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91D7" w14:textId="4E9C6872" w:rsidR="00451CAA" w:rsidRPr="004912DD" w:rsidRDefault="00451CAA" w:rsidP="00451CAA">
      <w:pPr>
        <w:tabs>
          <w:tab w:val="left" w:pos="2880"/>
        </w:tabs>
        <w:ind w:hanging="567"/>
        <w:rPr>
          <w:szCs w:val="28"/>
        </w:rPr>
      </w:pPr>
      <w:bookmarkStart w:id="0" w:name="_Toc243142708"/>
      <w:r>
        <w:rPr>
          <w:noProof/>
          <w:color w:val="FF0000"/>
          <w:sz w:val="26"/>
          <w:szCs w:val="26"/>
          <w:lang w:eastAsia="ru-RU"/>
        </w:rPr>
        <w:drawing>
          <wp:inline distT="0" distB="0" distL="0" distR="0" wp14:anchorId="12ADED01" wp14:editId="3569EF8B">
            <wp:extent cx="6773611" cy="1152525"/>
            <wp:effectExtent l="19050" t="0" r="8189" b="0"/>
            <wp:docPr id="2" name="Рисунок 1" descr="титул А4_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 А4_2024"/>
                    <pic:cNvPicPr>
                      <a:picLocks noChangeAspect="1" noChangeArrowheads="1"/>
                    </pic:cNvPicPr>
                  </pic:nvPicPr>
                  <pic:blipFill>
                    <a:blip r:embed="rId8" cstate="print"/>
                    <a:srcRect/>
                    <a:stretch>
                      <a:fillRect/>
                    </a:stretch>
                  </pic:blipFill>
                  <pic:spPr bwMode="auto">
                    <a:xfrm>
                      <a:off x="0" y="0"/>
                      <a:ext cx="6774304" cy="1152643"/>
                    </a:xfrm>
                    <a:prstGeom prst="rect">
                      <a:avLst/>
                    </a:prstGeom>
                    <a:noFill/>
                    <a:ln w="9525">
                      <a:noFill/>
                      <a:miter lim="800000"/>
                      <a:headEnd/>
                      <a:tailEnd/>
                    </a:ln>
                  </pic:spPr>
                </pic:pic>
              </a:graphicData>
            </a:graphic>
          </wp:inline>
        </w:drawing>
      </w:r>
    </w:p>
    <w:p w14:paraId="4C4F8BB1" w14:textId="77777777" w:rsidR="00451CAA" w:rsidRPr="004912DD" w:rsidRDefault="00451CAA" w:rsidP="00451CAA">
      <w:pPr>
        <w:pStyle w:val="S"/>
        <w:jc w:val="center"/>
        <w:rPr>
          <w:b/>
          <w:szCs w:val="28"/>
        </w:rPr>
      </w:pPr>
    </w:p>
    <w:p w14:paraId="22AEF40D" w14:textId="77777777" w:rsidR="00451CAA" w:rsidRPr="004912DD" w:rsidRDefault="00451CAA" w:rsidP="00451CAA">
      <w:pPr>
        <w:pStyle w:val="S"/>
        <w:jc w:val="center"/>
        <w:rPr>
          <w:b/>
          <w:szCs w:val="28"/>
        </w:rPr>
      </w:pPr>
    </w:p>
    <w:p w14:paraId="2CD54CAC" w14:textId="77777777" w:rsidR="00451CAA" w:rsidRPr="004912DD" w:rsidRDefault="00451CAA" w:rsidP="00451CAA">
      <w:pPr>
        <w:pStyle w:val="S"/>
        <w:jc w:val="center"/>
        <w:rPr>
          <w:b/>
          <w:szCs w:val="28"/>
        </w:rPr>
      </w:pPr>
      <w:r w:rsidRPr="004912DD">
        <w:rPr>
          <w:b/>
          <w:szCs w:val="28"/>
        </w:rPr>
        <w:t xml:space="preserve">Заказчик: </w:t>
      </w:r>
      <w:r>
        <w:rPr>
          <w:szCs w:val="28"/>
        </w:rPr>
        <w:t>О</w:t>
      </w:r>
      <w:r w:rsidRPr="004912DD">
        <w:rPr>
          <w:szCs w:val="28"/>
        </w:rPr>
        <w:t xml:space="preserve">тдел архитектуры и градостроительства администрации города Евпатории </w:t>
      </w:r>
    </w:p>
    <w:p w14:paraId="0DEB33EF" w14:textId="77777777" w:rsidR="00451CAA" w:rsidRPr="004912DD" w:rsidRDefault="00451CAA" w:rsidP="00451CAA">
      <w:pPr>
        <w:jc w:val="center"/>
        <w:rPr>
          <w:noProof/>
          <w:szCs w:val="28"/>
          <w:lang w:eastAsia="ru-RU"/>
        </w:rPr>
      </w:pPr>
    </w:p>
    <w:p w14:paraId="13341C50" w14:textId="77777777" w:rsidR="00451CAA" w:rsidRPr="004912DD" w:rsidRDefault="00451CAA" w:rsidP="00451CAA">
      <w:pPr>
        <w:jc w:val="center"/>
        <w:rPr>
          <w:noProof/>
          <w:szCs w:val="28"/>
          <w:lang w:eastAsia="ru-RU"/>
        </w:rPr>
      </w:pPr>
    </w:p>
    <w:p w14:paraId="512EDD49" w14:textId="77777777" w:rsidR="00451CAA" w:rsidRPr="004912DD" w:rsidRDefault="00451CAA" w:rsidP="00451CAA">
      <w:pPr>
        <w:jc w:val="center"/>
        <w:rPr>
          <w:noProof/>
          <w:szCs w:val="28"/>
          <w:lang w:eastAsia="ru-RU"/>
        </w:rPr>
      </w:pPr>
    </w:p>
    <w:p w14:paraId="0DEC2A84" w14:textId="77777777" w:rsidR="00451CAA" w:rsidRPr="004912DD" w:rsidRDefault="00451CAA" w:rsidP="00451CAA">
      <w:pPr>
        <w:jc w:val="center"/>
        <w:rPr>
          <w:b/>
          <w:szCs w:val="28"/>
        </w:rPr>
      </w:pPr>
    </w:p>
    <w:p w14:paraId="3827BA22" w14:textId="77777777" w:rsidR="00451CAA" w:rsidRPr="004912DD" w:rsidRDefault="00451CAA" w:rsidP="00451CAA">
      <w:pPr>
        <w:jc w:val="center"/>
        <w:rPr>
          <w:b/>
          <w:szCs w:val="28"/>
        </w:rPr>
      </w:pPr>
    </w:p>
    <w:p w14:paraId="671C7C52" w14:textId="77777777" w:rsidR="00451CAA" w:rsidRDefault="00451CAA" w:rsidP="00451CAA">
      <w:pPr>
        <w:tabs>
          <w:tab w:val="left" w:pos="1635"/>
        </w:tabs>
        <w:jc w:val="center"/>
        <w:rPr>
          <w:b/>
          <w:sz w:val="36"/>
          <w:szCs w:val="36"/>
        </w:rPr>
      </w:pPr>
      <w:r w:rsidRPr="00B93407">
        <w:rPr>
          <w:b/>
          <w:sz w:val="36"/>
          <w:szCs w:val="36"/>
        </w:rPr>
        <w:t>Внесение изменений в местные нормативы градостроительного проектирования муниципального образования городской округ Евпатория</w:t>
      </w:r>
      <w:r w:rsidRPr="004912DD">
        <w:rPr>
          <w:b/>
          <w:sz w:val="36"/>
          <w:szCs w:val="36"/>
        </w:rPr>
        <w:t xml:space="preserve"> </w:t>
      </w:r>
    </w:p>
    <w:p w14:paraId="4ADA4B0D" w14:textId="77777777" w:rsidR="00451CAA" w:rsidRPr="004912DD" w:rsidRDefault="00451CAA" w:rsidP="00451CAA">
      <w:pPr>
        <w:tabs>
          <w:tab w:val="left" w:pos="1635"/>
        </w:tabs>
        <w:jc w:val="center"/>
        <w:rPr>
          <w:b/>
          <w:sz w:val="36"/>
          <w:szCs w:val="36"/>
        </w:rPr>
      </w:pPr>
      <w:r>
        <w:rPr>
          <w:b/>
          <w:sz w:val="36"/>
          <w:szCs w:val="36"/>
        </w:rPr>
        <w:t>Республики Крым</w:t>
      </w:r>
    </w:p>
    <w:p w14:paraId="337E15D4" w14:textId="77777777" w:rsidR="00451CAA" w:rsidRDefault="00451CAA" w:rsidP="00451CAA">
      <w:pPr>
        <w:tabs>
          <w:tab w:val="left" w:pos="1635"/>
        </w:tabs>
        <w:jc w:val="center"/>
        <w:rPr>
          <w:b/>
          <w:sz w:val="36"/>
          <w:szCs w:val="36"/>
        </w:rPr>
      </w:pPr>
    </w:p>
    <w:p w14:paraId="07183345" w14:textId="77777777" w:rsidR="00451CAA" w:rsidRPr="004912DD" w:rsidRDefault="00451CAA" w:rsidP="00451CAA">
      <w:pPr>
        <w:tabs>
          <w:tab w:val="left" w:pos="1635"/>
        </w:tabs>
        <w:jc w:val="center"/>
        <w:rPr>
          <w:b/>
          <w:sz w:val="36"/>
          <w:szCs w:val="36"/>
        </w:rPr>
      </w:pPr>
      <w:r>
        <w:rPr>
          <w:b/>
          <w:sz w:val="36"/>
          <w:szCs w:val="36"/>
        </w:rPr>
        <w:t>Основная часть</w:t>
      </w:r>
    </w:p>
    <w:p w14:paraId="46739BF5" w14:textId="77777777" w:rsidR="00451CAA" w:rsidRPr="004912DD" w:rsidRDefault="00451CAA" w:rsidP="00451CAA">
      <w:pPr>
        <w:tabs>
          <w:tab w:val="left" w:pos="2880"/>
        </w:tabs>
        <w:spacing w:line="360" w:lineRule="auto"/>
        <w:jc w:val="center"/>
        <w:rPr>
          <w:b/>
          <w:sz w:val="24"/>
          <w:szCs w:val="24"/>
        </w:rPr>
      </w:pPr>
    </w:p>
    <w:p w14:paraId="5C32E131" w14:textId="77777777" w:rsidR="00451CAA" w:rsidRPr="004912DD" w:rsidRDefault="00451CAA" w:rsidP="00451CAA">
      <w:pPr>
        <w:tabs>
          <w:tab w:val="left" w:pos="1635"/>
        </w:tabs>
        <w:jc w:val="center"/>
        <w:rPr>
          <w:b/>
          <w:sz w:val="36"/>
          <w:szCs w:val="36"/>
        </w:rPr>
      </w:pPr>
      <w:r>
        <w:rPr>
          <w:b/>
          <w:sz w:val="36"/>
          <w:szCs w:val="36"/>
        </w:rPr>
        <w:t>Том 1</w:t>
      </w:r>
    </w:p>
    <w:p w14:paraId="26F5F0D1" w14:textId="77777777" w:rsidR="00451CAA" w:rsidRPr="004912DD" w:rsidRDefault="00451CAA" w:rsidP="00451CAA">
      <w:pPr>
        <w:tabs>
          <w:tab w:val="left" w:pos="1635"/>
        </w:tabs>
        <w:jc w:val="center"/>
        <w:rPr>
          <w:b/>
          <w:sz w:val="36"/>
          <w:szCs w:val="36"/>
        </w:rPr>
      </w:pPr>
    </w:p>
    <w:p w14:paraId="44243780" w14:textId="77777777" w:rsidR="00451CAA" w:rsidRPr="004912DD" w:rsidRDefault="00451CAA" w:rsidP="00451CAA">
      <w:pPr>
        <w:tabs>
          <w:tab w:val="left" w:pos="2880"/>
        </w:tabs>
        <w:rPr>
          <w:szCs w:val="28"/>
        </w:rPr>
      </w:pPr>
    </w:p>
    <w:p w14:paraId="3C71FE78" w14:textId="77777777" w:rsidR="00451CAA" w:rsidRPr="004912DD" w:rsidRDefault="00451CAA" w:rsidP="00451CAA">
      <w:pPr>
        <w:tabs>
          <w:tab w:val="left" w:pos="2880"/>
        </w:tabs>
        <w:rPr>
          <w:szCs w:val="28"/>
        </w:rPr>
      </w:pPr>
      <w:r>
        <w:rPr>
          <w:noProof/>
          <w:szCs w:val="28"/>
          <w:lang w:eastAsia="ru-RU"/>
        </w:rPr>
        <w:drawing>
          <wp:anchor distT="0" distB="0" distL="114300" distR="114300" simplePos="0" relativeHeight="251661312" behindDoc="0" locked="0" layoutInCell="1" allowOverlap="1" wp14:anchorId="3C177978" wp14:editId="71BE0104">
            <wp:simplePos x="0" y="0"/>
            <wp:positionH relativeFrom="column">
              <wp:posOffset>1891030</wp:posOffset>
            </wp:positionH>
            <wp:positionV relativeFrom="paragraph">
              <wp:posOffset>141605</wp:posOffset>
            </wp:positionV>
            <wp:extent cx="2755900" cy="1749425"/>
            <wp:effectExtent l="0" t="0" r="0" b="0"/>
            <wp:wrapNone/>
            <wp:docPr id="13496634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749425"/>
                    </a:xfrm>
                    <a:prstGeom prst="rect">
                      <a:avLst/>
                    </a:prstGeom>
                    <a:noFill/>
                  </pic:spPr>
                </pic:pic>
              </a:graphicData>
            </a:graphic>
            <wp14:sizeRelH relativeFrom="page">
              <wp14:pctWidth>0</wp14:pctWidth>
            </wp14:sizeRelH>
            <wp14:sizeRelV relativeFrom="page">
              <wp14:pctHeight>0</wp14:pctHeight>
            </wp14:sizeRelV>
          </wp:anchor>
        </w:drawing>
      </w:r>
    </w:p>
    <w:p w14:paraId="7C3C1AAE" w14:textId="77777777" w:rsidR="00451CAA" w:rsidRPr="00F40F20" w:rsidRDefault="00451CAA" w:rsidP="00451CAA">
      <w:pPr>
        <w:tabs>
          <w:tab w:val="left" w:pos="2880"/>
        </w:tabs>
        <w:suppressAutoHyphens/>
        <w:jc w:val="center"/>
        <w:rPr>
          <w:szCs w:val="28"/>
        </w:rPr>
      </w:pPr>
    </w:p>
    <w:p w14:paraId="28D8844B" w14:textId="77777777" w:rsidR="00451CAA" w:rsidRPr="00F40F20" w:rsidRDefault="00451CAA" w:rsidP="00451CAA">
      <w:pPr>
        <w:tabs>
          <w:tab w:val="left" w:pos="2880"/>
        </w:tabs>
        <w:suppressAutoHyphens/>
        <w:jc w:val="center"/>
        <w:rPr>
          <w:szCs w:val="28"/>
        </w:rPr>
      </w:pPr>
    </w:p>
    <w:p w14:paraId="1557E71F" w14:textId="77777777" w:rsidR="00451CAA" w:rsidRPr="00F40F20" w:rsidRDefault="00451CAA" w:rsidP="00451CAA">
      <w:pPr>
        <w:tabs>
          <w:tab w:val="left" w:pos="2880"/>
        </w:tabs>
        <w:suppressAutoHyphens/>
        <w:rPr>
          <w:szCs w:val="28"/>
        </w:rPr>
      </w:pPr>
    </w:p>
    <w:p w14:paraId="684A5ABD" w14:textId="5FC96484" w:rsidR="00451CAA" w:rsidRDefault="00451CAA" w:rsidP="00451CAA">
      <w:pPr>
        <w:tabs>
          <w:tab w:val="left" w:pos="2880"/>
        </w:tabs>
        <w:suppressAutoHyphens/>
        <w:rPr>
          <w:szCs w:val="28"/>
        </w:rPr>
      </w:pPr>
      <w:r>
        <w:rPr>
          <w:szCs w:val="28"/>
        </w:rPr>
        <w:t xml:space="preserve">Директор     </w:t>
      </w:r>
      <w:r w:rsidRPr="00F40F20">
        <w:rPr>
          <w:szCs w:val="28"/>
        </w:rPr>
        <w:t xml:space="preserve">                                                                </w:t>
      </w:r>
      <w:r>
        <w:rPr>
          <w:szCs w:val="28"/>
        </w:rPr>
        <w:t xml:space="preserve">                           А.С.</w:t>
      </w:r>
      <w:r w:rsidRPr="00F40F20">
        <w:rPr>
          <w:szCs w:val="28"/>
        </w:rPr>
        <w:t>Чеснок</w:t>
      </w:r>
    </w:p>
    <w:p w14:paraId="0787F3A2" w14:textId="77777777" w:rsidR="00451CAA" w:rsidRDefault="00451CAA" w:rsidP="00451CAA">
      <w:pPr>
        <w:tabs>
          <w:tab w:val="left" w:pos="2880"/>
        </w:tabs>
        <w:suppressAutoHyphens/>
        <w:rPr>
          <w:szCs w:val="28"/>
        </w:rPr>
      </w:pPr>
    </w:p>
    <w:p w14:paraId="059A41B5" w14:textId="77777777" w:rsidR="00451CAA" w:rsidRDefault="00451CAA" w:rsidP="00451CAA">
      <w:pPr>
        <w:tabs>
          <w:tab w:val="left" w:pos="2880"/>
        </w:tabs>
        <w:suppressAutoHyphens/>
        <w:rPr>
          <w:szCs w:val="28"/>
        </w:rPr>
      </w:pPr>
    </w:p>
    <w:p w14:paraId="09D7648B" w14:textId="77777777" w:rsidR="00451CAA" w:rsidRDefault="00451CAA" w:rsidP="00451CAA">
      <w:pPr>
        <w:tabs>
          <w:tab w:val="left" w:pos="2880"/>
        </w:tabs>
        <w:suppressAutoHyphens/>
        <w:rPr>
          <w:szCs w:val="28"/>
        </w:rPr>
      </w:pPr>
    </w:p>
    <w:p w14:paraId="2738ED48" w14:textId="77777777" w:rsidR="00451CAA" w:rsidRDefault="00451CAA" w:rsidP="00451CAA">
      <w:pPr>
        <w:tabs>
          <w:tab w:val="left" w:pos="2880"/>
        </w:tabs>
        <w:suppressAutoHyphens/>
        <w:rPr>
          <w:szCs w:val="28"/>
        </w:rPr>
      </w:pPr>
    </w:p>
    <w:p w14:paraId="4DF3B341" w14:textId="77777777" w:rsidR="00451CAA" w:rsidRDefault="00451CAA" w:rsidP="00451CAA">
      <w:pPr>
        <w:tabs>
          <w:tab w:val="left" w:pos="2880"/>
        </w:tabs>
        <w:suppressAutoHyphens/>
        <w:rPr>
          <w:szCs w:val="28"/>
        </w:rPr>
      </w:pPr>
    </w:p>
    <w:p w14:paraId="1930A520" w14:textId="77777777" w:rsidR="00451CAA" w:rsidRDefault="00451CAA" w:rsidP="00451CAA">
      <w:pPr>
        <w:tabs>
          <w:tab w:val="left" w:pos="2880"/>
        </w:tabs>
        <w:suppressAutoHyphens/>
        <w:rPr>
          <w:szCs w:val="28"/>
        </w:rPr>
      </w:pPr>
    </w:p>
    <w:p w14:paraId="7A3B6E4D" w14:textId="77777777" w:rsidR="00451CAA" w:rsidRPr="004912DD" w:rsidRDefault="00451CAA" w:rsidP="00451CAA">
      <w:pPr>
        <w:rPr>
          <w:szCs w:val="28"/>
        </w:rPr>
      </w:pPr>
    </w:p>
    <w:p w14:paraId="55036A38" w14:textId="77777777" w:rsidR="00451CAA" w:rsidRDefault="00451CAA" w:rsidP="00451CAA">
      <w:pPr>
        <w:tabs>
          <w:tab w:val="left" w:pos="2880"/>
        </w:tabs>
        <w:rPr>
          <w:szCs w:val="28"/>
        </w:rPr>
      </w:pPr>
    </w:p>
    <w:p w14:paraId="4C220E38" w14:textId="77777777" w:rsidR="00451CAA" w:rsidRDefault="00451CAA" w:rsidP="00451CAA">
      <w:pPr>
        <w:tabs>
          <w:tab w:val="left" w:pos="2880"/>
        </w:tabs>
        <w:rPr>
          <w:szCs w:val="28"/>
        </w:rPr>
      </w:pPr>
    </w:p>
    <w:p w14:paraId="51885442" w14:textId="77777777" w:rsidR="00451CAA" w:rsidRDefault="00451CAA" w:rsidP="00451CAA">
      <w:pPr>
        <w:tabs>
          <w:tab w:val="left" w:pos="2880"/>
        </w:tabs>
        <w:rPr>
          <w:szCs w:val="28"/>
        </w:rPr>
      </w:pPr>
    </w:p>
    <w:p w14:paraId="285CC2AB" w14:textId="77777777" w:rsidR="00451CAA" w:rsidRPr="004912DD" w:rsidRDefault="00451CAA" w:rsidP="00451CAA">
      <w:pPr>
        <w:tabs>
          <w:tab w:val="left" w:pos="2880"/>
        </w:tabs>
        <w:rPr>
          <w:szCs w:val="28"/>
        </w:rPr>
      </w:pPr>
    </w:p>
    <w:p w14:paraId="7F0ED60F" w14:textId="77777777" w:rsidR="00451CAA" w:rsidRPr="004912DD" w:rsidRDefault="00451CAA" w:rsidP="00451CAA">
      <w:pPr>
        <w:tabs>
          <w:tab w:val="left" w:pos="2880"/>
        </w:tabs>
        <w:jc w:val="center"/>
        <w:rPr>
          <w:szCs w:val="28"/>
        </w:rPr>
      </w:pPr>
      <w:r w:rsidRPr="004912DD">
        <w:rPr>
          <w:szCs w:val="28"/>
        </w:rPr>
        <w:t>Новосибирск</w:t>
      </w:r>
    </w:p>
    <w:p w14:paraId="7736F6FB" w14:textId="77777777" w:rsidR="00451CAA" w:rsidRPr="00B93407" w:rsidRDefault="00451CAA" w:rsidP="00451CAA">
      <w:pPr>
        <w:jc w:val="center"/>
        <w:rPr>
          <w:sz w:val="24"/>
          <w:szCs w:val="24"/>
        </w:rPr>
      </w:pPr>
      <w:r>
        <w:rPr>
          <w:szCs w:val="28"/>
        </w:rPr>
        <w:t>2024</w:t>
      </w:r>
      <w:bookmarkEnd w:id="0"/>
    </w:p>
    <w:p w14:paraId="020E6D63" w14:textId="19A52DF6" w:rsidR="00730DAB" w:rsidRPr="00E957C4" w:rsidRDefault="00A82879" w:rsidP="004E383B">
      <w:pPr>
        <w:jc w:val="right"/>
      </w:pPr>
      <w:r w:rsidRPr="00E957C4">
        <w:lastRenderedPageBreak/>
        <w:t>Приложение к решению</w:t>
      </w:r>
    </w:p>
    <w:p w14:paraId="7E872522" w14:textId="77777777" w:rsidR="00A82879" w:rsidRPr="00E957C4" w:rsidRDefault="0072186F" w:rsidP="004E383B">
      <w:pPr>
        <w:jc w:val="right"/>
      </w:pPr>
      <w:r w:rsidRPr="00E957C4">
        <w:t>Евпаторийского</w:t>
      </w:r>
      <w:r w:rsidR="00A82879" w:rsidRPr="00E957C4">
        <w:t xml:space="preserve"> городского совета</w:t>
      </w:r>
    </w:p>
    <w:p w14:paraId="2E411B03" w14:textId="77777777" w:rsidR="00007156" w:rsidRDefault="00007156" w:rsidP="00007156">
      <w:pPr>
        <w:jc w:val="right"/>
      </w:pPr>
      <w:r>
        <w:t>от 18.12.2024 № 3-6/12</w:t>
      </w:r>
    </w:p>
    <w:p w14:paraId="5B91FFBD" w14:textId="12B61F87" w:rsidR="00A82879" w:rsidRPr="00E957C4" w:rsidRDefault="00007156" w:rsidP="00007156">
      <w:pPr>
        <w:jc w:val="right"/>
      </w:pPr>
      <w:r w:rsidRPr="00E957C4">
        <w:t xml:space="preserve"> </w:t>
      </w:r>
      <w:bookmarkStart w:id="1" w:name="_GoBack"/>
      <w:bookmarkEnd w:id="1"/>
      <w:r w:rsidR="00A82879" w:rsidRPr="00E957C4">
        <w:t>«Об утверждении местных нормативов</w:t>
      </w:r>
    </w:p>
    <w:p w14:paraId="0B0CCF47" w14:textId="77777777" w:rsidR="00A82879" w:rsidRPr="00E957C4" w:rsidRDefault="00A82879" w:rsidP="004E383B">
      <w:pPr>
        <w:jc w:val="right"/>
      </w:pPr>
      <w:r w:rsidRPr="00E957C4">
        <w:t xml:space="preserve">Градостроительного проектирования </w:t>
      </w:r>
    </w:p>
    <w:p w14:paraId="05789390" w14:textId="77777777" w:rsidR="00A82879" w:rsidRPr="00E957C4" w:rsidRDefault="007269FC" w:rsidP="004E383B">
      <w:pPr>
        <w:jc w:val="right"/>
      </w:pPr>
      <w:r w:rsidRPr="00E957C4">
        <w:t>городского округа Евпатория</w:t>
      </w:r>
    </w:p>
    <w:p w14:paraId="7DC1BAB3" w14:textId="77777777" w:rsidR="00A82879" w:rsidRPr="00E957C4" w:rsidRDefault="00A82879" w:rsidP="004E383B">
      <w:pPr>
        <w:jc w:val="right"/>
      </w:pPr>
      <w:r w:rsidRPr="00E957C4">
        <w:t>Республики Крым»</w:t>
      </w:r>
    </w:p>
    <w:p w14:paraId="0C24587F" w14:textId="77777777" w:rsidR="00A82879" w:rsidRPr="00E957C4" w:rsidRDefault="00A82879" w:rsidP="004E383B">
      <w:pPr>
        <w:jc w:val="right"/>
      </w:pPr>
    </w:p>
    <w:p w14:paraId="6963B02A" w14:textId="77777777" w:rsidR="00A82879" w:rsidRPr="00E957C4" w:rsidRDefault="00A82879" w:rsidP="004E383B">
      <w:pPr>
        <w:jc w:val="right"/>
      </w:pPr>
    </w:p>
    <w:p w14:paraId="306A25A8" w14:textId="77777777" w:rsidR="00532829" w:rsidRPr="00E957C4" w:rsidRDefault="00532829" w:rsidP="004E383B">
      <w:pPr>
        <w:jc w:val="right"/>
      </w:pPr>
    </w:p>
    <w:p w14:paraId="7333752C" w14:textId="77777777" w:rsidR="00532829" w:rsidRPr="00E957C4" w:rsidRDefault="00532829" w:rsidP="004E383B">
      <w:pPr>
        <w:jc w:val="right"/>
      </w:pPr>
    </w:p>
    <w:p w14:paraId="1822FC58" w14:textId="77777777" w:rsidR="00532829" w:rsidRPr="00E957C4" w:rsidRDefault="00532829" w:rsidP="004E383B">
      <w:pPr>
        <w:jc w:val="right"/>
      </w:pPr>
    </w:p>
    <w:p w14:paraId="11376A0E" w14:textId="77777777" w:rsidR="00532829" w:rsidRPr="00E957C4" w:rsidRDefault="00532829" w:rsidP="004E383B">
      <w:pPr>
        <w:jc w:val="right"/>
      </w:pPr>
    </w:p>
    <w:p w14:paraId="15EC4366" w14:textId="77777777" w:rsidR="00532829" w:rsidRPr="00E957C4" w:rsidRDefault="00532829" w:rsidP="004E383B">
      <w:pPr>
        <w:jc w:val="right"/>
      </w:pPr>
    </w:p>
    <w:p w14:paraId="23E26F42" w14:textId="77777777" w:rsidR="00532829" w:rsidRPr="00E957C4" w:rsidRDefault="00532829" w:rsidP="004E383B">
      <w:pPr>
        <w:jc w:val="right"/>
      </w:pPr>
    </w:p>
    <w:p w14:paraId="40D2EA3A" w14:textId="77777777" w:rsidR="00532829" w:rsidRPr="00E957C4" w:rsidRDefault="00532829" w:rsidP="004E383B">
      <w:pPr>
        <w:jc w:val="right"/>
      </w:pPr>
    </w:p>
    <w:p w14:paraId="76709633" w14:textId="77777777" w:rsidR="00532829" w:rsidRPr="00E957C4" w:rsidRDefault="00532829" w:rsidP="004E383B">
      <w:pPr>
        <w:jc w:val="right"/>
      </w:pPr>
    </w:p>
    <w:p w14:paraId="583F0847" w14:textId="77777777" w:rsidR="00532829" w:rsidRPr="00E957C4" w:rsidRDefault="00532829" w:rsidP="004E383B">
      <w:pPr>
        <w:jc w:val="right"/>
      </w:pPr>
    </w:p>
    <w:p w14:paraId="052D7F69" w14:textId="77777777" w:rsidR="0075198B" w:rsidRPr="00E957C4" w:rsidRDefault="0075198B" w:rsidP="0075198B">
      <w:pPr>
        <w:jc w:val="center"/>
        <w:rPr>
          <w:b/>
          <w:sz w:val="32"/>
        </w:rPr>
      </w:pPr>
      <w:r w:rsidRPr="00E957C4">
        <w:rPr>
          <w:b/>
          <w:sz w:val="32"/>
        </w:rPr>
        <w:t>Внесение изменений в м</w:t>
      </w:r>
      <w:r w:rsidR="00A82879" w:rsidRPr="00E957C4">
        <w:rPr>
          <w:b/>
          <w:sz w:val="32"/>
        </w:rPr>
        <w:t xml:space="preserve">естные нормативы градостроительного проектирования </w:t>
      </w:r>
      <w:r w:rsidR="0072186F" w:rsidRPr="00E957C4">
        <w:rPr>
          <w:b/>
          <w:sz w:val="32"/>
        </w:rPr>
        <w:t xml:space="preserve">муниципального образования </w:t>
      </w:r>
    </w:p>
    <w:p w14:paraId="3D7D9D09" w14:textId="77777777" w:rsidR="00A82879" w:rsidRDefault="0072186F" w:rsidP="0075198B">
      <w:pPr>
        <w:jc w:val="center"/>
        <w:rPr>
          <w:b/>
          <w:sz w:val="32"/>
        </w:rPr>
      </w:pPr>
      <w:r w:rsidRPr="00E957C4">
        <w:rPr>
          <w:b/>
          <w:sz w:val="32"/>
        </w:rPr>
        <w:t>городской округ Евпатория</w:t>
      </w:r>
    </w:p>
    <w:p w14:paraId="580CECAA" w14:textId="7697B8C6" w:rsidR="00161459" w:rsidRPr="00E957C4" w:rsidRDefault="00161459" w:rsidP="0075198B">
      <w:pPr>
        <w:jc w:val="center"/>
        <w:rPr>
          <w:b/>
          <w:sz w:val="32"/>
        </w:rPr>
      </w:pPr>
      <w:r>
        <w:rPr>
          <w:b/>
          <w:sz w:val="32"/>
        </w:rPr>
        <w:t>Республики Крым</w:t>
      </w:r>
    </w:p>
    <w:p w14:paraId="16FE3D76" w14:textId="77777777" w:rsidR="00A82879" w:rsidRPr="00E957C4" w:rsidRDefault="00A82879" w:rsidP="004E383B">
      <w:pPr>
        <w:jc w:val="center"/>
      </w:pPr>
    </w:p>
    <w:p w14:paraId="32888D84" w14:textId="77777777" w:rsidR="00A82879" w:rsidRPr="00E957C4" w:rsidRDefault="00A82879" w:rsidP="004E383B">
      <w:pPr>
        <w:jc w:val="center"/>
      </w:pPr>
    </w:p>
    <w:p w14:paraId="3BA9DCE4" w14:textId="77777777" w:rsidR="00532829" w:rsidRPr="00E957C4" w:rsidRDefault="00532829" w:rsidP="004E383B">
      <w:pPr>
        <w:jc w:val="center"/>
      </w:pPr>
    </w:p>
    <w:p w14:paraId="7E8BEBCB" w14:textId="77777777" w:rsidR="00A82879" w:rsidRPr="00E957C4" w:rsidRDefault="00A82879" w:rsidP="004E383B">
      <w:pPr>
        <w:jc w:val="center"/>
      </w:pPr>
      <w:r w:rsidRPr="00E957C4">
        <w:t>ОСНОВНАЯ ЧАСТЬ</w:t>
      </w:r>
    </w:p>
    <w:p w14:paraId="58E1CA33" w14:textId="77777777" w:rsidR="00A82879" w:rsidRPr="00E957C4" w:rsidRDefault="00A82879" w:rsidP="004E383B"/>
    <w:p w14:paraId="6916DF51" w14:textId="77777777" w:rsidR="005E7749" w:rsidRPr="00E957C4" w:rsidRDefault="005E7749" w:rsidP="004E383B">
      <w:pPr>
        <w:jc w:val="center"/>
      </w:pPr>
      <w:r w:rsidRPr="00E957C4">
        <w:t xml:space="preserve">Том </w:t>
      </w:r>
      <w:r w:rsidRPr="00E957C4">
        <w:rPr>
          <w:lang w:val="en-US"/>
        </w:rPr>
        <w:t>I</w:t>
      </w:r>
    </w:p>
    <w:p w14:paraId="2D8209A2" w14:textId="77777777" w:rsidR="00A82879" w:rsidRPr="00E957C4" w:rsidRDefault="00A82879" w:rsidP="004E383B"/>
    <w:p w14:paraId="70B85235" w14:textId="77777777" w:rsidR="00A82879" w:rsidRPr="00E957C4" w:rsidRDefault="00A82879" w:rsidP="004E383B"/>
    <w:p w14:paraId="6A36AA98" w14:textId="77777777" w:rsidR="00A82879" w:rsidRPr="00E957C4" w:rsidRDefault="00A82879" w:rsidP="004E383B">
      <w:pPr>
        <w:jc w:val="center"/>
      </w:pPr>
    </w:p>
    <w:p w14:paraId="4E3B866C" w14:textId="77777777" w:rsidR="00A82879" w:rsidRPr="00E957C4" w:rsidRDefault="00A82879" w:rsidP="004E383B"/>
    <w:p w14:paraId="5CA0CB14" w14:textId="77777777" w:rsidR="00A82879" w:rsidRPr="00E957C4" w:rsidRDefault="00A82879" w:rsidP="004E383B"/>
    <w:p w14:paraId="1F9BA30C" w14:textId="77777777" w:rsidR="00A82879" w:rsidRPr="00E957C4" w:rsidRDefault="00A82879" w:rsidP="004E383B"/>
    <w:p w14:paraId="30CAC29A" w14:textId="77777777" w:rsidR="00A82879" w:rsidRPr="00E957C4" w:rsidRDefault="00A82879" w:rsidP="004E383B"/>
    <w:p w14:paraId="6D984D1B" w14:textId="77777777" w:rsidR="00A82879" w:rsidRPr="00E957C4" w:rsidRDefault="00A82879" w:rsidP="004E383B"/>
    <w:p w14:paraId="06D309BC" w14:textId="77777777" w:rsidR="00A82879" w:rsidRPr="00E957C4" w:rsidRDefault="00A82879" w:rsidP="004E383B"/>
    <w:p w14:paraId="69292DC3" w14:textId="77777777" w:rsidR="00A82879" w:rsidRPr="00E957C4" w:rsidRDefault="00A82879" w:rsidP="004E383B"/>
    <w:p w14:paraId="6BCD8214" w14:textId="77777777" w:rsidR="00A82879" w:rsidRPr="00E957C4" w:rsidRDefault="00A82879" w:rsidP="004E383B"/>
    <w:p w14:paraId="46043D37" w14:textId="77777777" w:rsidR="00A82879" w:rsidRPr="00E957C4" w:rsidRDefault="00A82879" w:rsidP="004E383B"/>
    <w:p w14:paraId="2BAD3BE0" w14:textId="77777777" w:rsidR="00A82879" w:rsidRPr="00E957C4" w:rsidRDefault="00A82879" w:rsidP="004E383B"/>
    <w:p w14:paraId="2FDED27F" w14:textId="77777777" w:rsidR="00A82879" w:rsidRPr="00E957C4" w:rsidRDefault="00A82879" w:rsidP="004E383B"/>
    <w:p w14:paraId="123E2EFA" w14:textId="77777777" w:rsidR="00A82879" w:rsidRPr="00E957C4" w:rsidRDefault="00A82879" w:rsidP="004E383B"/>
    <w:p w14:paraId="7BA331C9" w14:textId="77777777" w:rsidR="00A82879" w:rsidRPr="00E957C4" w:rsidRDefault="00A82879" w:rsidP="00D81A65">
      <w:pPr>
        <w:jc w:val="center"/>
      </w:pPr>
    </w:p>
    <w:p w14:paraId="4EDF3D78" w14:textId="77777777" w:rsidR="00D81A65" w:rsidRDefault="00D81A65" w:rsidP="004E383B">
      <w:pPr>
        <w:pStyle w:val="a4"/>
        <w:spacing w:line="240" w:lineRule="auto"/>
      </w:pPr>
      <w:r>
        <w:lastRenderedPageBreak/>
        <w:tab/>
      </w:r>
    </w:p>
    <w:sdt>
      <w:sdtPr>
        <w:rPr>
          <w:b/>
          <w:bCs/>
        </w:rPr>
        <w:id w:val="14162957"/>
        <w:docPartObj>
          <w:docPartGallery w:val="Table of Contents"/>
          <w:docPartUnique/>
        </w:docPartObj>
      </w:sdtPr>
      <w:sdtEndPr>
        <w:rPr>
          <w:b w:val="0"/>
          <w:bCs w:val="0"/>
        </w:rPr>
      </w:sdtEndPr>
      <w:sdtContent>
        <w:p w14:paraId="7E2C5280" w14:textId="37F86248" w:rsidR="005776A7" w:rsidRPr="00204CBC" w:rsidRDefault="00391334" w:rsidP="00204CBC">
          <w:pPr>
            <w:tabs>
              <w:tab w:val="center" w:pos="4677"/>
            </w:tabs>
            <w:jc w:val="center"/>
            <w:rPr>
              <w:b/>
              <w:bCs/>
            </w:rPr>
          </w:pPr>
          <w:r w:rsidRPr="00204CBC">
            <w:rPr>
              <w:rFonts w:cs="Times New Roman"/>
              <w:b/>
              <w:bCs/>
            </w:rPr>
            <w:t>Содержание</w:t>
          </w:r>
        </w:p>
        <w:p w14:paraId="05660179" w14:textId="77777777" w:rsidR="00391334" w:rsidRPr="00E957C4" w:rsidRDefault="00391334" w:rsidP="004E383B"/>
        <w:p w14:paraId="0D4957B6" w14:textId="3087A39B" w:rsidR="00D81A65" w:rsidRPr="006F6B83" w:rsidRDefault="008B7449">
          <w:pPr>
            <w:pStyle w:val="11"/>
            <w:tabs>
              <w:tab w:val="right" w:leader="dot" w:pos="9345"/>
            </w:tabs>
            <w:rPr>
              <w:rFonts w:asciiTheme="minorHAnsi" w:eastAsiaTheme="minorEastAsia" w:hAnsiTheme="minorHAnsi"/>
              <w:noProof/>
              <w:kern w:val="2"/>
              <w:sz w:val="24"/>
              <w:szCs w:val="24"/>
              <w:lang w:eastAsia="ru-RU"/>
              <w14:ligatures w14:val="standardContextual"/>
            </w:rPr>
          </w:pPr>
          <w:r w:rsidRPr="006F6B83">
            <w:fldChar w:fldCharType="begin"/>
          </w:r>
          <w:r w:rsidR="005776A7" w:rsidRPr="006F6B83">
            <w:instrText xml:space="preserve"> TOC \o "1-3" \h \z \u </w:instrText>
          </w:r>
          <w:r w:rsidRPr="006F6B83">
            <w:fldChar w:fldCharType="separate"/>
          </w:r>
          <w:hyperlink w:anchor="_Toc177548290" w:history="1">
            <w:r w:rsidR="00D81A65" w:rsidRPr="006F6B83">
              <w:rPr>
                <w:rStyle w:val="a5"/>
                <w:noProof/>
              </w:rPr>
              <w:t>1. Общие положения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_Toc177548290 \h </w:instrText>
            </w:r>
            <w:r w:rsidR="00D81A65" w:rsidRPr="006F6B83">
              <w:rPr>
                <w:noProof/>
                <w:webHidden/>
              </w:rPr>
            </w:r>
            <w:r w:rsidR="00D81A65" w:rsidRPr="006F6B83">
              <w:rPr>
                <w:noProof/>
                <w:webHidden/>
              </w:rPr>
              <w:fldChar w:fldCharType="separate"/>
            </w:r>
            <w:r w:rsidR="007358BC">
              <w:rPr>
                <w:noProof/>
                <w:webHidden/>
              </w:rPr>
              <w:t>5</w:t>
            </w:r>
            <w:r w:rsidR="00D81A65" w:rsidRPr="006F6B83">
              <w:rPr>
                <w:noProof/>
                <w:webHidden/>
              </w:rPr>
              <w:fldChar w:fldCharType="end"/>
            </w:r>
          </w:hyperlink>
        </w:p>
        <w:p w14:paraId="51B68E60" w14:textId="3B69D3DF"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1" w:history="1">
            <w:r w:rsidR="00D81A65" w:rsidRPr="006F6B83">
              <w:rPr>
                <w:rStyle w:val="a5"/>
                <w:noProof/>
              </w:rPr>
              <w:t>1.1. Состав и содержание НГП</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_Toc177548291 \h </w:instrText>
            </w:r>
            <w:r w:rsidR="00D81A65" w:rsidRPr="006F6B83">
              <w:rPr>
                <w:noProof/>
                <w:webHidden/>
              </w:rPr>
            </w:r>
            <w:r w:rsidR="00D81A65" w:rsidRPr="006F6B83">
              <w:rPr>
                <w:noProof/>
                <w:webHidden/>
              </w:rPr>
              <w:fldChar w:fldCharType="separate"/>
            </w:r>
            <w:r w:rsidR="007358BC">
              <w:rPr>
                <w:noProof/>
                <w:webHidden/>
              </w:rPr>
              <w:t>6</w:t>
            </w:r>
            <w:r w:rsidR="00D81A65" w:rsidRPr="006F6B83">
              <w:rPr>
                <w:noProof/>
                <w:webHidden/>
              </w:rPr>
              <w:fldChar w:fldCharType="end"/>
            </w:r>
          </w:hyperlink>
        </w:p>
        <w:p w14:paraId="6380C79F" w14:textId="79506EFC"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2" w:history="1">
            <w:r w:rsidR="00D81A65" w:rsidRPr="006F6B83">
              <w:rPr>
                <w:rStyle w:val="a5"/>
                <w:noProof/>
              </w:rPr>
              <w:t>1.2. Порядок утверждения местных нормативов</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_Toc177548292 \h </w:instrText>
            </w:r>
            <w:r w:rsidR="00D81A65" w:rsidRPr="006F6B83">
              <w:rPr>
                <w:noProof/>
                <w:webHidden/>
              </w:rPr>
            </w:r>
            <w:r w:rsidR="00D81A65" w:rsidRPr="006F6B83">
              <w:rPr>
                <w:noProof/>
                <w:webHidden/>
              </w:rPr>
              <w:fldChar w:fldCharType="separate"/>
            </w:r>
            <w:r w:rsidR="007358BC">
              <w:rPr>
                <w:noProof/>
                <w:webHidden/>
              </w:rPr>
              <w:t>6</w:t>
            </w:r>
            <w:r w:rsidR="00D81A65" w:rsidRPr="006F6B83">
              <w:rPr>
                <w:noProof/>
                <w:webHidden/>
              </w:rPr>
              <w:fldChar w:fldCharType="end"/>
            </w:r>
          </w:hyperlink>
        </w:p>
        <w:p w14:paraId="5E771B4A" w14:textId="0B6CE83C"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3" w:history="1">
            <w:r w:rsidR="00D81A65" w:rsidRPr="006F6B83">
              <w:rPr>
                <w:rStyle w:val="a5"/>
                <w:noProof/>
              </w:rPr>
              <w:t>1.3. Внесение изменений в местные нормативы</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_Toc177548293 \h </w:instrText>
            </w:r>
            <w:r w:rsidR="00D81A65" w:rsidRPr="006F6B83">
              <w:rPr>
                <w:noProof/>
                <w:webHidden/>
              </w:rPr>
            </w:r>
            <w:r w:rsidR="00D81A65" w:rsidRPr="006F6B83">
              <w:rPr>
                <w:noProof/>
                <w:webHidden/>
              </w:rPr>
              <w:fldChar w:fldCharType="separate"/>
            </w:r>
            <w:r w:rsidR="007358BC">
              <w:rPr>
                <w:noProof/>
                <w:webHidden/>
              </w:rPr>
              <w:t>8</w:t>
            </w:r>
            <w:r w:rsidR="00D81A65" w:rsidRPr="006F6B83">
              <w:rPr>
                <w:noProof/>
                <w:webHidden/>
              </w:rPr>
              <w:fldChar w:fldCharType="end"/>
            </w:r>
          </w:hyperlink>
        </w:p>
        <w:p w14:paraId="1A5EE1BE" w14:textId="5BEF518F"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4" w:history="1">
            <w:r w:rsidR="00D81A65" w:rsidRPr="006F6B83">
              <w:rPr>
                <w:rStyle w:val="a5"/>
                <w:noProof/>
              </w:rPr>
              <w:t>1.4. Перечень областей нормирования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_Toc177548294 \h </w:instrText>
            </w:r>
            <w:r w:rsidR="00D81A65" w:rsidRPr="006F6B83">
              <w:rPr>
                <w:noProof/>
                <w:webHidden/>
              </w:rPr>
            </w:r>
            <w:r w:rsidR="00D81A65" w:rsidRPr="006F6B83">
              <w:rPr>
                <w:noProof/>
                <w:webHidden/>
              </w:rPr>
              <w:fldChar w:fldCharType="separate"/>
            </w:r>
            <w:r w:rsidR="007358BC">
              <w:rPr>
                <w:noProof/>
                <w:webHidden/>
              </w:rPr>
              <w:t>8</w:t>
            </w:r>
            <w:r w:rsidR="00D81A65" w:rsidRPr="006F6B83">
              <w:rPr>
                <w:noProof/>
                <w:webHidden/>
              </w:rPr>
              <w:fldChar w:fldCharType="end"/>
            </w:r>
          </w:hyperlink>
        </w:p>
        <w:p w14:paraId="4506F32A" w14:textId="6F3A850E"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5" w:history="1">
            <w:r w:rsidR="00D81A65" w:rsidRPr="006F6B83">
              <w:rPr>
                <w:rStyle w:val="a5"/>
                <w:noProof/>
              </w:rPr>
              <w:t>1.5. Создание условий для строительства на территории муниципального образования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_Toc177548295 \h </w:instrText>
            </w:r>
            <w:r w:rsidR="00D81A65" w:rsidRPr="006F6B83">
              <w:rPr>
                <w:noProof/>
                <w:webHidden/>
              </w:rPr>
            </w:r>
            <w:r w:rsidR="00D81A65" w:rsidRPr="006F6B83">
              <w:rPr>
                <w:noProof/>
                <w:webHidden/>
              </w:rPr>
              <w:fldChar w:fldCharType="separate"/>
            </w:r>
            <w:r w:rsidR="007358BC">
              <w:rPr>
                <w:noProof/>
                <w:webHidden/>
              </w:rPr>
              <w:t>10</w:t>
            </w:r>
            <w:r w:rsidR="00D81A65" w:rsidRPr="006F6B83">
              <w:rPr>
                <w:noProof/>
                <w:webHidden/>
              </w:rPr>
              <w:fldChar w:fldCharType="end"/>
            </w:r>
          </w:hyperlink>
        </w:p>
        <w:p w14:paraId="36AB747D" w14:textId="1AA54CF5"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6" w:history="1">
            <w:r w:rsidR="00D81A65" w:rsidRPr="006F6B83">
              <w:rPr>
                <w:rStyle w:val="a5"/>
                <w:noProof/>
              </w:rPr>
              <w:t>2. Перечень предельных значений показателей минимально допустимого уровня обеспеченности населения муниципального образования и максимально допустимого уровня территориальной доступности объектов местного значения.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_Toc177548296 \h </w:instrText>
            </w:r>
            <w:r w:rsidR="00D81A65" w:rsidRPr="006F6B83">
              <w:rPr>
                <w:noProof/>
                <w:webHidden/>
              </w:rPr>
            </w:r>
            <w:r w:rsidR="00D81A65" w:rsidRPr="006F6B83">
              <w:rPr>
                <w:noProof/>
                <w:webHidden/>
              </w:rPr>
              <w:fldChar w:fldCharType="separate"/>
            </w:r>
            <w:r w:rsidR="007358BC">
              <w:rPr>
                <w:noProof/>
                <w:webHidden/>
              </w:rPr>
              <w:t>10</w:t>
            </w:r>
            <w:r w:rsidR="00D81A65" w:rsidRPr="006F6B83">
              <w:rPr>
                <w:noProof/>
                <w:webHidden/>
              </w:rPr>
              <w:fldChar w:fldCharType="end"/>
            </w:r>
          </w:hyperlink>
        </w:p>
        <w:p w14:paraId="6AA0BE44" w14:textId="4FA2443E"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7" w:history="1">
            <w:r w:rsidR="00D81A65" w:rsidRPr="006F6B83">
              <w:rPr>
                <w:rStyle w:val="a5"/>
                <w:noProof/>
              </w:rPr>
              <w:t>2.1 Объекты местного значения в области электро-, тепло-, газо- и водоснабжения населения, водоотведения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_Toc177548297 \h </w:instrText>
            </w:r>
            <w:r w:rsidR="00D81A65" w:rsidRPr="006F6B83">
              <w:rPr>
                <w:noProof/>
                <w:webHidden/>
              </w:rPr>
            </w:r>
            <w:r w:rsidR="00D81A65" w:rsidRPr="006F6B83">
              <w:rPr>
                <w:noProof/>
                <w:webHidden/>
              </w:rPr>
              <w:fldChar w:fldCharType="separate"/>
            </w:r>
            <w:r w:rsidR="007358BC">
              <w:rPr>
                <w:noProof/>
                <w:webHidden/>
              </w:rPr>
              <w:t>11</w:t>
            </w:r>
            <w:r w:rsidR="00D81A65" w:rsidRPr="006F6B83">
              <w:rPr>
                <w:noProof/>
                <w:webHidden/>
              </w:rPr>
              <w:fldChar w:fldCharType="end"/>
            </w:r>
          </w:hyperlink>
        </w:p>
        <w:p w14:paraId="33B03542" w14:textId="0A2B1146"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8" w:history="1">
            <w:r w:rsidR="00D81A65" w:rsidRPr="006F6B83">
              <w:rPr>
                <w:rStyle w:val="a5"/>
                <w:noProof/>
              </w:rPr>
              <w:t>2.2 Объекты местного значения в области автомобильных дорог</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_Toc177548298 \h </w:instrText>
            </w:r>
            <w:r w:rsidR="00D81A65" w:rsidRPr="006F6B83">
              <w:rPr>
                <w:noProof/>
                <w:webHidden/>
              </w:rPr>
            </w:r>
            <w:r w:rsidR="00D81A65" w:rsidRPr="006F6B83">
              <w:rPr>
                <w:noProof/>
                <w:webHidden/>
              </w:rPr>
              <w:fldChar w:fldCharType="separate"/>
            </w:r>
            <w:r w:rsidR="007358BC">
              <w:rPr>
                <w:noProof/>
                <w:webHidden/>
              </w:rPr>
              <w:t>14</w:t>
            </w:r>
            <w:r w:rsidR="00D81A65" w:rsidRPr="006F6B83">
              <w:rPr>
                <w:noProof/>
                <w:webHidden/>
              </w:rPr>
              <w:fldChar w:fldCharType="end"/>
            </w:r>
          </w:hyperlink>
        </w:p>
        <w:p w14:paraId="09F7F6CD" w14:textId="335CC5C7"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299" w:history="1">
            <w:r w:rsidR="00D81A65" w:rsidRPr="006F6B83">
              <w:rPr>
                <w:rStyle w:val="a5"/>
                <w:noProof/>
              </w:rPr>
              <w:t>2.3 Объекты местного значения в области физической культуры и спорта.</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_Toc177548299 \h </w:instrText>
            </w:r>
            <w:r w:rsidR="00D81A65" w:rsidRPr="006F6B83">
              <w:rPr>
                <w:noProof/>
                <w:webHidden/>
              </w:rPr>
            </w:r>
            <w:r w:rsidR="00D81A65" w:rsidRPr="006F6B83">
              <w:rPr>
                <w:noProof/>
                <w:webHidden/>
              </w:rPr>
              <w:fldChar w:fldCharType="separate"/>
            </w:r>
            <w:r w:rsidR="007358BC">
              <w:rPr>
                <w:noProof/>
                <w:webHidden/>
              </w:rPr>
              <w:t>15</w:t>
            </w:r>
            <w:r w:rsidR="00D81A65" w:rsidRPr="006F6B83">
              <w:rPr>
                <w:noProof/>
                <w:webHidden/>
              </w:rPr>
              <w:fldChar w:fldCharType="end"/>
            </w:r>
          </w:hyperlink>
        </w:p>
        <w:p w14:paraId="08C3D770" w14:textId="0FEEA5BF"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0" w:history="1">
            <w:r w:rsidR="00D81A65" w:rsidRPr="006F6B83">
              <w:rPr>
                <w:rStyle w:val="a5"/>
                <w:noProof/>
              </w:rPr>
              <w:t>2.4 Объекты местного значения в области культуры</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_Toc177548300 \h </w:instrText>
            </w:r>
            <w:r w:rsidR="00D81A65" w:rsidRPr="006F6B83">
              <w:rPr>
                <w:noProof/>
                <w:webHidden/>
              </w:rPr>
            </w:r>
            <w:r w:rsidR="00D81A65" w:rsidRPr="006F6B83">
              <w:rPr>
                <w:noProof/>
                <w:webHidden/>
              </w:rPr>
              <w:fldChar w:fldCharType="separate"/>
            </w:r>
            <w:r w:rsidR="007358BC">
              <w:rPr>
                <w:noProof/>
                <w:webHidden/>
              </w:rPr>
              <w:t>17</w:t>
            </w:r>
            <w:r w:rsidR="00D81A65" w:rsidRPr="006F6B83">
              <w:rPr>
                <w:noProof/>
                <w:webHidden/>
              </w:rPr>
              <w:fldChar w:fldCharType="end"/>
            </w:r>
          </w:hyperlink>
        </w:p>
        <w:p w14:paraId="5C2CA9AB" w14:textId="5004541D"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1" w:history="1">
            <w:r w:rsidR="00D81A65" w:rsidRPr="006F6B83">
              <w:rPr>
                <w:rStyle w:val="a5"/>
                <w:noProof/>
              </w:rPr>
              <w:t>2.5. Объекты местного значения в области образования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_Toc177548301 \h </w:instrText>
            </w:r>
            <w:r w:rsidR="00D81A65" w:rsidRPr="006F6B83">
              <w:rPr>
                <w:noProof/>
                <w:webHidden/>
              </w:rPr>
            </w:r>
            <w:r w:rsidR="00D81A65" w:rsidRPr="006F6B83">
              <w:rPr>
                <w:noProof/>
                <w:webHidden/>
              </w:rPr>
              <w:fldChar w:fldCharType="separate"/>
            </w:r>
            <w:r w:rsidR="007358BC">
              <w:rPr>
                <w:noProof/>
                <w:webHidden/>
              </w:rPr>
              <w:t>19</w:t>
            </w:r>
            <w:r w:rsidR="00D81A65" w:rsidRPr="006F6B83">
              <w:rPr>
                <w:noProof/>
                <w:webHidden/>
              </w:rPr>
              <w:fldChar w:fldCharType="end"/>
            </w:r>
          </w:hyperlink>
        </w:p>
        <w:p w14:paraId="3875F7FD" w14:textId="1E853677"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2" w:history="1">
            <w:r w:rsidR="00D81A65" w:rsidRPr="006F6B83">
              <w:rPr>
                <w:rStyle w:val="a5"/>
                <w:noProof/>
              </w:rPr>
              <w:t>2.6. Объекты жилищного строительства.</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_Toc177548302 \h </w:instrText>
            </w:r>
            <w:r w:rsidR="00D81A65" w:rsidRPr="006F6B83">
              <w:rPr>
                <w:noProof/>
                <w:webHidden/>
              </w:rPr>
            </w:r>
            <w:r w:rsidR="00D81A65" w:rsidRPr="006F6B83">
              <w:rPr>
                <w:noProof/>
                <w:webHidden/>
              </w:rPr>
              <w:fldChar w:fldCharType="separate"/>
            </w:r>
            <w:r w:rsidR="007358BC">
              <w:rPr>
                <w:noProof/>
                <w:webHidden/>
              </w:rPr>
              <w:t>22</w:t>
            </w:r>
            <w:r w:rsidR="00D81A65" w:rsidRPr="006F6B83">
              <w:rPr>
                <w:noProof/>
                <w:webHidden/>
              </w:rPr>
              <w:fldChar w:fldCharType="end"/>
            </w:r>
          </w:hyperlink>
        </w:p>
        <w:p w14:paraId="20B769D9" w14:textId="477EB6B8"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3" w:history="1">
            <w:r w:rsidR="00D81A65" w:rsidRPr="006F6B83">
              <w:rPr>
                <w:rStyle w:val="a5"/>
                <w:noProof/>
              </w:rPr>
              <w:t>2.7 Объекты местного значения в области связи</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_Toc177548303 \h </w:instrText>
            </w:r>
            <w:r w:rsidR="00D81A65" w:rsidRPr="006F6B83">
              <w:rPr>
                <w:noProof/>
                <w:webHidden/>
              </w:rPr>
            </w:r>
            <w:r w:rsidR="00D81A65" w:rsidRPr="006F6B83">
              <w:rPr>
                <w:noProof/>
                <w:webHidden/>
              </w:rPr>
              <w:fldChar w:fldCharType="separate"/>
            </w:r>
            <w:r w:rsidR="007358BC">
              <w:rPr>
                <w:noProof/>
                <w:webHidden/>
              </w:rPr>
              <w:t>27</w:t>
            </w:r>
            <w:r w:rsidR="00D81A65" w:rsidRPr="006F6B83">
              <w:rPr>
                <w:noProof/>
                <w:webHidden/>
              </w:rPr>
              <w:fldChar w:fldCharType="end"/>
            </w:r>
          </w:hyperlink>
        </w:p>
        <w:p w14:paraId="37646181" w14:textId="12A82C61"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4" w:history="1">
            <w:r w:rsidR="00D81A65" w:rsidRPr="006F6B83">
              <w:rPr>
                <w:rStyle w:val="a5"/>
                <w:noProof/>
              </w:rPr>
              <w:t>2.8 Объекты местного значения - общественного питания, торговли, бытового обслуживания, городские</w:t>
            </w:r>
            <w:r w:rsidR="00D81A65" w:rsidRPr="006F6B83">
              <w:rPr>
                <w:rStyle w:val="a5"/>
                <w:noProof/>
                <w:lang w:val="en-US"/>
              </w:rPr>
              <w:t> </w:t>
            </w:r>
            <w:r w:rsidR="00D81A65" w:rsidRPr="006F6B83">
              <w:rPr>
                <w:rStyle w:val="a5"/>
                <w:noProof/>
              </w:rPr>
              <w:t>рынки.</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_Toc177548304 \h </w:instrText>
            </w:r>
            <w:r w:rsidR="00D81A65" w:rsidRPr="006F6B83">
              <w:rPr>
                <w:noProof/>
                <w:webHidden/>
              </w:rPr>
            </w:r>
            <w:r w:rsidR="00D81A65" w:rsidRPr="006F6B83">
              <w:rPr>
                <w:noProof/>
                <w:webHidden/>
              </w:rPr>
              <w:fldChar w:fldCharType="separate"/>
            </w:r>
            <w:r w:rsidR="007358BC">
              <w:rPr>
                <w:noProof/>
                <w:webHidden/>
              </w:rPr>
              <w:t>28</w:t>
            </w:r>
            <w:r w:rsidR="00D81A65" w:rsidRPr="006F6B83">
              <w:rPr>
                <w:noProof/>
                <w:webHidden/>
              </w:rPr>
              <w:fldChar w:fldCharType="end"/>
            </w:r>
          </w:hyperlink>
        </w:p>
        <w:p w14:paraId="20FD6A22" w14:textId="1DD3EEC1"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5" w:history="1">
            <w:r w:rsidR="00D81A65" w:rsidRPr="006F6B83">
              <w:rPr>
                <w:rStyle w:val="a5"/>
                <w:noProof/>
              </w:rPr>
              <w:t>2.9 Объекты местного значения - ритуальных услуг и содержания мест захоронения.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_Toc177548305 \h </w:instrText>
            </w:r>
            <w:r w:rsidR="00D81A65" w:rsidRPr="006F6B83">
              <w:rPr>
                <w:noProof/>
                <w:webHidden/>
              </w:rPr>
            </w:r>
            <w:r w:rsidR="00D81A65" w:rsidRPr="006F6B83">
              <w:rPr>
                <w:noProof/>
                <w:webHidden/>
              </w:rPr>
              <w:fldChar w:fldCharType="separate"/>
            </w:r>
            <w:r w:rsidR="007358BC">
              <w:rPr>
                <w:noProof/>
                <w:webHidden/>
              </w:rPr>
              <w:t>30</w:t>
            </w:r>
            <w:r w:rsidR="00D81A65" w:rsidRPr="006F6B83">
              <w:rPr>
                <w:noProof/>
                <w:webHidden/>
              </w:rPr>
              <w:fldChar w:fldCharType="end"/>
            </w:r>
          </w:hyperlink>
        </w:p>
        <w:p w14:paraId="34DD4CC8" w14:textId="525696A5"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6" w:history="1">
            <w:r w:rsidR="00D81A65" w:rsidRPr="006F6B83">
              <w:rPr>
                <w:rStyle w:val="a5"/>
                <w:noProof/>
              </w:rPr>
              <w:t>2.10. Автомобильные стоянки (парковки).</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_Toc177548306 \h </w:instrText>
            </w:r>
            <w:r w:rsidR="00D81A65" w:rsidRPr="006F6B83">
              <w:rPr>
                <w:noProof/>
                <w:webHidden/>
              </w:rPr>
            </w:r>
            <w:r w:rsidR="00D81A65" w:rsidRPr="006F6B83">
              <w:rPr>
                <w:noProof/>
                <w:webHidden/>
              </w:rPr>
              <w:fldChar w:fldCharType="separate"/>
            </w:r>
            <w:r w:rsidR="007358BC">
              <w:rPr>
                <w:noProof/>
                <w:webHidden/>
              </w:rPr>
              <w:t>31</w:t>
            </w:r>
            <w:r w:rsidR="00D81A65" w:rsidRPr="006F6B83">
              <w:rPr>
                <w:noProof/>
                <w:webHidden/>
              </w:rPr>
              <w:fldChar w:fldCharType="end"/>
            </w:r>
          </w:hyperlink>
        </w:p>
        <w:p w14:paraId="28D75180" w14:textId="7B573019"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7" w:history="1">
            <w:r w:rsidR="00D81A65" w:rsidRPr="006F6B83">
              <w:rPr>
                <w:rStyle w:val="a5"/>
                <w:noProof/>
              </w:rPr>
              <w:t>2.11. Объекты местного значения в области обеспечения рекреационными территориями.</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_Toc177548307 \h </w:instrText>
            </w:r>
            <w:r w:rsidR="00D81A65" w:rsidRPr="006F6B83">
              <w:rPr>
                <w:noProof/>
                <w:webHidden/>
              </w:rPr>
            </w:r>
            <w:r w:rsidR="00D81A65" w:rsidRPr="006F6B83">
              <w:rPr>
                <w:noProof/>
                <w:webHidden/>
              </w:rPr>
              <w:fldChar w:fldCharType="separate"/>
            </w:r>
            <w:r w:rsidR="007358BC">
              <w:rPr>
                <w:noProof/>
                <w:webHidden/>
              </w:rPr>
              <w:t>35</w:t>
            </w:r>
            <w:r w:rsidR="00D81A65" w:rsidRPr="006F6B83">
              <w:rPr>
                <w:noProof/>
                <w:webHidden/>
              </w:rPr>
              <w:fldChar w:fldCharType="end"/>
            </w:r>
          </w:hyperlink>
        </w:p>
        <w:p w14:paraId="675E61DB" w14:textId="7C5B6935"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8" w:history="1">
            <w:r w:rsidR="00D81A65" w:rsidRPr="006F6B83">
              <w:rPr>
                <w:rStyle w:val="a5"/>
                <w:noProof/>
              </w:rPr>
              <w:t>2.12 Объекты местного значения в области организации улично-дорожной сети и ее элементов, систем пассажирского общественного транспорта, систем обслуживания транспортных средств</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_Toc177548308 \h </w:instrText>
            </w:r>
            <w:r w:rsidR="00D81A65" w:rsidRPr="006F6B83">
              <w:rPr>
                <w:noProof/>
                <w:webHidden/>
              </w:rPr>
            </w:r>
            <w:r w:rsidR="00D81A65" w:rsidRPr="006F6B83">
              <w:rPr>
                <w:noProof/>
                <w:webHidden/>
              </w:rPr>
              <w:fldChar w:fldCharType="separate"/>
            </w:r>
            <w:r w:rsidR="007358BC">
              <w:rPr>
                <w:noProof/>
                <w:webHidden/>
              </w:rPr>
              <w:t>37</w:t>
            </w:r>
            <w:r w:rsidR="00D81A65" w:rsidRPr="006F6B83">
              <w:rPr>
                <w:noProof/>
                <w:webHidden/>
              </w:rPr>
              <w:fldChar w:fldCharType="end"/>
            </w:r>
          </w:hyperlink>
        </w:p>
        <w:p w14:paraId="2ADCFDE7" w14:textId="3AE5CB4C"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09" w:history="1">
            <w:r w:rsidR="00D81A65" w:rsidRPr="006F6B83">
              <w:rPr>
                <w:rStyle w:val="a5"/>
                <w:noProof/>
              </w:rPr>
              <w:t>2.13 Объекты местного значения в области благоустройства</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_Toc177548309 \h </w:instrText>
            </w:r>
            <w:r w:rsidR="00D81A65" w:rsidRPr="006F6B83">
              <w:rPr>
                <w:noProof/>
                <w:webHidden/>
              </w:rPr>
            </w:r>
            <w:r w:rsidR="00D81A65" w:rsidRPr="006F6B83">
              <w:rPr>
                <w:noProof/>
                <w:webHidden/>
              </w:rPr>
              <w:fldChar w:fldCharType="separate"/>
            </w:r>
            <w:r w:rsidR="007358BC">
              <w:rPr>
                <w:noProof/>
                <w:webHidden/>
              </w:rPr>
              <w:t>39</w:t>
            </w:r>
            <w:r w:rsidR="00D81A65" w:rsidRPr="006F6B83">
              <w:rPr>
                <w:noProof/>
                <w:webHidden/>
              </w:rPr>
              <w:fldChar w:fldCharType="end"/>
            </w:r>
          </w:hyperlink>
        </w:p>
        <w:p w14:paraId="7B055D9B" w14:textId="6B2D6C00"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0" w:history="1">
            <w:r w:rsidR="00D81A65" w:rsidRPr="006F6B83">
              <w:rPr>
                <w:rStyle w:val="a5"/>
                <w:noProof/>
              </w:rPr>
              <w:t>2.14. Объекты местного значения, необходимые для обслуживания временного населения.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_Toc177548310 \h </w:instrText>
            </w:r>
            <w:r w:rsidR="00D81A65" w:rsidRPr="006F6B83">
              <w:rPr>
                <w:noProof/>
                <w:webHidden/>
              </w:rPr>
            </w:r>
            <w:r w:rsidR="00D81A65" w:rsidRPr="006F6B83">
              <w:rPr>
                <w:noProof/>
                <w:webHidden/>
              </w:rPr>
              <w:fldChar w:fldCharType="separate"/>
            </w:r>
            <w:r w:rsidR="007358BC">
              <w:rPr>
                <w:noProof/>
                <w:webHidden/>
              </w:rPr>
              <w:t>44</w:t>
            </w:r>
            <w:r w:rsidR="00D81A65" w:rsidRPr="006F6B83">
              <w:rPr>
                <w:noProof/>
                <w:webHidden/>
              </w:rPr>
              <w:fldChar w:fldCharType="end"/>
            </w:r>
          </w:hyperlink>
        </w:p>
        <w:p w14:paraId="17E50995" w14:textId="061682EC"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1" w:history="1">
            <w:r w:rsidR="00D81A65" w:rsidRPr="006F6B83">
              <w:rPr>
                <w:rStyle w:val="a5"/>
                <w:noProof/>
              </w:rPr>
              <w:t>2.15. Объекты местного значения в иных областях в связи с решением вопросов местного значения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_Toc177548311 \h </w:instrText>
            </w:r>
            <w:r w:rsidR="00D81A65" w:rsidRPr="006F6B83">
              <w:rPr>
                <w:noProof/>
                <w:webHidden/>
              </w:rPr>
            </w:r>
            <w:r w:rsidR="00D81A65" w:rsidRPr="006F6B83">
              <w:rPr>
                <w:noProof/>
                <w:webHidden/>
              </w:rPr>
              <w:fldChar w:fldCharType="separate"/>
            </w:r>
            <w:r w:rsidR="007358BC">
              <w:rPr>
                <w:noProof/>
                <w:webHidden/>
              </w:rPr>
              <w:t>46</w:t>
            </w:r>
            <w:r w:rsidR="00D81A65" w:rsidRPr="006F6B83">
              <w:rPr>
                <w:noProof/>
                <w:webHidden/>
              </w:rPr>
              <w:fldChar w:fldCharType="end"/>
            </w:r>
          </w:hyperlink>
        </w:p>
        <w:p w14:paraId="48AD5FC9" w14:textId="6A34E2E6"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2" w:history="1">
            <w:r w:rsidR="00D81A65" w:rsidRPr="006F6B83">
              <w:rPr>
                <w:rStyle w:val="a5"/>
                <w:noProof/>
              </w:rPr>
              <w:t>2.16 Объекты местного значения в области создания и содержания мест (площадок) накопления твердых коммунальных отходов</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_Toc177548312 \h </w:instrText>
            </w:r>
            <w:r w:rsidR="00D81A65" w:rsidRPr="006F6B83">
              <w:rPr>
                <w:noProof/>
                <w:webHidden/>
              </w:rPr>
            </w:r>
            <w:r w:rsidR="00D81A65" w:rsidRPr="006F6B83">
              <w:rPr>
                <w:noProof/>
                <w:webHidden/>
              </w:rPr>
              <w:fldChar w:fldCharType="separate"/>
            </w:r>
            <w:r w:rsidR="007358BC">
              <w:rPr>
                <w:noProof/>
                <w:webHidden/>
              </w:rPr>
              <w:t>48</w:t>
            </w:r>
            <w:r w:rsidR="00D81A65" w:rsidRPr="006F6B83">
              <w:rPr>
                <w:noProof/>
                <w:webHidden/>
              </w:rPr>
              <w:fldChar w:fldCharType="end"/>
            </w:r>
          </w:hyperlink>
        </w:p>
        <w:p w14:paraId="3E4086E0" w14:textId="004D65EC"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3" w:history="1">
            <w:r w:rsidR="00D81A65" w:rsidRPr="006F6B83">
              <w:rPr>
                <w:rStyle w:val="a5"/>
                <w:rFonts w:eastAsia="Cambria" w:cs="Times New Roman"/>
                <w:noProof/>
                <w:lang w:eastAsia="ru-RU" w:bidi="ru-RU"/>
              </w:rPr>
              <w:t>2.17 Минимальная обеспеченность населения территорией для размещения объектов местного значения в границах элементов планировочной структуры городского округа</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_Toc177548313 \h </w:instrText>
            </w:r>
            <w:r w:rsidR="00D81A65" w:rsidRPr="006F6B83">
              <w:rPr>
                <w:noProof/>
                <w:webHidden/>
              </w:rPr>
            </w:r>
            <w:r w:rsidR="00D81A65" w:rsidRPr="006F6B83">
              <w:rPr>
                <w:noProof/>
                <w:webHidden/>
              </w:rPr>
              <w:fldChar w:fldCharType="separate"/>
            </w:r>
            <w:r w:rsidR="007358BC">
              <w:rPr>
                <w:noProof/>
                <w:webHidden/>
              </w:rPr>
              <w:t>49</w:t>
            </w:r>
            <w:r w:rsidR="00D81A65" w:rsidRPr="006F6B83">
              <w:rPr>
                <w:noProof/>
                <w:webHidden/>
              </w:rPr>
              <w:fldChar w:fldCharType="end"/>
            </w:r>
          </w:hyperlink>
        </w:p>
        <w:p w14:paraId="4C830595" w14:textId="33317E40"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4" w:history="1">
            <w:r w:rsidR="00D81A65" w:rsidRPr="006F6B83">
              <w:rPr>
                <w:rStyle w:val="a5"/>
                <w:noProof/>
              </w:rPr>
              <w:t>2.18. Требования к организации безбарьерной среды для маломобильных групп населения</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_Toc177548314 \h </w:instrText>
            </w:r>
            <w:r w:rsidR="00D81A65" w:rsidRPr="006F6B83">
              <w:rPr>
                <w:noProof/>
                <w:webHidden/>
              </w:rPr>
            </w:r>
            <w:r w:rsidR="00D81A65" w:rsidRPr="006F6B83">
              <w:rPr>
                <w:noProof/>
                <w:webHidden/>
              </w:rPr>
              <w:fldChar w:fldCharType="separate"/>
            </w:r>
            <w:r w:rsidR="007358BC">
              <w:rPr>
                <w:noProof/>
                <w:webHidden/>
              </w:rPr>
              <w:t>53</w:t>
            </w:r>
            <w:r w:rsidR="00D81A65" w:rsidRPr="006F6B83">
              <w:rPr>
                <w:noProof/>
                <w:webHidden/>
              </w:rPr>
              <w:fldChar w:fldCharType="end"/>
            </w:r>
          </w:hyperlink>
        </w:p>
        <w:p w14:paraId="597A0689" w14:textId="52BDAAA5"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5" w:history="1">
            <w:r w:rsidR="00D81A65" w:rsidRPr="006F6B83">
              <w:rPr>
                <w:rStyle w:val="a5"/>
                <w:noProof/>
              </w:rPr>
              <w:t>3. Правила и область применения расчетных показателей</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_Toc177548315 \h </w:instrText>
            </w:r>
            <w:r w:rsidR="00D81A65" w:rsidRPr="006F6B83">
              <w:rPr>
                <w:noProof/>
                <w:webHidden/>
              </w:rPr>
            </w:r>
            <w:r w:rsidR="00D81A65" w:rsidRPr="006F6B83">
              <w:rPr>
                <w:noProof/>
                <w:webHidden/>
              </w:rPr>
              <w:fldChar w:fldCharType="separate"/>
            </w:r>
            <w:r w:rsidR="007358BC">
              <w:rPr>
                <w:noProof/>
                <w:webHidden/>
              </w:rPr>
              <w:t>55</w:t>
            </w:r>
            <w:r w:rsidR="00D81A65" w:rsidRPr="006F6B83">
              <w:rPr>
                <w:noProof/>
                <w:webHidden/>
              </w:rPr>
              <w:fldChar w:fldCharType="end"/>
            </w:r>
          </w:hyperlink>
        </w:p>
        <w:p w14:paraId="395994B4" w14:textId="3AB90B62"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6" w:history="1">
            <w:r w:rsidR="00D81A65" w:rsidRPr="006F6B83">
              <w:rPr>
                <w:rStyle w:val="a5"/>
                <w:noProof/>
              </w:rPr>
              <w:t>3.1. Область применения расчетных показателей местных нормативов.</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_Toc177548316 \h </w:instrText>
            </w:r>
            <w:r w:rsidR="00D81A65" w:rsidRPr="006F6B83">
              <w:rPr>
                <w:noProof/>
                <w:webHidden/>
              </w:rPr>
            </w:r>
            <w:r w:rsidR="00D81A65" w:rsidRPr="006F6B83">
              <w:rPr>
                <w:noProof/>
                <w:webHidden/>
              </w:rPr>
              <w:fldChar w:fldCharType="separate"/>
            </w:r>
            <w:r w:rsidR="007358BC">
              <w:rPr>
                <w:noProof/>
                <w:webHidden/>
              </w:rPr>
              <w:t>55</w:t>
            </w:r>
            <w:r w:rsidR="00D81A65" w:rsidRPr="006F6B83">
              <w:rPr>
                <w:noProof/>
                <w:webHidden/>
              </w:rPr>
              <w:fldChar w:fldCharType="end"/>
            </w:r>
          </w:hyperlink>
        </w:p>
        <w:p w14:paraId="3CAA9C8D" w14:textId="31E01DA9"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7" w:history="1">
            <w:r w:rsidR="00D81A65" w:rsidRPr="006F6B83">
              <w:rPr>
                <w:rStyle w:val="a5"/>
                <w:noProof/>
              </w:rPr>
              <w:t>3.2. Правила применения расчетных показателей местных нормативов.</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_Toc177548317 \h </w:instrText>
            </w:r>
            <w:r w:rsidR="00D81A65" w:rsidRPr="006F6B83">
              <w:rPr>
                <w:noProof/>
                <w:webHidden/>
              </w:rPr>
            </w:r>
            <w:r w:rsidR="00D81A65" w:rsidRPr="006F6B83">
              <w:rPr>
                <w:noProof/>
                <w:webHidden/>
              </w:rPr>
              <w:fldChar w:fldCharType="separate"/>
            </w:r>
            <w:r w:rsidR="007358BC">
              <w:rPr>
                <w:noProof/>
                <w:webHidden/>
              </w:rPr>
              <w:t>56</w:t>
            </w:r>
            <w:r w:rsidR="00D81A65" w:rsidRPr="006F6B83">
              <w:rPr>
                <w:noProof/>
                <w:webHidden/>
              </w:rPr>
              <w:fldChar w:fldCharType="end"/>
            </w:r>
          </w:hyperlink>
        </w:p>
        <w:p w14:paraId="78449AEC" w14:textId="5881EB11"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8" w:history="1">
            <w:r w:rsidR="00D81A65" w:rsidRPr="006F6B83">
              <w:rPr>
                <w:rStyle w:val="a5"/>
                <w:noProof/>
              </w:rPr>
              <w:t>Приложение № 1</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_Toc177548318 \h </w:instrText>
            </w:r>
            <w:r w:rsidR="00D81A65" w:rsidRPr="006F6B83">
              <w:rPr>
                <w:noProof/>
                <w:webHidden/>
              </w:rPr>
            </w:r>
            <w:r w:rsidR="00D81A65" w:rsidRPr="006F6B83">
              <w:rPr>
                <w:noProof/>
                <w:webHidden/>
              </w:rPr>
              <w:fldChar w:fldCharType="separate"/>
            </w:r>
            <w:r w:rsidR="007358BC">
              <w:rPr>
                <w:noProof/>
                <w:webHidden/>
              </w:rPr>
              <w:t>58</w:t>
            </w:r>
            <w:r w:rsidR="00D81A65" w:rsidRPr="006F6B83">
              <w:rPr>
                <w:noProof/>
                <w:webHidden/>
              </w:rPr>
              <w:fldChar w:fldCharType="end"/>
            </w:r>
          </w:hyperlink>
        </w:p>
        <w:p w14:paraId="7AF8376F" w14:textId="29CD9E15" w:rsidR="00D81A65" w:rsidRPr="006F6B83" w:rsidRDefault="00AC3823">
          <w:pPr>
            <w:pStyle w:val="11"/>
            <w:tabs>
              <w:tab w:val="right" w:leader="dot" w:pos="9345"/>
            </w:tabs>
            <w:rPr>
              <w:rFonts w:asciiTheme="minorHAnsi" w:eastAsiaTheme="minorEastAsia" w:hAnsiTheme="minorHAnsi"/>
              <w:noProof/>
              <w:kern w:val="2"/>
              <w:sz w:val="24"/>
              <w:szCs w:val="24"/>
              <w:lang w:eastAsia="ru-RU"/>
              <w14:ligatures w14:val="standardContextual"/>
            </w:rPr>
          </w:pPr>
          <w:hyperlink w:anchor="_Toc177548319" w:history="1">
            <w:r w:rsidR="00D81A65" w:rsidRPr="006F6B83">
              <w:rPr>
                <w:rStyle w:val="a5"/>
                <w:noProof/>
              </w:rPr>
              <w:t>Приложение № 2</w:t>
            </w:r>
            <w:r w:rsidR="00D81A65" w:rsidRPr="006F6B83">
              <w:rPr>
                <w:noProof/>
                <w:webHidden/>
              </w:rPr>
              <w:tab/>
            </w:r>
            <w:r w:rsidR="00D81A65" w:rsidRPr="006F6B83">
              <w:rPr>
                <w:noProof/>
                <w:webHidden/>
              </w:rPr>
              <w:fldChar w:fldCharType="begin"/>
            </w:r>
            <w:r w:rsidR="00D81A65" w:rsidRPr="006F6B83">
              <w:rPr>
                <w:noProof/>
                <w:webHidden/>
              </w:rPr>
              <w:instrText xml:space="preserve"> PAGEREF _Toc177548319 \h </w:instrText>
            </w:r>
            <w:r w:rsidR="00D81A65" w:rsidRPr="006F6B83">
              <w:rPr>
                <w:noProof/>
                <w:webHidden/>
              </w:rPr>
            </w:r>
            <w:r w:rsidR="00D81A65" w:rsidRPr="006F6B83">
              <w:rPr>
                <w:noProof/>
                <w:webHidden/>
              </w:rPr>
              <w:fldChar w:fldCharType="separate"/>
            </w:r>
            <w:r w:rsidR="007358BC">
              <w:rPr>
                <w:noProof/>
                <w:webHidden/>
              </w:rPr>
              <w:t>67</w:t>
            </w:r>
            <w:r w:rsidR="00D81A65" w:rsidRPr="006F6B83">
              <w:rPr>
                <w:noProof/>
                <w:webHidden/>
              </w:rPr>
              <w:fldChar w:fldCharType="end"/>
            </w:r>
          </w:hyperlink>
        </w:p>
        <w:p w14:paraId="4E248F74" w14:textId="1F738627" w:rsidR="005776A7" w:rsidRPr="006F6B83" w:rsidRDefault="008B7449" w:rsidP="004E383B">
          <w:r w:rsidRPr="006F6B83">
            <w:fldChar w:fldCharType="end"/>
          </w:r>
        </w:p>
      </w:sdtContent>
    </w:sdt>
    <w:p w14:paraId="6BA031E6" w14:textId="77777777" w:rsidR="005776A7" w:rsidRPr="00E957C4" w:rsidRDefault="00A82879" w:rsidP="004E383B">
      <w:pPr>
        <w:tabs>
          <w:tab w:val="left" w:pos="1859"/>
        </w:tabs>
      </w:pPr>
      <w:r w:rsidRPr="00E957C4">
        <w:tab/>
      </w:r>
    </w:p>
    <w:p w14:paraId="7BA73FCF" w14:textId="77777777" w:rsidR="005776A7" w:rsidRPr="00E957C4" w:rsidRDefault="005776A7" w:rsidP="004E383B">
      <w:pPr>
        <w:tabs>
          <w:tab w:val="left" w:pos="1859"/>
        </w:tabs>
      </w:pPr>
    </w:p>
    <w:p w14:paraId="5A47E0C2" w14:textId="77777777" w:rsidR="005776A7" w:rsidRPr="00E957C4" w:rsidRDefault="005776A7" w:rsidP="004E383B">
      <w:pPr>
        <w:tabs>
          <w:tab w:val="left" w:pos="1859"/>
        </w:tabs>
      </w:pPr>
    </w:p>
    <w:p w14:paraId="1286565C" w14:textId="77777777" w:rsidR="005776A7" w:rsidRPr="00E957C4" w:rsidRDefault="005776A7" w:rsidP="004E383B">
      <w:pPr>
        <w:tabs>
          <w:tab w:val="left" w:pos="1859"/>
        </w:tabs>
      </w:pPr>
    </w:p>
    <w:p w14:paraId="46ABBFC5" w14:textId="77777777" w:rsidR="005776A7" w:rsidRPr="00E957C4" w:rsidRDefault="005776A7" w:rsidP="004E383B">
      <w:pPr>
        <w:spacing w:after="200"/>
        <w:rPr>
          <w:rFonts w:eastAsiaTheme="majorEastAsia" w:cstheme="majorBidi"/>
          <w:b/>
          <w:bCs/>
          <w:szCs w:val="28"/>
        </w:rPr>
      </w:pPr>
      <w:r w:rsidRPr="00E957C4">
        <w:rPr>
          <w:b/>
        </w:rPr>
        <w:br w:type="page"/>
      </w:r>
    </w:p>
    <w:p w14:paraId="45E8B2D2" w14:textId="77777777" w:rsidR="00A82879" w:rsidRPr="00E957C4" w:rsidRDefault="00A82879" w:rsidP="004E383B">
      <w:pPr>
        <w:pStyle w:val="1"/>
        <w:rPr>
          <w:b/>
        </w:rPr>
      </w:pPr>
      <w:bookmarkStart w:id="2" w:name="_Toc177548290"/>
      <w:r w:rsidRPr="00E957C4">
        <w:rPr>
          <w:b/>
        </w:rPr>
        <w:lastRenderedPageBreak/>
        <w:t>1. Общие положения</w:t>
      </w:r>
      <w:bookmarkEnd w:id="2"/>
    </w:p>
    <w:p w14:paraId="0B20FC5B" w14:textId="77777777" w:rsidR="00A93587" w:rsidRPr="00E957C4" w:rsidRDefault="00A93587" w:rsidP="004E383B">
      <w:pPr>
        <w:tabs>
          <w:tab w:val="left" w:pos="1080"/>
        </w:tabs>
        <w:ind w:firstLine="540"/>
        <w:jc w:val="both"/>
      </w:pPr>
    </w:p>
    <w:p w14:paraId="0B7DEF47" w14:textId="77777777" w:rsidR="00302B6F" w:rsidRPr="00E957C4" w:rsidRDefault="00302B6F" w:rsidP="00BC1774">
      <w:pPr>
        <w:tabs>
          <w:tab w:val="left" w:pos="1080"/>
        </w:tabs>
        <w:ind w:firstLine="709"/>
        <w:jc w:val="both"/>
      </w:pPr>
      <w:r w:rsidRPr="00E957C4">
        <w:t xml:space="preserve">Настоящим Положением определены порядок подготовки, утверждения местных нормативов градостроительного проектирования </w:t>
      </w:r>
      <w:r w:rsidR="0072186F" w:rsidRPr="00E957C4">
        <w:t xml:space="preserve">муниципального образования </w:t>
      </w:r>
      <w:r w:rsidRPr="00E957C4">
        <w:t>городско</w:t>
      </w:r>
      <w:r w:rsidR="0072186F" w:rsidRPr="00E957C4">
        <w:t>й</w:t>
      </w:r>
      <w:r w:rsidRPr="00E957C4">
        <w:t xml:space="preserve"> </w:t>
      </w:r>
      <w:r w:rsidR="00CB5FBC" w:rsidRPr="00E957C4">
        <w:t>округ Евпатория</w:t>
      </w:r>
      <w:r w:rsidRPr="00E957C4">
        <w:t xml:space="preserve"> (далее – местные нормативы) и внесения изменений в них.</w:t>
      </w:r>
    </w:p>
    <w:p w14:paraId="79511D74" w14:textId="77777777" w:rsidR="00302B6F" w:rsidRPr="00E957C4" w:rsidRDefault="00302B6F" w:rsidP="00BC1774">
      <w:pPr>
        <w:tabs>
          <w:tab w:val="left" w:pos="1080"/>
        </w:tabs>
        <w:ind w:firstLine="709"/>
        <w:jc w:val="both"/>
      </w:pPr>
      <w:r w:rsidRPr="00E957C4">
        <w:t xml:space="preserve">Местные нормативы представляют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007269FC" w:rsidRPr="00E957C4">
        <w:t>городского округа Евпатория</w:t>
      </w:r>
      <w:r w:rsidRPr="00E957C4">
        <w:t xml:space="preserve"> объектами местного значения поселения, относящимися к областям, указанным в </w:t>
      </w:r>
      <w:hyperlink r:id="rId10" w:anchor="sub_23051" w:history="1">
        <w:r w:rsidRPr="00E957C4">
          <w:t>пункте 1 части 5 статьи 23</w:t>
        </w:r>
      </w:hyperlink>
      <w:r w:rsidRPr="00E957C4">
        <w:t xml:space="preserve"> Градостроительного кодекса Российской Федерации,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
    <w:p w14:paraId="37E3E0DB" w14:textId="77777777" w:rsidR="00302B6F" w:rsidRPr="00E957C4" w:rsidRDefault="00302B6F" w:rsidP="00BC1774">
      <w:pPr>
        <w:tabs>
          <w:tab w:val="left" w:pos="1080"/>
        </w:tabs>
        <w:ind w:firstLine="709"/>
        <w:jc w:val="both"/>
      </w:pPr>
      <w:r w:rsidRPr="00E957C4">
        <w:t>Местные нормативы подготавливаются в соответствии с Градостроительным кодексом Российской Федер</w:t>
      </w:r>
      <w:r w:rsidR="00636868" w:rsidRPr="00E957C4">
        <w:t>ации, Федеральным законом от 06.10.</w:t>
      </w:r>
      <w:r w:rsidRPr="00E957C4">
        <w:t xml:space="preserve">2003 № 131-ФЗ «Об общих принципах организации местного самоуправления в Российской Федерации», </w:t>
      </w:r>
      <w:r w:rsidR="00636868" w:rsidRPr="00E957C4">
        <w:t>приказом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sidR="00A93587" w:rsidRPr="00E957C4">
        <w:t xml:space="preserve"> </w:t>
      </w:r>
      <w:r w:rsidRPr="00E957C4">
        <w:t>Закон Республики Крым от 16</w:t>
      </w:r>
      <w:r w:rsidR="00636868" w:rsidRPr="00E957C4">
        <w:t>.01.2015</w:t>
      </w:r>
      <w:r w:rsidRPr="00E957C4">
        <w:t xml:space="preserve"> № 67-ЗРК/2015 «О регулировании градостроительной деятельности в Республике Кры</w:t>
      </w:r>
      <w:r w:rsidR="00636868" w:rsidRPr="00E957C4">
        <w:t>м», Закон Республики Крым от 16.01.</w:t>
      </w:r>
      <w:r w:rsidRPr="00E957C4">
        <w:t>2015 №</w:t>
      </w:r>
      <w:r w:rsidR="00636868" w:rsidRPr="00E957C4">
        <w:t> </w:t>
      </w:r>
      <w:r w:rsidRPr="00E957C4">
        <w:t>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 постановлением Прав</w:t>
      </w:r>
      <w:r w:rsidR="00636868" w:rsidRPr="00E957C4">
        <w:t>ительства Республики Крым от</w:t>
      </w:r>
      <w:r w:rsidR="005E4646">
        <w:t> </w:t>
      </w:r>
      <w:r w:rsidR="00636868" w:rsidRPr="00E957C4">
        <w:t>26.04.</w:t>
      </w:r>
      <w:r w:rsidR="00BC1774" w:rsidRPr="00E957C4">
        <w:t>2016</w:t>
      </w:r>
      <w:r w:rsidRPr="00E957C4">
        <w:t xml:space="preserve"> № 171</w:t>
      </w:r>
      <w:r w:rsidR="00BC1774" w:rsidRPr="00E957C4">
        <w:t xml:space="preserve"> (с учётом изменений от </w:t>
      </w:r>
      <w:r w:rsidR="005E4646" w:rsidRPr="009A0B41">
        <w:t>13.08</w:t>
      </w:r>
      <w:r w:rsidR="00BC1774" w:rsidRPr="009A0B41">
        <w:t>.202</w:t>
      </w:r>
      <w:r w:rsidR="005E4646" w:rsidRPr="009A0B41">
        <w:t>4</w:t>
      </w:r>
      <w:r w:rsidR="00BC1774" w:rsidRPr="009A0B41">
        <w:t xml:space="preserve"> №</w:t>
      </w:r>
      <w:r w:rsidR="005E4646" w:rsidRPr="009A0B41">
        <w:t>455</w:t>
      </w:r>
      <w:r w:rsidR="00BC1774" w:rsidRPr="00E957C4">
        <w:t>)</w:t>
      </w:r>
      <w:r w:rsidRPr="00E957C4">
        <w:t xml:space="preserve"> «Об утверждении региональных нормативов градостроительного проектирования Республики Крым» (далее – </w:t>
      </w:r>
      <w:r w:rsidR="00636868" w:rsidRPr="00E957C4">
        <w:t xml:space="preserve">региональные </w:t>
      </w:r>
      <w:r w:rsidRPr="00E957C4">
        <w:t>нормативы градостроительного проектирования Республики Крым),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Республики Крым.</w:t>
      </w:r>
    </w:p>
    <w:p w14:paraId="3C35F2D2" w14:textId="77777777" w:rsidR="00636868" w:rsidRPr="00E957C4" w:rsidRDefault="00636868" w:rsidP="00BC1774">
      <w:pPr>
        <w:pStyle w:val="ConsPlusNormal"/>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 xml:space="preserve">Местные нормативы устанавливают показатели обеспечения населения объектами </w:t>
      </w:r>
      <w:r w:rsidR="00EF5EE7" w:rsidRPr="00E957C4">
        <w:rPr>
          <w:rFonts w:ascii="Times New Roman" w:eastAsiaTheme="minorHAnsi" w:hAnsi="Times New Roman" w:cstheme="minorBidi"/>
          <w:sz w:val="28"/>
          <w:szCs w:val="22"/>
          <w:lang w:eastAsia="en-US"/>
        </w:rPr>
        <w:t>местного</w:t>
      </w:r>
      <w:r w:rsidRPr="00E957C4">
        <w:rPr>
          <w:rFonts w:ascii="Times New Roman" w:eastAsiaTheme="minorHAnsi" w:hAnsi="Times New Roman" w:cstheme="minorBidi"/>
          <w:sz w:val="28"/>
          <w:szCs w:val="22"/>
          <w:lang w:eastAsia="en-US"/>
        </w:rPr>
        <w:t xml:space="preserve"> значения и предельные значения расчетных показателей местного значения, которые отображаются в документах территориального планирования (далее - ДТП), учитываются в правилах землепользования и застройки (далее - ПЗЗ) (в целях комплексного развития территории), в документации по планировке территории (далее - ДППТ), с помощью которых планируется обеспечение базовыми социальными, транспортными, </w:t>
      </w:r>
      <w:r w:rsidRPr="00E957C4">
        <w:rPr>
          <w:rFonts w:ascii="Times New Roman" w:eastAsiaTheme="minorHAnsi" w:hAnsi="Times New Roman" w:cstheme="minorBidi"/>
          <w:sz w:val="28"/>
          <w:szCs w:val="22"/>
          <w:lang w:eastAsia="en-US"/>
        </w:rPr>
        <w:lastRenderedPageBreak/>
        <w:t xml:space="preserve">инженерными услугами, основываясь на положениях стратегий социально-экономического развития и программ социально-экономического развития муниципальных образований. </w:t>
      </w:r>
    </w:p>
    <w:p w14:paraId="7CB14424" w14:textId="77777777" w:rsidR="00791AC1" w:rsidRPr="00E957C4" w:rsidRDefault="00791AC1" w:rsidP="004E383B">
      <w:pPr>
        <w:pStyle w:val="1"/>
        <w:tabs>
          <w:tab w:val="center" w:pos="4677"/>
          <w:tab w:val="left" w:pos="7284"/>
        </w:tabs>
        <w:rPr>
          <w:rFonts w:eastAsiaTheme="minorHAnsi"/>
          <w:b/>
        </w:rPr>
      </w:pPr>
      <w:r w:rsidRPr="00E957C4">
        <w:rPr>
          <w:rFonts w:eastAsiaTheme="minorHAnsi"/>
          <w:b/>
        </w:rPr>
        <w:tab/>
      </w:r>
      <w:bookmarkStart w:id="3" w:name="_Toc177548291"/>
      <w:r w:rsidRPr="00E957C4">
        <w:rPr>
          <w:rFonts w:eastAsiaTheme="minorHAnsi"/>
          <w:b/>
        </w:rPr>
        <w:t>1.1. Состав и содержание НГП</w:t>
      </w:r>
      <w:bookmarkEnd w:id="3"/>
      <w:r w:rsidRPr="00E957C4">
        <w:rPr>
          <w:rFonts w:eastAsiaTheme="minorHAnsi"/>
          <w:b/>
        </w:rPr>
        <w:tab/>
      </w:r>
    </w:p>
    <w:p w14:paraId="379021D3" w14:textId="77777777" w:rsidR="00092513" w:rsidRPr="00E957C4" w:rsidRDefault="00092513" w:rsidP="0055295A">
      <w:pPr>
        <w:pStyle w:val="ConsPlusNormal"/>
        <w:spacing w:before="120"/>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 xml:space="preserve">Состав и содержание НГП определен в </w:t>
      </w:r>
      <w:hyperlink r:id="rId11" w:history="1">
        <w:r w:rsidRPr="00E957C4">
          <w:rPr>
            <w:rFonts w:ascii="Times New Roman" w:eastAsiaTheme="minorHAnsi" w:hAnsi="Times New Roman" w:cstheme="minorBidi"/>
            <w:sz w:val="28"/>
            <w:szCs w:val="22"/>
            <w:lang w:eastAsia="en-US"/>
          </w:rPr>
          <w:t>статье 29.2</w:t>
        </w:r>
      </w:hyperlink>
      <w:r w:rsidRPr="00E957C4">
        <w:rPr>
          <w:rFonts w:ascii="Times New Roman" w:eastAsiaTheme="minorHAnsi" w:hAnsi="Times New Roman" w:cstheme="minorBidi"/>
          <w:sz w:val="28"/>
          <w:szCs w:val="22"/>
          <w:lang w:eastAsia="en-US"/>
        </w:rPr>
        <w:t xml:space="preserve"> Градостроительного кодекса Российской Федерации.</w:t>
      </w:r>
    </w:p>
    <w:p w14:paraId="2F6E6229" w14:textId="77777777" w:rsidR="00092513" w:rsidRPr="00E957C4" w:rsidRDefault="00092513" w:rsidP="00BC1774">
      <w:pPr>
        <w:pStyle w:val="ConsPlusNormal"/>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 xml:space="preserve">В соответствии со </w:t>
      </w:r>
      <w:hyperlink r:id="rId12" w:history="1">
        <w:r w:rsidRPr="00E957C4">
          <w:rPr>
            <w:rFonts w:ascii="Times New Roman" w:eastAsiaTheme="minorHAnsi" w:hAnsi="Times New Roman" w:cstheme="minorBidi"/>
            <w:sz w:val="28"/>
            <w:szCs w:val="22"/>
            <w:lang w:eastAsia="en-US"/>
          </w:rPr>
          <w:t>статьей 29.2</w:t>
        </w:r>
      </w:hyperlink>
      <w:r w:rsidRPr="00E957C4">
        <w:rPr>
          <w:rFonts w:ascii="Times New Roman" w:eastAsiaTheme="minorHAnsi" w:hAnsi="Times New Roman" w:cstheme="minorBidi"/>
          <w:sz w:val="28"/>
          <w:szCs w:val="22"/>
          <w:lang w:eastAsia="en-US"/>
        </w:rPr>
        <w:t xml:space="preserve"> Градостроительного кодекса Российской Федерации НГП включают в себя:</w:t>
      </w:r>
    </w:p>
    <w:p w14:paraId="38B895D0" w14:textId="77777777" w:rsidR="00092513" w:rsidRPr="00E957C4" w:rsidRDefault="00092513" w:rsidP="00BC1774">
      <w:pPr>
        <w:pStyle w:val="ConsPlusNormal"/>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 xml:space="preserve">1) основную часть, устанавливающую расчетные показатели, предусмотренные </w:t>
      </w:r>
      <w:hyperlink w:anchor="Par130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 w:history="1">
        <w:r w:rsidRPr="00E957C4">
          <w:rPr>
            <w:rFonts w:ascii="Times New Roman" w:eastAsiaTheme="minorHAnsi" w:hAnsi="Times New Roman" w:cstheme="minorBidi"/>
            <w:sz w:val="28"/>
            <w:szCs w:val="22"/>
            <w:lang w:eastAsia="en-US"/>
          </w:rPr>
          <w:t>частями 1</w:t>
        </w:r>
      </w:hyperlink>
      <w:r w:rsidRPr="00E957C4">
        <w:rPr>
          <w:rFonts w:ascii="Times New Roman" w:eastAsiaTheme="minorHAnsi" w:hAnsi="Times New Roman" w:cstheme="minorBidi"/>
          <w:sz w:val="28"/>
          <w:szCs w:val="22"/>
          <w:lang w:eastAsia="en-US"/>
        </w:rPr>
        <w:t xml:space="preserve">, </w:t>
      </w:r>
      <w:hyperlink w:anchor="Par1302"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 w:history="1">
        <w:r w:rsidRPr="00E957C4">
          <w:rPr>
            <w:rFonts w:ascii="Times New Roman" w:eastAsiaTheme="minorHAnsi" w:hAnsi="Times New Roman" w:cstheme="minorBidi"/>
            <w:sz w:val="28"/>
            <w:szCs w:val="22"/>
            <w:lang w:eastAsia="en-US"/>
          </w:rPr>
          <w:t>3</w:t>
        </w:r>
      </w:hyperlink>
      <w:r w:rsidRPr="00E957C4">
        <w:rPr>
          <w:rFonts w:ascii="Times New Roman" w:eastAsiaTheme="minorHAnsi" w:hAnsi="Times New Roman" w:cstheme="minorBidi"/>
          <w:sz w:val="28"/>
          <w:szCs w:val="22"/>
          <w:lang w:eastAsia="en-US"/>
        </w:rPr>
        <w:t xml:space="preserve"> - </w:t>
      </w:r>
      <w:hyperlink w:anchor="Par1304" w:tooltip="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 w:history="1">
        <w:r w:rsidRPr="00E957C4">
          <w:rPr>
            <w:rFonts w:ascii="Times New Roman" w:eastAsiaTheme="minorHAnsi" w:hAnsi="Times New Roman" w:cstheme="minorBidi"/>
            <w:sz w:val="28"/>
            <w:szCs w:val="22"/>
            <w:lang w:eastAsia="en-US"/>
          </w:rPr>
          <w:t>4.1</w:t>
        </w:r>
      </w:hyperlink>
      <w:r w:rsidRPr="00E957C4">
        <w:rPr>
          <w:rFonts w:ascii="Times New Roman" w:eastAsiaTheme="minorHAnsi" w:hAnsi="Times New Roman" w:cstheme="minorBidi"/>
          <w:sz w:val="28"/>
          <w:szCs w:val="22"/>
          <w:lang w:eastAsia="en-US"/>
        </w:rPr>
        <w:t xml:space="preserve"> статьи</w:t>
      </w:r>
      <w:hyperlink r:id="rId13" w:history="1">
        <w:r w:rsidRPr="00E957C4">
          <w:rPr>
            <w:rFonts w:ascii="Times New Roman" w:eastAsiaTheme="minorHAnsi" w:hAnsi="Times New Roman" w:cstheme="minorBidi"/>
            <w:sz w:val="28"/>
            <w:szCs w:val="22"/>
            <w:lang w:eastAsia="en-US"/>
          </w:rPr>
          <w:t xml:space="preserve"> 29.2</w:t>
        </w:r>
      </w:hyperlink>
      <w:r w:rsidRPr="00E957C4">
        <w:rPr>
          <w:rFonts w:ascii="Times New Roman" w:eastAsiaTheme="minorHAnsi" w:hAnsi="Times New Roman" w:cstheme="minorBidi"/>
          <w:sz w:val="28"/>
          <w:szCs w:val="22"/>
          <w:lang w:eastAsia="en-US"/>
        </w:rPr>
        <w:t xml:space="preserve"> Градостроительного кодекса Российской Федерации;</w:t>
      </w:r>
    </w:p>
    <w:p w14:paraId="1C581B04" w14:textId="77777777" w:rsidR="00092513" w:rsidRPr="00E957C4" w:rsidRDefault="00092513" w:rsidP="00BC1774">
      <w:pPr>
        <w:pStyle w:val="ConsPlusNormal"/>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2) материалы по обоснованию расчетных показателей, содержащихся в основной части нормативов градостроительного проектирования;</w:t>
      </w:r>
    </w:p>
    <w:p w14:paraId="7B1122BE" w14:textId="77777777" w:rsidR="00092513" w:rsidRPr="00E957C4" w:rsidRDefault="00092513" w:rsidP="00BC1774">
      <w:pPr>
        <w:pStyle w:val="ConsPlusNormal"/>
        <w:ind w:firstLine="709"/>
        <w:jc w:val="both"/>
        <w:rPr>
          <w:rFonts w:ascii="Times New Roman" w:eastAsiaTheme="minorHAnsi" w:hAnsi="Times New Roman" w:cstheme="minorBidi"/>
          <w:sz w:val="28"/>
          <w:szCs w:val="22"/>
          <w:lang w:eastAsia="en-US"/>
        </w:rPr>
      </w:pPr>
      <w:r w:rsidRPr="00E957C4">
        <w:rPr>
          <w:rFonts w:ascii="Times New Roman" w:eastAsiaTheme="minorHAnsi" w:hAnsi="Times New Roman" w:cstheme="minorBidi"/>
          <w:sz w:val="28"/>
          <w:szCs w:val="22"/>
          <w:lang w:eastAsia="en-US"/>
        </w:rPr>
        <w:t>3) правила и область применения расчетных показателей нормативов градостроительного проектирования.</w:t>
      </w:r>
    </w:p>
    <w:p w14:paraId="5B6EDF5D" w14:textId="77777777" w:rsidR="00791AC1" w:rsidRPr="00E957C4" w:rsidRDefault="00791AC1" w:rsidP="004E383B">
      <w:pPr>
        <w:pStyle w:val="1"/>
        <w:jc w:val="center"/>
        <w:rPr>
          <w:rFonts w:eastAsiaTheme="minorHAnsi"/>
          <w:b/>
        </w:rPr>
      </w:pPr>
      <w:bookmarkStart w:id="4" w:name="_Toc498426310"/>
      <w:bookmarkStart w:id="5" w:name="_Toc177548292"/>
      <w:r w:rsidRPr="00E957C4">
        <w:rPr>
          <w:rFonts w:eastAsiaTheme="minorHAnsi"/>
          <w:b/>
        </w:rPr>
        <w:t>1.2. Порядок утверждения местных нормативов</w:t>
      </w:r>
      <w:bookmarkEnd w:id="4"/>
      <w:bookmarkEnd w:id="5"/>
    </w:p>
    <w:p w14:paraId="477BD4DE" w14:textId="77777777" w:rsidR="00791AC1" w:rsidRPr="00E957C4" w:rsidRDefault="00791AC1" w:rsidP="0055295A">
      <w:pPr>
        <w:tabs>
          <w:tab w:val="left" w:pos="1080"/>
        </w:tabs>
        <w:spacing w:before="120"/>
        <w:ind w:firstLine="709"/>
        <w:jc w:val="both"/>
      </w:pPr>
      <w:r w:rsidRPr="00E957C4">
        <w:t xml:space="preserve">Местные нормативы утверждаются решением </w:t>
      </w:r>
      <w:r w:rsidR="007269FC" w:rsidRPr="00E957C4">
        <w:t>Евпаторийского</w:t>
      </w:r>
      <w:r w:rsidRPr="00E957C4">
        <w:t xml:space="preserve"> городского совета. </w:t>
      </w:r>
    </w:p>
    <w:p w14:paraId="74A21991" w14:textId="77777777" w:rsidR="00791AC1" w:rsidRPr="00E957C4" w:rsidRDefault="00791AC1" w:rsidP="00BC1774">
      <w:pPr>
        <w:tabs>
          <w:tab w:val="left" w:pos="1080"/>
        </w:tabs>
        <w:ind w:firstLine="709"/>
        <w:jc w:val="both"/>
      </w:pPr>
      <w:r w:rsidRPr="00E957C4">
        <w:t xml:space="preserve">В случае, если в нормативах градостроительного проектирования Республики Крым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anchor="sub_2923" w:history="1">
        <w:r w:rsidRPr="00E957C4">
          <w:t xml:space="preserve">частью </w:t>
        </w:r>
      </w:hyperlink>
      <w:hyperlink r:id="rId15" w:anchor="sub_2924" w:history="1">
        <w:r w:rsidRPr="00E957C4">
          <w:t>4 статьи 29.2</w:t>
        </w:r>
      </w:hyperlink>
      <w:r w:rsidRPr="00E957C4">
        <w:t xml:space="preserve"> Градостроительного кодекса Российской Федерации, для населения </w:t>
      </w:r>
      <w:r w:rsidR="007269FC" w:rsidRPr="00E957C4">
        <w:t>городского округа Евпатория</w:t>
      </w:r>
      <w:r w:rsidRPr="00E957C4">
        <w:t xml:space="preserve">, расчетные показатели минимально допустимого уровня обеспеченности такими объектами населения </w:t>
      </w:r>
      <w:r w:rsidR="007269FC" w:rsidRPr="00E957C4">
        <w:t>городского округа Евпатория</w:t>
      </w:r>
      <w:r w:rsidRPr="00E957C4">
        <w:t>, устанавливаемые местными нормативами, не могут быть ниже этих предельных значений.</w:t>
      </w:r>
    </w:p>
    <w:p w14:paraId="09BBD67A" w14:textId="77777777" w:rsidR="00791AC1" w:rsidRPr="00E957C4" w:rsidRDefault="00791AC1" w:rsidP="00BC1774">
      <w:pPr>
        <w:tabs>
          <w:tab w:val="left" w:pos="1080"/>
        </w:tabs>
        <w:ind w:firstLine="709"/>
        <w:jc w:val="both"/>
      </w:pPr>
      <w:bookmarkStart w:id="6" w:name="sub_2943"/>
      <w:r w:rsidRPr="00E957C4">
        <w:t xml:space="preserve">В случае, если в нормативах градостроительного проектирования Республики Крым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16" w:anchor="sub_2923" w:history="1">
        <w:r w:rsidRPr="00E957C4">
          <w:t xml:space="preserve">частью </w:t>
        </w:r>
      </w:hyperlink>
      <w:hyperlink r:id="rId17" w:anchor="sub_2924" w:history="1">
        <w:r w:rsidRPr="00E957C4">
          <w:t>4 статьи 29.2</w:t>
        </w:r>
      </w:hyperlink>
      <w:r w:rsidRPr="00E957C4">
        <w:t xml:space="preserve"> Градостроительного кодекса Российской Федерации, для населения </w:t>
      </w:r>
      <w:r w:rsidR="007269FC" w:rsidRPr="00E957C4">
        <w:t>городского округа Евпатория</w:t>
      </w:r>
      <w:r w:rsidRPr="00E957C4">
        <w:t xml:space="preserve">, расчетные показатели максимально допустимого уровня территориальной доступности таких объектов для населения </w:t>
      </w:r>
      <w:r w:rsidR="007269FC" w:rsidRPr="00E957C4">
        <w:t>городского округа Евпатория</w:t>
      </w:r>
      <w:r w:rsidRPr="00E957C4">
        <w:t xml:space="preserve"> не могут превышать эти предельные значения.</w:t>
      </w:r>
    </w:p>
    <w:p w14:paraId="061FB11C" w14:textId="77777777" w:rsidR="00791AC1" w:rsidRPr="00E957C4" w:rsidRDefault="00791AC1" w:rsidP="00BC1774">
      <w:pPr>
        <w:tabs>
          <w:tab w:val="left" w:pos="1080"/>
        </w:tabs>
        <w:ind w:firstLine="709"/>
        <w:jc w:val="both"/>
      </w:pPr>
      <w:bookmarkStart w:id="7" w:name="sub_2944"/>
      <w:bookmarkEnd w:id="6"/>
      <w:r w:rsidRPr="00E957C4">
        <w:t xml:space="preserve">Расчетные показатели минимально допустимого уровня обеспеченности объектами местного значения городского поселения, населения </w:t>
      </w:r>
      <w:r w:rsidR="007269FC" w:rsidRPr="00E957C4">
        <w:t>городского округа Евпатория</w:t>
      </w:r>
      <w:r w:rsidRPr="00E957C4">
        <w:t xml:space="preserve"> и расчетные показатели максимально допустимого уровня территориальной доступности таких объектов для населения </w:t>
      </w:r>
      <w:r w:rsidR="007269FC" w:rsidRPr="00E957C4">
        <w:t>городского округа Евпатория</w:t>
      </w:r>
      <w:r w:rsidRPr="00E957C4">
        <w:t xml:space="preserve"> могут быть утверждены в отношении одного или </w:t>
      </w:r>
      <w:r w:rsidRPr="00E957C4">
        <w:lastRenderedPageBreak/>
        <w:t xml:space="preserve">нескольких видов объектов, предусмотренных </w:t>
      </w:r>
      <w:hyperlink r:id="rId18" w:anchor="sub_2923" w:history="1">
        <w:r w:rsidRPr="00E957C4">
          <w:t xml:space="preserve">частью </w:t>
        </w:r>
      </w:hyperlink>
      <w:hyperlink r:id="rId19" w:anchor="sub_2924" w:history="1">
        <w:r w:rsidRPr="00E957C4">
          <w:t>4 статьи 29.2</w:t>
        </w:r>
      </w:hyperlink>
      <w:r w:rsidRPr="00E957C4">
        <w:t xml:space="preserve"> Градостроительного кодекса Российской Федерации.</w:t>
      </w:r>
    </w:p>
    <w:bookmarkEnd w:id="7"/>
    <w:p w14:paraId="08DA27C9" w14:textId="77777777" w:rsidR="00791AC1" w:rsidRPr="00E957C4" w:rsidRDefault="00791AC1" w:rsidP="00BC1774">
      <w:pPr>
        <w:tabs>
          <w:tab w:val="left" w:pos="1080"/>
        </w:tabs>
        <w:ind w:firstLine="709"/>
        <w:jc w:val="both"/>
      </w:pPr>
      <w:r w:rsidRPr="00E957C4">
        <w:t xml:space="preserve">Утвержденные местные нормативы подлежат размещению на официальном сайте </w:t>
      </w:r>
      <w:r w:rsidR="007269FC" w:rsidRPr="00E957C4">
        <w:t>городского округа Евпатория</w:t>
      </w:r>
      <w:r w:rsidRPr="00E957C4">
        <w:t xml:space="preserve"> в сети «Интернет» и опубликованию в порядке, установленном для официального опубликования муниципальных правовых актов, в срок, не превышающий пяти дней со дня утверждения местных нормативов.</w:t>
      </w:r>
    </w:p>
    <w:p w14:paraId="34350EBB" w14:textId="77777777" w:rsidR="00791AC1" w:rsidRPr="00E957C4" w:rsidRDefault="00791AC1" w:rsidP="00BC1774">
      <w:pPr>
        <w:tabs>
          <w:tab w:val="left" w:pos="1080"/>
        </w:tabs>
        <w:ind w:firstLine="709"/>
        <w:jc w:val="both"/>
      </w:pPr>
      <w:bookmarkStart w:id="8" w:name="sub_2947"/>
      <w:r w:rsidRPr="00E957C4">
        <w:t>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bookmarkEnd w:id="8"/>
    <w:p w14:paraId="7282E510" w14:textId="77777777" w:rsidR="00791AC1" w:rsidRPr="00E957C4" w:rsidRDefault="00791AC1" w:rsidP="00BC1774">
      <w:pPr>
        <w:tabs>
          <w:tab w:val="left" w:pos="1080"/>
        </w:tabs>
        <w:ind w:firstLine="709"/>
        <w:jc w:val="both"/>
      </w:pPr>
      <w:r w:rsidRPr="00E957C4">
        <w:t xml:space="preserve">Контроль за соблюдением местных нормативов осуществляет Администрация </w:t>
      </w:r>
      <w:r w:rsidR="0031290D" w:rsidRPr="00E957C4">
        <w:t xml:space="preserve">города </w:t>
      </w:r>
      <w:r w:rsidR="007269FC" w:rsidRPr="00E957C4">
        <w:t>Евпатория</w:t>
      </w:r>
      <w:r w:rsidRPr="00E957C4">
        <w:t>.</w:t>
      </w:r>
    </w:p>
    <w:p w14:paraId="229A7B71" w14:textId="77777777" w:rsidR="00532829" w:rsidRDefault="00BE65B8" w:rsidP="00BC1774">
      <w:pPr>
        <w:tabs>
          <w:tab w:val="left" w:pos="1080"/>
        </w:tabs>
        <w:ind w:firstLine="709"/>
        <w:jc w:val="both"/>
      </w:pPr>
      <w:r w:rsidRPr="00E957C4">
        <w:t xml:space="preserve">Администрация </w:t>
      </w:r>
      <w:r w:rsidR="0031290D" w:rsidRPr="00E957C4">
        <w:t>города</w:t>
      </w:r>
      <w:r w:rsidR="007269FC" w:rsidRPr="00E957C4">
        <w:t xml:space="preserve"> Евпатория</w:t>
      </w:r>
      <w:r w:rsidRPr="00E957C4">
        <w:t xml:space="preserve"> </w:t>
      </w:r>
      <w:r w:rsidR="00791AC1" w:rsidRPr="00E957C4">
        <w:t>осуществляет мониторинг развития социальной, инженерной и транспортной инфраструктур, контролирует соблюдение местных нормативов посредством проверки соответствия генерального плана городского поселения, документации по планировке территорий местным нормативам и планированию мер по уменьшению либо устранению разницы между значениями показателей, характеризующих текущую ситуацию, и значениями местных нормативов.</w:t>
      </w:r>
    </w:p>
    <w:p w14:paraId="1B7E75CB" w14:textId="77777777" w:rsidR="005670A0" w:rsidRPr="00E957C4" w:rsidRDefault="005670A0" w:rsidP="00BC1774">
      <w:pPr>
        <w:tabs>
          <w:tab w:val="left" w:pos="1080"/>
        </w:tabs>
        <w:ind w:firstLine="709"/>
        <w:jc w:val="both"/>
        <w:sectPr w:rsidR="005670A0" w:rsidRPr="00E957C4" w:rsidSect="00D81A65">
          <w:footerReference w:type="default" r:id="rId20"/>
          <w:pgSz w:w="11906" w:h="16838"/>
          <w:pgMar w:top="1134" w:right="850" w:bottom="1134" w:left="1701" w:header="708" w:footer="283" w:gutter="0"/>
          <w:cols w:space="708"/>
          <w:titlePg/>
          <w:docGrid w:linePitch="381"/>
        </w:sectPr>
      </w:pPr>
    </w:p>
    <w:p w14:paraId="5D79BB1F" w14:textId="77777777" w:rsidR="00791AC1" w:rsidRPr="00E957C4" w:rsidRDefault="00791AC1" w:rsidP="004E383B">
      <w:pPr>
        <w:pStyle w:val="1"/>
        <w:jc w:val="center"/>
        <w:rPr>
          <w:rFonts w:eastAsiaTheme="minorHAnsi"/>
          <w:b/>
        </w:rPr>
      </w:pPr>
      <w:bookmarkStart w:id="9" w:name="_Toc498426311"/>
      <w:bookmarkStart w:id="10" w:name="_Toc177548293"/>
      <w:r w:rsidRPr="00E957C4">
        <w:rPr>
          <w:rFonts w:eastAsiaTheme="minorHAnsi"/>
          <w:b/>
        </w:rPr>
        <w:lastRenderedPageBreak/>
        <w:t>1.3. Внесение изменений в местные нормативы</w:t>
      </w:r>
      <w:bookmarkEnd w:id="9"/>
      <w:bookmarkEnd w:id="10"/>
    </w:p>
    <w:p w14:paraId="220C6DF4" w14:textId="77777777" w:rsidR="00791AC1" w:rsidRPr="00E957C4" w:rsidRDefault="00791AC1" w:rsidP="004E383B">
      <w:pPr>
        <w:rPr>
          <w:i/>
        </w:rPr>
      </w:pPr>
    </w:p>
    <w:p w14:paraId="51E2ED60" w14:textId="77777777" w:rsidR="00791AC1" w:rsidRPr="00E957C4" w:rsidRDefault="00791AC1" w:rsidP="00BC1774">
      <w:pPr>
        <w:tabs>
          <w:tab w:val="left" w:pos="1080"/>
        </w:tabs>
        <w:ind w:firstLine="709"/>
        <w:jc w:val="both"/>
      </w:pPr>
      <w:bookmarkStart w:id="11" w:name="sub_3301"/>
      <w:r w:rsidRPr="00E957C4">
        <w:t>Внесение изменений в местные нормативы осуществляется в соответствии со статьей 29.4 Градостроительного кодекса Российской Федерации и настоящим Положением.</w:t>
      </w:r>
    </w:p>
    <w:p w14:paraId="09B95D83" w14:textId="77777777" w:rsidR="00791AC1" w:rsidRPr="00E957C4" w:rsidRDefault="00791AC1" w:rsidP="00BC1774">
      <w:pPr>
        <w:tabs>
          <w:tab w:val="left" w:pos="1080"/>
        </w:tabs>
        <w:ind w:firstLine="709"/>
        <w:jc w:val="both"/>
      </w:pPr>
      <w:bookmarkStart w:id="12" w:name="sub_3302"/>
      <w:bookmarkEnd w:id="11"/>
      <w:r w:rsidRPr="00E957C4">
        <w:t xml:space="preserve">Основаниями для рассмотрения </w:t>
      </w:r>
      <w:r w:rsidR="00BE65B8" w:rsidRPr="00E957C4">
        <w:t>Администраци</w:t>
      </w:r>
      <w:r w:rsidR="00674808" w:rsidRPr="00E957C4">
        <w:t>ей</w:t>
      </w:r>
      <w:r w:rsidR="00BE65B8" w:rsidRPr="00E957C4">
        <w:t xml:space="preserve"> </w:t>
      </w:r>
      <w:r w:rsidR="007269FC" w:rsidRPr="00E957C4">
        <w:t>город</w:t>
      </w:r>
      <w:r w:rsidR="0031290D" w:rsidRPr="00E957C4">
        <w:t>а</w:t>
      </w:r>
      <w:r w:rsidR="007269FC" w:rsidRPr="00E957C4">
        <w:t xml:space="preserve"> Евпатория</w:t>
      </w:r>
      <w:r w:rsidRPr="00E957C4">
        <w:t xml:space="preserve"> вопроса о внесении изменений в местные нормативы являются:</w:t>
      </w:r>
    </w:p>
    <w:p w14:paraId="274511B4" w14:textId="77777777" w:rsidR="00791AC1" w:rsidRPr="00E957C4" w:rsidRDefault="00791AC1" w:rsidP="00BC1774">
      <w:pPr>
        <w:tabs>
          <w:tab w:val="left" w:pos="1080"/>
        </w:tabs>
        <w:ind w:firstLine="709"/>
        <w:jc w:val="both"/>
      </w:pPr>
      <w:bookmarkStart w:id="13" w:name="sub_33021"/>
      <w:bookmarkEnd w:id="12"/>
      <w:r w:rsidRPr="00E957C4">
        <w:t>1)</w:t>
      </w:r>
      <w:r w:rsidRPr="00E957C4">
        <w:tab/>
        <w:t>несоответствие местных нормативов законодательству в области градостроительной деятельности, возникшее в результате внесения в такое законодательство изменений;</w:t>
      </w:r>
    </w:p>
    <w:p w14:paraId="1FC4F930" w14:textId="77777777" w:rsidR="00791AC1" w:rsidRPr="00E957C4" w:rsidRDefault="00791AC1" w:rsidP="00BC1774">
      <w:pPr>
        <w:tabs>
          <w:tab w:val="left" w:pos="1080"/>
        </w:tabs>
        <w:ind w:firstLine="709"/>
        <w:jc w:val="both"/>
      </w:pPr>
      <w:r w:rsidRPr="00E957C4">
        <w:t>2)</w:t>
      </w:r>
      <w:r w:rsidRPr="00E957C4">
        <w:tab/>
        <w:t>утверждение планов и программ комплексного соц</w:t>
      </w:r>
      <w:r w:rsidR="00BC1774" w:rsidRPr="00E957C4">
        <w:t xml:space="preserve">иально-экономического развития </w:t>
      </w:r>
      <w:r w:rsidRPr="00E957C4">
        <w:t>Республики Крым</w:t>
      </w:r>
      <w:r w:rsidR="00BE65B8" w:rsidRPr="00E957C4">
        <w:t xml:space="preserve"> </w:t>
      </w:r>
      <w:r w:rsidRPr="00E957C4">
        <w:t xml:space="preserve">и </w:t>
      </w:r>
      <w:r w:rsidR="007269FC" w:rsidRPr="00E957C4">
        <w:t>городского округа Евпатория</w:t>
      </w:r>
      <w:r w:rsidRPr="00E957C4">
        <w:t>, влияющих на расчетные показатели местных нормативов;</w:t>
      </w:r>
    </w:p>
    <w:p w14:paraId="62987543" w14:textId="77777777" w:rsidR="00791AC1" w:rsidRPr="00E957C4" w:rsidRDefault="00791AC1" w:rsidP="00BC1774">
      <w:pPr>
        <w:tabs>
          <w:tab w:val="left" w:pos="1080"/>
        </w:tabs>
        <w:ind w:firstLine="709"/>
        <w:jc w:val="both"/>
      </w:pPr>
      <w:bookmarkStart w:id="14" w:name="sub_33022"/>
      <w:bookmarkEnd w:id="13"/>
      <w:r w:rsidRPr="00E957C4">
        <w:t>3)</w:t>
      </w:r>
      <w:r w:rsidRPr="00E957C4">
        <w:tab/>
        <w:t xml:space="preserve">поступление предложений органов местного самоуправления </w:t>
      </w:r>
      <w:r w:rsidR="007269FC" w:rsidRPr="00E957C4">
        <w:t>городского округа Евпатория</w:t>
      </w:r>
      <w:r w:rsidRPr="00E957C4">
        <w:t xml:space="preserve"> и заинтересованных лиц о внесении изменений в местные нормативы.</w:t>
      </w:r>
    </w:p>
    <w:p w14:paraId="0DD7687B" w14:textId="77777777" w:rsidR="00791AC1" w:rsidRPr="00E957C4" w:rsidRDefault="00BE65B8" w:rsidP="00BC1774">
      <w:pPr>
        <w:ind w:firstLine="709"/>
        <w:jc w:val="both"/>
      </w:pPr>
      <w:bookmarkStart w:id="15" w:name="sub_3304"/>
      <w:bookmarkEnd w:id="14"/>
      <w:r w:rsidRPr="00E957C4">
        <w:t xml:space="preserve">Администрация </w:t>
      </w:r>
      <w:r w:rsidR="007269FC" w:rsidRPr="00E957C4">
        <w:t>город</w:t>
      </w:r>
      <w:r w:rsidR="0031290D" w:rsidRPr="00E957C4">
        <w:t>а</w:t>
      </w:r>
      <w:r w:rsidR="007269FC" w:rsidRPr="00E957C4">
        <w:t xml:space="preserve"> Евпатория</w:t>
      </w:r>
      <w:r w:rsidRPr="00E957C4">
        <w:t xml:space="preserve"> </w:t>
      </w:r>
      <w:r w:rsidR="00791AC1" w:rsidRPr="00E957C4">
        <w:t xml:space="preserve">в течение тридцати дней со дня поступления предложения о внесении изменения в местные нормативы рассматривает поступившее предложение и принимает решение о подготовке проекта о внесении изменения в местные нормативы или об отклонении предложения о внесении изменения в местные нормативы с указанием причин отклонения и направляет копию такого решения заявителю. </w:t>
      </w:r>
      <w:bookmarkEnd w:id="15"/>
    </w:p>
    <w:p w14:paraId="1BCFE1B2" w14:textId="77777777" w:rsidR="00A82879" w:rsidRPr="00E957C4" w:rsidRDefault="00EF340F" w:rsidP="004E383B">
      <w:pPr>
        <w:pStyle w:val="1"/>
        <w:jc w:val="center"/>
        <w:rPr>
          <w:b/>
        </w:rPr>
      </w:pPr>
      <w:bookmarkStart w:id="16" w:name="_Toc177548294"/>
      <w:r w:rsidRPr="00E957C4">
        <w:rPr>
          <w:b/>
        </w:rPr>
        <w:t>1.4. Перечень областей нормирования</w:t>
      </w:r>
      <w:bookmarkEnd w:id="16"/>
    </w:p>
    <w:p w14:paraId="1112272F" w14:textId="77777777" w:rsidR="00EF340F" w:rsidRPr="00E957C4" w:rsidRDefault="00EF340F" w:rsidP="004E383B"/>
    <w:p w14:paraId="0075EE6D" w14:textId="77777777" w:rsidR="00EF340F" w:rsidRPr="00E957C4" w:rsidRDefault="00EF340F" w:rsidP="004E383B">
      <w:pPr>
        <w:ind w:firstLine="709"/>
        <w:jc w:val="both"/>
      </w:pPr>
      <w:r w:rsidRPr="00E957C4">
        <w:t xml:space="preserve">Перечень областей нормирования сформирован на основании положений Градостроительного кодекса Российской Федерации, положений федерального законодательства, определяющих </w:t>
      </w:r>
      <w:r w:rsidR="008662C9" w:rsidRPr="00E957C4">
        <w:t>органов местного самоуправления</w:t>
      </w:r>
      <w:r w:rsidR="008F578C" w:rsidRPr="00E957C4">
        <w:t xml:space="preserve"> (Ф</w:t>
      </w:r>
      <w:r w:rsidR="009054E1" w:rsidRPr="00E957C4">
        <w:t>едеральный закон от 06.10.2003 № 131-ФЗ).</w:t>
      </w:r>
    </w:p>
    <w:p w14:paraId="47486F7D" w14:textId="77777777" w:rsidR="008662C9" w:rsidRPr="00E957C4" w:rsidRDefault="008662C9" w:rsidP="004E383B">
      <w:pPr>
        <w:shd w:val="clear" w:color="auto" w:fill="FFFFFF"/>
        <w:ind w:firstLine="709"/>
        <w:jc w:val="both"/>
      </w:pPr>
      <w:r w:rsidRPr="00E957C4">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14:paraId="40E9E87A" w14:textId="77777777" w:rsidR="008662C9" w:rsidRPr="00E957C4" w:rsidRDefault="008662C9" w:rsidP="004E383B">
      <w:pPr>
        <w:shd w:val="clear" w:color="auto" w:fill="FFFFFF"/>
        <w:ind w:firstLine="709"/>
        <w:jc w:val="both"/>
      </w:pPr>
      <w:r w:rsidRPr="00E957C4">
        <w:t>а) электро-, тепло-, газо- и водоснабжение населения, водоотведение;</w:t>
      </w:r>
    </w:p>
    <w:p w14:paraId="68885BFF" w14:textId="77777777" w:rsidR="008662C9" w:rsidRPr="00E957C4" w:rsidRDefault="008662C9" w:rsidP="004E383B">
      <w:pPr>
        <w:shd w:val="clear" w:color="auto" w:fill="FFFFFF"/>
        <w:ind w:firstLine="709"/>
        <w:jc w:val="both"/>
      </w:pPr>
      <w:r w:rsidRPr="00E957C4">
        <w:t>б) автомобильные дороги местного значения, в том числе создание и обеспечение функционирования парковок;</w:t>
      </w:r>
    </w:p>
    <w:p w14:paraId="523E3102" w14:textId="77777777" w:rsidR="008662C9" w:rsidRPr="00E957C4" w:rsidRDefault="008662C9" w:rsidP="004E383B">
      <w:pPr>
        <w:shd w:val="clear" w:color="auto" w:fill="FFFFFF"/>
        <w:ind w:firstLine="709"/>
        <w:jc w:val="both"/>
      </w:pPr>
      <w:r w:rsidRPr="00E957C4">
        <w:t>в) физическая культура и спорт;</w:t>
      </w:r>
    </w:p>
    <w:p w14:paraId="36EAFEBB" w14:textId="77777777" w:rsidR="00EC20FE" w:rsidRPr="00E957C4" w:rsidRDefault="008662C9" w:rsidP="004E383B">
      <w:pPr>
        <w:shd w:val="clear" w:color="auto" w:fill="FFFFFF"/>
        <w:ind w:firstLine="709"/>
        <w:jc w:val="both"/>
      </w:pPr>
      <w:r w:rsidRPr="00E957C4">
        <w:t xml:space="preserve">г) </w:t>
      </w:r>
      <w:r w:rsidR="00EC20FE" w:rsidRPr="00E957C4">
        <w:t>организации учреждений культуры – библиотеки, дома и клубы культуры, кинозалы, театры и другие учреждения, находящиеся в подчинении органов местного самоуправления;</w:t>
      </w:r>
    </w:p>
    <w:p w14:paraId="703B2013" w14:textId="77777777" w:rsidR="00B51ADC" w:rsidRPr="00E957C4" w:rsidRDefault="00B51ADC" w:rsidP="004E383B">
      <w:pPr>
        <w:shd w:val="clear" w:color="auto" w:fill="FFFFFF"/>
        <w:ind w:firstLine="709"/>
        <w:jc w:val="both"/>
      </w:pPr>
      <w:r w:rsidRPr="00E957C4">
        <w:t xml:space="preserve">д) </w:t>
      </w:r>
      <w:r w:rsidR="00EC20FE" w:rsidRPr="00E957C4">
        <w:t>учреждения образования;</w:t>
      </w:r>
    </w:p>
    <w:p w14:paraId="274A786F" w14:textId="77777777" w:rsidR="00B51ADC" w:rsidRPr="00E957C4" w:rsidRDefault="00B51ADC" w:rsidP="004E383B">
      <w:pPr>
        <w:shd w:val="clear" w:color="auto" w:fill="FFFFFF"/>
        <w:ind w:firstLine="709"/>
        <w:jc w:val="both"/>
      </w:pPr>
      <w:r w:rsidRPr="00E957C4">
        <w:t>е) создание условий для массового отдыха и обустройство мест массового отдыха населения;</w:t>
      </w:r>
    </w:p>
    <w:p w14:paraId="6EFAF3CB" w14:textId="77777777" w:rsidR="00B51ADC" w:rsidRPr="00E957C4" w:rsidRDefault="007753E0" w:rsidP="004E383B">
      <w:pPr>
        <w:shd w:val="clear" w:color="auto" w:fill="FFFFFF"/>
        <w:ind w:firstLine="709"/>
        <w:jc w:val="both"/>
      </w:pPr>
      <w:r w:rsidRPr="00E957C4">
        <w:t>ж</w:t>
      </w:r>
      <w:r w:rsidR="00B51ADC" w:rsidRPr="00E957C4">
        <w:t>) организация транспортного обслуживания населения (общественный транспорт);</w:t>
      </w:r>
    </w:p>
    <w:p w14:paraId="2C6798CD" w14:textId="77777777" w:rsidR="00B51ADC" w:rsidRPr="00E957C4" w:rsidRDefault="007753E0" w:rsidP="004E383B">
      <w:pPr>
        <w:shd w:val="clear" w:color="auto" w:fill="FFFFFF"/>
        <w:ind w:firstLine="709"/>
        <w:jc w:val="both"/>
      </w:pPr>
      <w:r w:rsidRPr="00E957C4">
        <w:lastRenderedPageBreak/>
        <w:t>з</w:t>
      </w:r>
      <w:r w:rsidR="00B51ADC" w:rsidRPr="00E957C4">
        <w:t>) содержание мест захоронения, организация ритуальных услуг;</w:t>
      </w:r>
    </w:p>
    <w:p w14:paraId="1D5DB33C" w14:textId="77777777" w:rsidR="00B51ADC" w:rsidRPr="00E957C4" w:rsidRDefault="007753E0" w:rsidP="004E383B">
      <w:pPr>
        <w:shd w:val="clear" w:color="auto" w:fill="FFFFFF"/>
        <w:ind w:firstLine="709"/>
        <w:jc w:val="both"/>
      </w:pPr>
      <w:r w:rsidRPr="00E957C4">
        <w:t>и</w:t>
      </w:r>
      <w:r w:rsidR="00B51ADC" w:rsidRPr="00E957C4">
        <w:t>) жилищное строительство, в том числе жилого фонда социального использования;</w:t>
      </w:r>
    </w:p>
    <w:p w14:paraId="2EB1D891" w14:textId="77777777" w:rsidR="00B51ADC" w:rsidRPr="00E957C4" w:rsidRDefault="007753E0" w:rsidP="004E383B">
      <w:pPr>
        <w:shd w:val="clear" w:color="auto" w:fill="FFFFFF"/>
        <w:ind w:firstLine="709"/>
        <w:jc w:val="both"/>
      </w:pPr>
      <w:r w:rsidRPr="00E957C4">
        <w:t>к</w:t>
      </w:r>
      <w:r w:rsidR="00B51ADC" w:rsidRPr="00E957C4">
        <w:t>) создание условий для обеспечения услугами связи, общественного питания, торговли и бытового обслуживания;</w:t>
      </w:r>
    </w:p>
    <w:p w14:paraId="77CE0F5C" w14:textId="77777777" w:rsidR="00EC20FE" w:rsidRPr="00E957C4" w:rsidRDefault="007753E0" w:rsidP="00EC20FE">
      <w:pPr>
        <w:shd w:val="clear" w:color="auto" w:fill="FFFFFF"/>
        <w:ind w:firstLine="709"/>
        <w:jc w:val="both"/>
      </w:pPr>
      <w:r w:rsidRPr="00E957C4">
        <w:t>л</w:t>
      </w:r>
      <w:r w:rsidR="008662C9" w:rsidRPr="00E957C4">
        <w:t xml:space="preserve">) </w:t>
      </w:r>
      <w:r w:rsidR="00EC20FE" w:rsidRPr="00E957C4">
        <w:t>благоустройство территории в том числе озеленение территории;</w:t>
      </w:r>
    </w:p>
    <w:p w14:paraId="373030B6" w14:textId="77777777" w:rsidR="008662C9" w:rsidRPr="00E957C4" w:rsidRDefault="00EC20FE" w:rsidP="004E383B">
      <w:pPr>
        <w:shd w:val="clear" w:color="auto" w:fill="FFFFFF"/>
        <w:ind w:firstLine="709"/>
        <w:jc w:val="both"/>
      </w:pPr>
      <w:r w:rsidRPr="00E957C4">
        <w:t xml:space="preserve">м) </w:t>
      </w:r>
      <w:r w:rsidR="008662C9" w:rsidRPr="00E957C4">
        <w:t xml:space="preserve">иные области в связи с решением вопросов местного значения </w:t>
      </w:r>
      <w:r w:rsidR="003D6F55" w:rsidRPr="00E957C4">
        <w:rPr>
          <w:szCs w:val="28"/>
        </w:rPr>
        <w:t>городского округа</w:t>
      </w:r>
      <w:r w:rsidR="008662C9" w:rsidRPr="00E957C4">
        <w:t>.</w:t>
      </w:r>
    </w:p>
    <w:p w14:paraId="4EC98C5C" w14:textId="77777777" w:rsidR="008F578C" w:rsidRPr="00E957C4" w:rsidRDefault="008F578C" w:rsidP="008F578C">
      <w:pPr>
        <w:shd w:val="clear" w:color="auto" w:fill="FFFFFF"/>
        <w:ind w:firstLine="709"/>
        <w:jc w:val="both"/>
      </w:pPr>
      <w:r w:rsidRPr="00E957C4">
        <w:t>В целях создания условий для размещения застройки различного назначения в зависимости от урбанизации территории и особенностей системы расселения на территории Республики Крым установлено зонирование территории по степени урбанизации, согласно раздела 4.1.1 части 1 региональных нормативов градостроительного проектирования Республики Крым.</w:t>
      </w:r>
    </w:p>
    <w:p w14:paraId="251A81E3" w14:textId="77777777" w:rsidR="008F578C" w:rsidRPr="00E957C4" w:rsidRDefault="008F578C" w:rsidP="008F578C">
      <w:pPr>
        <w:shd w:val="clear" w:color="auto" w:fill="FFFFFF"/>
        <w:ind w:firstLine="709"/>
        <w:jc w:val="both"/>
      </w:pPr>
      <w:r w:rsidRPr="00E957C4">
        <w:t xml:space="preserve">Территория муниципального образования </w:t>
      </w:r>
      <w:r w:rsidR="00BE65B8" w:rsidRPr="00E957C4">
        <w:t>городской округ</w:t>
      </w:r>
      <w:r w:rsidRPr="00E957C4">
        <w:t xml:space="preserve"> </w:t>
      </w:r>
      <w:r w:rsidR="00BE65B8" w:rsidRPr="00E957C4">
        <w:t xml:space="preserve">Евпатория </w:t>
      </w:r>
      <w:r w:rsidRPr="00E957C4">
        <w:t>Республики Крым относится к зоне А – зона интенсивной урбанизации территории.</w:t>
      </w:r>
    </w:p>
    <w:p w14:paraId="04F59A7D" w14:textId="77777777" w:rsidR="008F578C" w:rsidRPr="00E957C4" w:rsidRDefault="008F578C">
      <w:pPr>
        <w:spacing w:after="200" w:line="276" w:lineRule="auto"/>
      </w:pPr>
      <w:r w:rsidRPr="00E957C4">
        <w:br w:type="page"/>
      </w:r>
    </w:p>
    <w:p w14:paraId="5D3469A7" w14:textId="77777777" w:rsidR="008662C9" w:rsidRPr="00E957C4" w:rsidRDefault="000D54EE" w:rsidP="004E383B">
      <w:pPr>
        <w:pStyle w:val="1"/>
        <w:jc w:val="center"/>
        <w:rPr>
          <w:b/>
        </w:rPr>
      </w:pPr>
      <w:bookmarkStart w:id="17" w:name="_Toc177548295"/>
      <w:r w:rsidRPr="00E957C4">
        <w:rPr>
          <w:b/>
        </w:rPr>
        <w:lastRenderedPageBreak/>
        <w:t>1.5. Создание условий для строительства на территории муниципального образования</w:t>
      </w:r>
      <w:bookmarkEnd w:id="17"/>
    </w:p>
    <w:p w14:paraId="3EC60702" w14:textId="77777777" w:rsidR="000D54EE" w:rsidRPr="00E957C4" w:rsidRDefault="000D54EE" w:rsidP="004E383B">
      <w:pPr>
        <w:ind w:firstLine="709"/>
        <w:jc w:val="both"/>
      </w:pPr>
    </w:p>
    <w:p w14:paraId="4E079B50" w14:textId="77777777" w:rsidR="000D54EE" w:rsidRPr="00E957C4" w:rsidRDefault="000D54EE" w:rsidP="004E383B">
      <w:pPr>
        <w:ind w:firstLine="709"/>
        <w:jc w:val="both"/>
      </w:pPr>
      <w:r w:rsidRPr="00E957C4">
        <w:t>Местными нормативами устанавливаются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коэффициента использования территории для следующих типов зон застройки:</w:t>
      </w:r>
    </w:p>
    <w:p w14:paraId="14DE1FC3" w14:textId="77777777" w:rsidR="00636A18" w:rsidRPr="00E957C4" w:rsidRDefault="00636A18" w:rsidP="00636A18">
      <w:pPr>
        <w:pStyle w:val="aa"/>
        <w:ind w:left="0" w:firstLine="709"/>
        <w:jc w:val="both"/>
        <w:rPr>
          <w:sz w:val="28"/>
          <w:szCs w:val="28"/>
        </w:rPr>
      </w:pPr>
      <w:r w:rsidRPr="00E957C4">
        <w:rPr>
          <w:sz w:val="28"/>
          <w:szCs w:val="28"/>
        </w:rPr>
        <w:t>- застройка индивидуальными жилыми домами;</w:t>
      </w:r>
    </w:p>
    <w:p w14:paraId="28752B32" w14:textId="77777777" w:rsidR="00636A18" w:rsidRPr="00E957C4" w:rsidRDefault="00636A18" w:rsidP="00636A18">
      <w:pPr>
        <w:pStyle w:val="aa"/>
        <w:ind w:left="0" w:firstLine="709"/>
        <w:jc w:val="both"/>
        <w:rPr>
          <w:sz w:val="28"/>
          <w:szCs w:val="28"/>
        </w:rPr>
      </w:pPr>
      <w:r w:rsidRPr="00E957C4">
        <w:rPr>
          <w:sz w:val="28"/>
          <w:szCs w:val="28"/>
        </w:rPr>
        <w:t>- застройка блокированными жилыми домами;</w:t>
      </w:r>
    </w:p>
    <w:p w14:paraId="3206EF36" w14:textId="77777777" w:rsidR="00636A18" w:rsidRPr="00E957C4" w:rsidRDefault="00636A18" w:rsidP="00636A18">
      <w:pPr>
        <w:pStyle w:val="aa"/>
        <w:ind w:left="0" w:firstLine="709"/>
        <w:jc w:val="both"/>
        <w:rPr>
          <w:sz w:val="28"/>
          <w:szCs w:val="28"/>
        </w:rPr>
      </w:pPr>
      <w:r w:rsidRPr="00E957C4">
        <w:rPr>
          <w:sz w:val="28"/>
          <w:szCs w:val="28"/>
        </w:rPr>
        <w:t>- многоквартирная жилая застройка (малоэтажная и среднеэтажная);</w:t>
      </w:r>
    </w:p>
    <w:p w14:paraId="4F13C07C" w14:textId="77777777" w:rsidR="00636A18" w:rsidRDefault="00636A18" w:rsidP="00636A18">
      <w:pPr>
        <w:pStyle w:val="aa"/>
        <w:ind w:left="708"/>
        <w:jc w:val="both"/>
        <w:rPr>
          <w:sz w:val="28"/>
          <w:szCs w:val="28"/>
        </w:rPr>
      </w:pPr>
      <w:r w:rsidRPr="00E957C4">
        <w:rPr>
          <w:sz w:val="28"/>
          <w:szCs w:val="28"/>
        </w:rPr>
        <w:t>- многоквартирная жилая застройка (многоэтажная);</w:t>
      </w:r>
    </w:p>
    <w:p w14:paraId="43CC3508" w14:textId="77777777" w:rsidR="002F5FD2" w:rsidRPr="00E957C4" w:rsidRDefault="002F5FD2" w:rsidP="00636A18">
      <w:pPr>
        <w:pStyle w:val="aa"/>
        <w:ind w:left="708"/>
        <w:jc w:val="both"/>
        <w:rPr>
          <w:sz w:val="28"/>
          <w:szCs w:val="28"/>
        </w:rPr>
      </w:pPr>
      <w:r>
        <w:rPr>
          <w:sz w:val="28"/>
          <w:szCs w:val="28"/>
        </w:rPr>
        <w:t xml:space="preserve">- </w:t>
      </w:r>
      <w:r w:rsidRPr="00E957C4">
        <w:rPr>
          <w:sz w:val="28"/>
          <w:szCs w:val="28"/>
        </w:rPr>
        <w:t>общественно-деловая застройка (специализированная</w:t>
      </w:r>
      <w:r>
        <w:rPr>
          <w:sz w:val="28"/>
          <w:szCs w:val="28"/>
        </w:rPr>
        <w:t>);</w:t>
      </w:r>
    </w:p>
    <w:p w14:paraId="0C1B4189" w14:textId="77777777" w:rsidR="00636A18" w:rsidRPr="00E957C4" w:rsidRDefault="00636A18" w:rsidP="00636A18">
      <w:pPr>
        <w:pStyle w:val="aa"/>
        <w:ind w:left="708"/>
        <w:jc w:val="both"/>
        <w:rPr>
          <w:sz w:val="28"/>
          <w:szCs w:val="28"/>
        </w:rPr>
      </w:pPr>
      <w:r w:rsidRPr="00E957C4">
        <w:rPr>
          <w:sz w:val="28"/>
          <w:szCs w:val="28"/>
        </w:rPr>
        <w:t>-</w:t>
      </w:r>
      <w:r w:rsidR="002F5FD2">
        <w:rPr>
          <w:sz w:val="28"/>
          <w:szCs w:val="28"/>
        </w:rPr>
        <w:t xml:space="preserve"> </w:t>
      </w:r>
      <w:r w:rsidRPr="00E957C4">
        <w:rPr>
          <w:sz w:val="28"/>
          <w:szCs w:val="28"/>
        </w:rPr>
        <w:t>общественно-деловая застройка (</w:t>
      </w:r>
      <w:r w:rsidR="002F5FD2">
        <w:rPr>
          <w:sz w:val="28"/>
          <w:szCs w:val="28"/>
        </w:rPr>
        <w:t>смешанная специализированная</w:t>
      </w:r>
      <w:r w:rsidRPr="00E957C4">
        <w:rPr>
          <w:sz w:val="28"/>
          <w:szCs w:val="28"/>
        </w:rPr>
        <w:t>);</w:t>
      </w:r>
    </w:p>
    <w:p w14:paraId="0CADDF24" w14:textId="77777777" w:rsidR="00636A18" w:rsidRPr="00E957C4" w:rsidRDefault="00636A18" w:rsidP="00636A18">
      <w:pPr>
        <w:pStyle w:val="aa"/>
        <w:ind w:left="708"/>
        <w:jc w:val="both"/>
        <w:rPr>
          <w:sz w:val="28"/>
          <w:szCs w:val="28"/>
        </w:rPr>
      </w:pPr>
      <w:r w:rsidRPr="00E957C4">
        <w:rPr>
          <w:sz w:val="28"/>
          <w:szCs w:val="28"/>
        </w:rPr>
        <w:t>- общественно-деловая застройка (многофункциональная).</w:t>
      </w:r>
    </w:p>
    <w:p w14:paraId="05562EAA" w14:textId="77777777" w:rsidR="000D54EE" w:rsidRPr="00E957C4" w:rsidRDefault="000D54EE" w:rsidP="004E383B">
      <w:pPr>
        <w:autoSpaceDE w:val="0"/>
        <w:autoSpaceDN w:val="0"/>
        <w:adjustRightInd w:val="0"/>
        <w:ind w:firstLine="709"/>
        <w:jc w:val="both"/>
      </w:pPr>
      <w:r w:rsidRPr="00E957C4">
        <w:t>Для иных типов зон застройки, применительно к которым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расчетного коэффициента использования территории не установлены, необходимо руководствоваться требованиями технических регламентов, регулирующих нормативные показатели застройки территориальных зон.</w:t>
      </w:r>
    </w:p>
    <w:p w14:paraId="5648E747" w14:textId="77777777" w:rsidR="001D3873" w:rsidRPr="00E957C4" w:rsidRDefault="00171286" w:rsidP="004E383B">
      <w:pPr>
        <w:pStyle w:val="1"/>
        <w:jc w:val="center"/>
        <w:rPr>
          <w:b/>
        </w:rPr>
      </w:pPr>
      <w:bookmarkStart w:id="18" w:name="_Toc177548296"/>
      <w:r w:rsidRPr="00E957C4">
        <w:rPr>
          <w:b/>
        </w:rPr>
        <w:t xml:space="preserve">2. Перечень </w:t>
      </w:r>
      <w:r w:rsidR="001D3873" w:rsidRPr="00E957C4">
        <w:rPr>
          <w:b/>
        </w:rPr>
        <w:t>предельных значений показателей минимально допустимого уровня обеспеченности населения муниципального образования и максимально допустимого уровня территориальной доступности объектов местного значения.</w:t>
      </w:r>
      <w:bookmarkEnd w:id="18"/>
    </w:p>
    <w:p w14:paraId="45DD7F7C" w14:textId="77777777" w:rsidR="001D3873" w:rsidRPr="00E957C4" w:rsidRDefault="001D3873" w:rsidP="00B50B49">
      <w:pPr>
        <w:autoSpaceDE w:val="0"/>
        <w:autoSpaceDN w:val="0"/>
        <w:adjustRightInd w:val="0"/>
        <w:ind w:firstLine="709"/>
        <w:jc w:val="both"/>
      </w:pPr>
    </w:p>
    <w:p w14:paraId="5D709914" w14:textId="77777777" w:rsidR="0087603B" w:rsidRDefault="0087603B" w:rsidP="004E383B">
      <w:pPr>
        <w:autoSpaceDE w:val="0"/>
        <w:autoSpaceDN w:val="0"/>
        <w:adjustRightInd w:val="0"/>
        <w:jc w:val="right"/>
        <w:sectPr w:rsidR="0087603B" w:rsidSect="00D81A65">
          <w:pgSz w:w="11900" w:h="16840"/>
          <w:pgMar w:top="609" w:right="686" w:bottom="1319" w:left="1523" w:header="181" w:footer="283" w:gutter="0"/>
          <w:cols w:space="720"/>
          <w:noEndnote/>
          <w:docGrid w:linePitch="381"/>
        </w:sectPr>
      </w:pPr>
    </w:p>
    <w:p w14:paraId="43AD76B9" w14:textId="77777777" w:rsidR="001D3873" w:rsidRPr="00B97B66" w:rsidRDefault="00B97B66" w:rsidP="00007C42">
      <w:pPr>
        <w:widowControl w:val="0"/>
        <w:autoSpaceDE w:val="0"/>
        <w:autoSpaceDN w:val="0"/>
        <w:adjustRightInd w:val="0"/>
        <w:spacing w:after="120"/>
        <w:ind w:firstLine="567"/>
        <w:jc w:val="center"/>
        <w:outlineLvl w:val="0"/>
        <w:rPr>
          <w:b/>
        </w:rPr>
      </w:pPr>
      <w:bookmarkStart w:id="19" w:name="_Toc177548297"/>
      <w:r w:rsidRPr="00B97B66">
        <w:rPr>
          <w:b/>
        </w:rPr>
        <w:lastRenderedPageBreak/>
        <w:t xml:space="preserve">2.1 </w:t>
      </w:r>
      <w:r w:rsidR="00967522" w:rsidRPr="00B97B66">
        <w:rPr>
          <w:b/>
        </w:rPr>
        <w:t>Объекты местного значения в области электро-, тепло-, газо- и водоснабжения населения, водоотведения</w:t>
      </w:r>
      <w:bookmarkEnd w:id="19"/>
    </w:p>
    <w:tbl>
      <w:tblPr>
        <w:tblStyle w:val="a8"/>
        <w:tblW w:w="14813" w:type="dxa"/>
        <w:tblInd w:w="817" w:type="dxa"/>
        <w:tblLook w:val="04A0" w:firstRow="1" w:lastRow="0" w:firstColumn="1" w:lastColumn="0" w:noHBand="0" w:noVBand="1"/>
      </w:tblPr>
      <w:tblGrid>
        <w:gridCol w:w="2179"/>
        <w:gridCol w:w="2924"/>
        <w:gridCol w:w="5159"/>
        <w:gridCol w:w="3245"/>
        <w:gridCol w:w="1276"/>
        <w:gridCol w:w="30"/>
      </w:tblGrid>
      <w:tr w:rsidR="00B97B66" w:rsidRPr="00BD005C" w14:paraId="1910C63E" w14:textId="77777777" w:rsidTr="00007C42">
        <w:trPr>
          <w:gridAfter w:val="1"/>
          <w:wAfter w:w="30" w:type="dxa"/>
          <w:trHeight w:val="265"/>
          <w:tblHeader/>
        </w:trPr>
        <w:tc>
          <w:tcPr>
            <w:tcW w:w="2179" w:type="dxa"/>
            <w:vMerge w:val="restart"/>
            <w:vAlign w:val="center"/>
          </w:tcPr>
          <w:p w14:paraId="70B0649B" w14:textId="77777777" w:rsidR="00B97B66" w:rsidRPr="00BD005C" w:rsidRDefault="00B97B66" w:rsidP="0002729F">
            <w:pPr>
              <w:widowControl w:val="0"/>
              <w:autoSpaceDE w:val="0"/>
              <w:autoSpaceDN w:val="0"/>
              <w:adjustRightInd w:val="0"/>
              <w:jc w:val="center"/>
              <w:rPr>
                <w:rFonts w:cs="Times New Roman"/>
                <w:sz w:val="22"/>
              </w:rPr>
            </w:pPr>
            <w:r w:rsidRPr="00BD005C">
              <w:rPr>
                <w:rFonts w:cs="Times New Roman"/>
                <w:sz w:val="22"/>
              </w:rPr>
              <w:t>Наименование вида объекта</w:t>
            </w:r>
          </w:p>
        </w:tc>
        <w:tc>
          <w:tcPr>
            <w:tcW w:w="2924" w:type="dxa"/>
            <w:vMerge w:val="restart"/>
            <w:vAlign w:val="center"/>
          </w:tcPr>
          <w:p w14:paraId="3A108080" w14:textId="77777777" w:rsidR="00B97B66" w:rsidRPr="00BD005C" w:rsidRDefault="00B97B66" w:rsidP="0002729F">
            <w:pPr>
              <w:widowControl w:val="0"/>
              <w:autoSpaceDE w:val="0"/>
              <w:autoSpaceDN w:val="0"/>
              <w:adjustRightInd w:val="0"/>
              <w:jc w:val="center"/>
              <w:rPr>
                <w:rFonts w:cs="Times New Roman"/>
                <w:sz w:val="22"/>
              </w:rPr>
            </w:pPr>
            <w:r w:rsidRPr="00BD005C">
              <w:rPr>
                <w:rFonts w:cs="Times New Roman"/>
                <w:sz w:val="22"/>
              </w:rPr>
              <w:t>Тип расчетного показателя</w:t>
            </w:r>
          </w:p>
        </w:tc>
        <w:tc>
          <w:tcPr>
            <w:tcW w:w="5159" w:type="dxa"/>
            <w:vMerge w:val="restart"/>
            <w:vAlign w:val="center"/>
          </w:tcPr>
          <w:p w14:paraId="261E8173" w14:textId="77777777" w:rsidR="00B97B66" w:rsidRPr="00BD005C" w:rsidRDefault="00B97B66" w:rsidP="0002729F">
            <w:pPr>
              <w:widowControl w:val="0"/>
              <w:autoSpaceDE w:val="0"/>
              <w:autoSpaceDN w:val="0"/>
              <w:adjustRightInd w:val="0"/>
              <w:jc w:val="center"/>
              <w:rPr>
                <w:rFonts w:cs="Times New Roman"/>
                <w:sz w:val="22"/>
              </w:rPr>
            </w:pPr>
            <w:r w:rsidRPr="00BD005C">
              <w:rPr>
                <w:rFonts w:cs="Times New Roman"/>
                <w:sz w:val="22"/>
              </w:rPr>
              <w:t>Наименование расчетного показателя, единица измерения</w:t>
            </w:r>
          </w:p>
        </w:tc>
        <w:tc>
          <w:tcPr>
            <w:tcW w:w="4521" w:type="dxa"/>
            <w:gridSpan w:val="2"/>
            <w:vAlign w:val="center"/>
          </w:tcPr>
          <w:p w14:paraId="7B58CF2C" w14:textId="77777777" w:rsidR="00B97B66" w:rsidRPr="00BD005C" w:rsidRDefault="00B97B66" w:rsidP="00A77ADB">
            <w:pPr>
              <w:widowControl w:val="0"/>
              <w:autoSpaceDE w:val="0"/>
              <w:autoSpaceDN w:val="0"/>
              <w:adjustRightInd w:val="0"/>
              <w:jc w:val="center"/>
              <w:rPr>
                <w:rFonts w:cs="Times New Roman"/>
                <w:sz w:val="22"/>
              </w:rPr>
            </w:pPr>
            <w:r w:rsidRPr="00BD005C">
              <w:rPr>
                <w:rFonts w:cs="Times New Roman"/>
                <w:sz w:val="22"/>
              </w:rPr>
              <w:t>Предельные значения расчетного показателя</w:t>
            </w:r>
          </w:p>
        </w:tc>
      </w:tr>
      <w:tr w:rsidR="00B97B66" w:rsidRPr="00BD005C" w14:paraId="208A98A6" w14:textId="77777777" w:rsidTr="00007C42">
        <w:trPr>
          <w:gridAfter w:val="1"/>
          <w:wAfter w:w="30" w:type="dxa"/>
          <w:trHeight w:val="300"/>
          <w:tblHeader/>
        </w:trPr>
        <w:tc>
          <w:tcPr>
            <w:tcW w:w="2179" w:type="dxa"/>
            <w:vMerge/>
            <w:vAlign w:val="center"/>
          </w:tcPr>
          <w:p w14:paraId="33920AB9" w14:textId="77777777" w:rsidR="00B97B66" w:rsidRPr="00BD005C" w:rsidRDefault="00B97B66" w:rsidP="0002729F">
            <w:pPr>
              <w:widowControl w:val="0"/>
              <w:autoSpaceDE w:val="0"/>
              <w:autoSpaceDN w:val="0"/>
              <w:adjustRightInd w:val="0"/>
              <w:jc w:val="center"/>
              <w:rPr>
                <w:rFonts w:cs="Times New Roman"/>
                <w:sz w:val="22"/>
              </w:rPr>
            </w:pPr>
          </w:p>
        </w:tc>
        <w:tc>
          <w:tcPr>
            <w:tcW w:w="2924" w:type="dxa"/>
            <w:vMerge/>
            <w:vAlign w:val="center"/>
          </w:tcPr>
          <w:p w14:paraId="04B218A7" w14:textId="77777777" w:rsidR="00B97B66" w:rsidRPr="00BD005C" w:rsidRDefault="00B97B66" w:rsidP="0002729F">
            <w:pPr>
              <w:widowControl w:val="0"/>
              <w:autoSpaceDE w:val="0"/>
              <w:autoSpaceDN w:val="0"/>
              <w:adjustRightInd w:val="0"/>
              <w:jc w:val="center"/>
              <w:rPr>
                <w:rFonts w:cs="Times New Roman"/>
                <w:sz w:val="22"/>
              </w:rPr>
            </w:pPr>
          </w:p>
        </w:tc>
        <w:tc>
          <w:tcPr>
            <w:tcW w:w="5159" w:type="dxa"/>
            <w:vMerge/>
            <w:vAlign w:val="center"/>
          </w:tcPr>
          <w:p w14:paraId="3F68700C" w14:textId="77777777" w:rsidR="00B97B66" w:rsidRPr="00BD005C" w:rsidRDefault="00B97B66" w:rsidP="0002729F">
            <w:pPr>
              <w:widowControl w:val="0"/>
              <w:autoSpaceDE w:val="0"/>
              <w:autoSpaceDN w:val="0"/>
              <w:adjustRightInd w:val="0"/>
              <w:jc w:val="center"/>
              <w:rPr>
                <w:rFonts w:cs="Times New Roman"/>
                <w:sz w:val="22"/>
              </w:rPr>
            </w:pPr>
          </w:p>
        </w:tc>
        <w:tc>
          <w:tcPr>
            <w:tcW w:w="3245" w:type="dxa"/>
            <w:vAlign w:val="center"/>
          </w:tcPr>
          <w:p w14:paraId="249F4ABD" w14:textId="77777777" w:rsidR="00B97B66" w:rsidRPr="00BD005C" w:rsidRDefault="00B97B66" w:rsidP="00A77ADB">
            <w:pPr>
              <w:widowControl w:val="0"/>
              <w:autoSpaceDE w:val="0"/>
              <w:autoSpaceDN w:val="0"/>
              <w:adjustRightInd w:val="0"/>
              <w:jc w:val="center"/>
              <w:rPr>
                <w:rFonts w:cs="Times New Roman"/>
                <w:sz w:val="22"/>
              </w:rPr>
            </w:pPr>
            <w:r w:rsidRPr="00B97B66">
              <w:rPr>
                <w:rFonts w:cs="Times New Roman"/>
                <w:sz w:val="22"/>
              </w:rPr>
              <w:t>территория</w:t>
            </w:r>
          </w:p>
        </w:tc>
        <w:tc>
          <w:tcPr>
            <w:tcW w:w="1276" w:type="dxa"/>
            <w:vAlign w:val="center"/>
          </w:tcPr>
          <w:p w14:paraId="0E02E7FD" w14:textId="77777777" w:rsidR="00B97B66" w:rsidRPr="00BD005C" w:rsidRDefault="00B97B66" w:rsidP="00A77ADB">
            <w:pPr>
              <w:widowControl w:val="0"/>
              <w:autoSpaceDE w:val="0"/>
              <w:autoSpaceDN w:val="0"/>
              <w:adjustRightInd w:val="0"/>
              <w:jc w:val="center"/>
              <w:rPr>
                <w:rFonts w:cs="Times New Roman"/>
                <w:sz w:val="22"/>
              </w:rPr>
            </w:pPr>
            <w:r w:rsidRPr="00B97B66">
              <w:rPr>
                <w:rFonts w:cs="Times New Roman"/>
                <w:sz w:val="22"/>
              </w:rPr>
              <w:t>значение</w:t>
            </w:r>
          </w:p>
        </w:tc>
      </w:tr>
      <w:tr w:rsidR="00BD005C" w:rsidRPr="00BD005C" w14:paraId="623FF388" w14:textId="77777777" w:rsidTr="00007C42">
        <w:trPr>
          <w:gridAfter w:val="1"/>
          <w:wAfter w:w="30" w:type="dxa"/>
        </w:trPr>
        <w:tc>
          <w:tcPr>
            <w:tcW w:w="2179" w:type="dxa"/>
            <w:vMerge w:val="restart"/>
          </w:tcPr>
          <w:p w14:paraId="000ED394"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Объекты электропотребления</w:t>
            </w:r>
          </w:p>
        </w:tc>
        <w:tc>
          <w:tcPr>
            <w:tcW w:w="2924" w:type="dxa"/>
            <w:vMerge w:val="restart"/>
          </w:tcPr>
          <w:p w14:paraId="53D77BE1"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Расчетный показатель минимально допустимого уровня обеспеченности</w:t>
            </w:r>
          </w:p>
        </w:tc>
        <w:tc>
          <w:tcPr>
            <w:tcW w:w="5159" w:type="dxa"/>
            <w:vMerge w:val="restart"/>
            <w:vAlign w:val="center"/>
          </w:tcPr>
          <w:p w14:paraId="0CB8398A"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Объем электропотребления (без стационарных плит, без кондиционеров), кВт ч/год на 1 чел.</w:t>
            </w:r>
          </w:p>
        </w:tc>
        <w:tc>
          <w:tcPr>
            <w:tcW w:w="3245" w:type="dxa"/>
            <w:vAlign w:val="center"/>
          </w:tcPr>
          <w:p w14:paraId="1284193C"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70C8CBD1" w14:textId="77777777" w:rsidR="00BD005C" w:rsidRPr="00BD005C" w:rsidRDefault="00BD005C" w:rsidP="00A77ADB">
            <w:pPr>
              <w:widowControl w:val="0"/>
              <w:autoSpaceDE w:val="0"/>
              <w:autoSpaceDN w:val="0"/>
              <w:adjustRightInd w:val="0"/>
              <w:jc w:val="center"/>
              <w:rPr>
                <w:rFonts w:cs="Times New Roman"/>
                <w:sz w:val="22"/>
              </w:rPr>
            </w:pPr>
            <w:r w:rsidRPr="00BD005C">
              <w:rPr>
                <w:rFonts w:cs="Times New Roman"/>
                <w:sz w:val="22"/>
              </w:rPr>
              <w:t>1700</w:t>
            </w:r>
          </w:p>
        </w:tc>
      </w:tr>
      <w:tr w:rsidR="00BD005C" w:rsidRPr="00BD005C" w14:paraId="1B200776" w14:textId="77777777" w:rsidTr="00007C42">
        <w:trPr>
          <w:gridAfter w:val="1"/>
          <w:wAfter w:w="30" w:type="dxa"/>
        </w:trPr>
        <w:tc>
          <w:tcPr>
            <w:tcW w:w="2179" w:type="dxa"/>
            <w:vMerge/>
          </w:tcPr>
          <w:p w14:paraId="4A6E83BE"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0CC0F9FA"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62429926"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2FFA42E3"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2EE4D083"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950</w:t>
            </w:r>
          </w:p>
        </w:tc>
      </w:tr>
      <w:tr w:rsidR="00BD005C" w:rsidRPr="00BD005C" w14:paraId="7817BDCC" w14:textId="77777777" w:rsidTr="00007C42">
        <w:trPr>
          <w:gridAfter w:val="1"/>
          <w:wAfter w:w="30" w:type="dxa"/>
        </w:trPr>
        <w:tc>
          <w:tcPr>
            <w:tcW w:w="2179" w:type="dxa"/>
            <w:vMerge/>
          </w:tcPr>
          <w:p w14:paraId="36CAF37D"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22EBD00A"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4B98CA00"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Объем электропотребления (без стационарных плит, с кондиционерами), кВт ч/год на 1 чел.</w:t>
            </w:r>
          </w:p>
        </w:tc>
        <w:tc>
          <w:tcPr>
            <w:tcW w:w="3245" w:type="dxa"/>
            <w:vAlign w:val="center"/>
          </w:tcPr>
          <w:p w14:paraId="3F8A4EF2"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380377CD"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2000</w:t>
            </w:r>
          </w:p>
        </w:tc>
      </w:tr>
      <w:tr w:rsidR="00BD005C" w:rsidRPr="00BD005C" w14:paraId="28608C75" w14:textId="77777777" w:rsidTr="00007C42">
        <w:trPr>
          <w:gridAfter w:val="1"/>
          <w:wAfter w:w="30" w:type="dxa"/>
        </w:trPr>
        <w:tc>
          <w:tcPr>
            <w:tcW w:w="2179" w:type="dxa"/>
            <w:vMerge/>
          </w:tcPr>
          <w:p w14:paraId="41D94281"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46D93165"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1548C410"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23966185"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5B27FEA3"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1250</w:t>
            </w:r>
          </w:p>
        </w:tc>
      </w:tr>
      <w:tr w:rsidR="00BD005C" w:rsidRPr="00BD005C" w14:paraId="277C2D61" w14:textId="77777777" w:rsidTr="00007C42">
        <w:trPr>
          <w:gridAfter w:val="1"/>
          <w:wAfter w:w="30" w:type="dxa"/>
        </w:trPr>
        <w:tc>
          <w:tcPr>
            <w:tcW w:w="2179" w:type="dxa"/>
            <w:vMerge/>
          </w:tcPr>
          <w:p w14:paraId="1AF924CC"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630553BD"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5E6A6B40"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Объем электропотребления (со стационарными электроплитами (100% охвата), без кондиционеров), кВт ч/год на 1 чел.</w:t>
            </w:r>
          </w:p>
        </w:tc>
        <w:tc>
          <w:tcPr>
            <w:tcW w:w="3245" w:type="dxa"/>
            <w:vAlign w:val="center"/>
          </w:tcPr>
          <w:p w14:paraId="33A15E2D"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50A6BBB7"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2100</w:t>
            </w:r>
          </w:p>
        </w:tc>
      </w:tr>
      <w:tr w:rsidR="00BD005C" w:rsidRPr="00BD005C" w14:paraId="07494CE2" w14:textId="77777777" w:rsidTr="00007C42">
        <w:trPr>
          <w:gridAfter w:val="1"/>
          <w:wAfter w:w="30" w:type="dxa"/>
        </w:trPr>
        <w:tc>
          <w:tcPr>
            <w:tcW w:w="2179" w:type="dxa"/>
            <w:vMerge/>
          </w:tcPr>
          <w:p w14:paraId="61E5AA2B"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42BE1BD9"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123F20B6"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1AD6A788"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37E5D5D6"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1350</w:t>
            </w:r>
          </w:p>
        </w:tc>
      </w:tr>
      <w:tr w:rsidR="00BD005C" w:rsidRPr="00BD005C" w14:paraId="61F0936A" w14:textId="77777777" w:rsidTr="00007C42">
        <w:trPr>
          <w:gridAfter w:val="1"/>
          <w:wAfter w:w="30" w:type="dxa"/>
        </w:trPr>
        <w:tc>
          <w:tcPr>
            <w:tcW w:w="2179" w:type="dxa"/>
            <w:vMerge/>
          </w:tcPr>
          <w:p w14:paraId="22174149"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7130566C"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66706352"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Объем электропотребления (со стационарными электроплитами (100% охвата), с кондиционерами), кВт ч/год на 1 чел.</w:t>
            </w:r>
          </w:p>
        </w:tc>
        <w:tc>
          <w:tcPr>
            <w:tcW w:w="3245" w:type="dxa"/>
            <w:vAlign w:val="center"/>
          </w:tcPr>
          <w:p w14:paraId="009F24D3"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74545292"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2400</w:t>
            </w:r>
          </w:p>
        </w:tc>
      </w:tr>
      <w:tr w:rsidR="00BD005C" w:rsidRPr="00BD005C" w14:paraId="18CFF2AF" w14:textId="77777777" w:rsidTr="00007C42">
        <w:trPr>
          <w:gridAfter w:val="1"/>
          <w:wAfter w:w="30" w:type="dxa"/>
        </w:trPr>
        <w:tc>
          <w:tcPr>
            <w:tcW w:w="2179" w:type="dxa"/>
            <w:vMerge/>
          </w:tcPr>
          <w:p w14:paraId="65542FEF"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69BFC946"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7D998061"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04DF1668"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7D6B4F59" w14:textId="77777777" w:rsidR="00BD005C" w:rsidRPr="00DE30B6" w:rsidRDefault="00BD005C" w:rsidP="00A77ADB">
            <w:pPr>
              <w:widowControl w:val="0"/>
              <w:autoSpaceDE w:val="0"/>
              <w:autoSpaceDN w:val="0"/>
              <w:adjustRightInd w:val="0"/>
              <w:jc w:val="center"/>
              <w:rPr>
                <w:rFonts w:cs="Times New Roman"/>
                <w:sz w:val="22"/>
              </w:rPr>
            </w:pPr>
            <w:r w:rsidRPr="00DE30B6">
              <w:rPr>
                <w:rFonts w:cs="Times New Roman"/>
                <w:sz w:val="22"/>
              </w:rPr>
              <w:t>1650</w:t>
            </w:r>
          </w:p>
        </w:tc>
      </w:tr>
      <w:tr w:rsidR="00BD005C" w:rsidRPr="00BD005C" w14:paraId="33BC7DBC" w14:textId="77777777" w:rsidTr="00007C42">
        <w:trPr>
          <w:gridAfter w:val="1"/>
          <w:wAfter w:w="30" w:type="dxa"/>
        </w:trPr>
        <w:tc>
          <w:tcPr>
            <w:tcW w:w="2179" w:type="dxa"/>
            <w:vMerge/>
          </w:tcPr>
          <w:p w14:paraId="7C9DE608"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508EC587"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103CB95E"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Использование максимума электрической нагрузки (без стационарных плит, без кондиционеров), ч/год</w:t>
            </w:r>
          </w:p>
        </w:tc>
        <w:tc>
          <w:tcPr>
            <w:tcW w:w="3245" w:type="dxa"/>
            <w:vAlign w:val="center"/>
          </w:tcPr>
          <w:p w14:paraId="049FFF27"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090C30E5" w14:textId="77777777" w:rsidR="00BD005C" w:rsidRPr="00DE30B6" w:rsidRDefault="00BD005C" w:rsidP="00A77ADB">
            <w:pPr>
              <w:widowControl w:val="0"/>
              <w:autoSpaceDE w:val="0"/>
              <w:autoSpaceDN w:val="0"/>
              <w:adjustRightInd w:val="0"/>
              <w:jc w:val="center"/>
              <w:rPr>
                <w:rFonts w:cs="Times New Roman"/>
                <w:sz w:val="22"/>
                <w:highlight w:val="yellow"/>
              </w:rPr>
            </w:pPr>
            <w:r w:rsidRPr="00DE30B6">
              <w:rPr>
                <w:rFonts w:cs="Times New Roman"/>
                <w:sz w:val="22"/>
              </w:rPr>
              <w:t>5200</w:t>
            </w:r>
          </w:p>
        </w:tc>
      </w:tr>
      <w:tr w:rsidR="00BD005C" w:rsidRPr="00BD005C" w14:paraId="65AB2FA2" w14:textId="77777777" w:rsidTr="00007C42">
        <w:trPr>
          <w:gridAfter w:val="1"/>
          <w:wAfter w:w="30" w:type="dxa"/>
        </w:trPr>
        <w:tc>
          <w:tcPr>
            <w:tcW w:w="2179" w:type="dxa"/>
            <w:vMerge/>
          </w:tcPr>
          <w:p w14:paraId="61306625"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18CB72E9"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50040379"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450626F4"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18112AFF"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4100</w:t>
            </w:r>
          </w:p>
        </w:tc>
      </w:tr>
      <w:tr w:rsidR="00BD005C" w:rsidRPr="00BD005C" w14:paraId="4D422E56" w14:textId="77777777" w:rsidTr="00007C42">
        <w:trPr>
          <w:gridAfter w:val="1"/>
          <w:wAfter w:w="30" w:type="dxa"/>
        </w:trPr>
        <w:tc>
          <w:tcPr>
            <w:tcW w:w="2179" w:type="dxa"/>
            <w:vMerge/>
          </w:tcPr>
          <w:p w14:paraId="734F4020"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425C0981"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5FE579B2"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Использование максимума электрической нагрузки (без стационарных плит, с кондиционерами), ч/год</w:t>
            </w:r>
          </w:p>
        </w:tc>
        <w:tc>
          <w:tcPr>
            <w:tcW w:w="3245" w:type="dxa"/>
            <w:vAlign w:val="center"/>
          </w:tcPr>
          <w:p w14:paraId="017A87B8"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54B56074"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5700</w:t>
            </w:r>
          </w:p>
        </w:tc>
      </w:tr>
      <w:tr w:rsidR="00BD005C" w:rsidRPr="00BD005C" w14:paraId="0EB0E67E" w14:textId="77777777" w:rsidTr="00007C42">
        <w:trPr>
          <w:gridAfter w:val="1"/>
          <w:wAfter w:w="30" w:type="dxa"/>
        </w:trPr>
        <w:tc>
          <w:tcPr>
            <w:tcW w:w="2179" w:type="dxa"/>
            <w:vMerge/>
          </w:tcPr>
          <w:p w14:paraId="7EF889A2"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1FC4F760"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6252EA86"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21FC0FEA"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5DFB59CD"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4600</w:t>
            </w:r>
          </w:p>
        </w:tc>
      </w:tr>
      <w:tr w:rsidR="00BD005C" w:rsidRPr="00BD005C" w14:paraId="79B65D5B" w14:textId="77777777" w:rsidTr="00007C42">
        <w:trPr>
          <w:gridAfter w:val="1"/>
          <w:wAfter w:w="30" w:type="dxa"/>
        </w:trPr>
        <w:tc>
          <w:tcPr>
            <w:tcW w:w="2179" w:type="dxa"/>
            <w:vMerge/>
          </w:tcPr>
          <w:p w14:paraId="33871B28"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6129ADE3"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1700CDEF"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Использование максимума электрической нагрузки (со стационарными электроплитами (100% охвата), без кондиционеров), ч/год</w:t>
            </w:r>
          </w:p>
        </w:tc>
        <w:tc>
          <w:tcPr>
            <w:tcW w:w="3245" w:type="dxa"/>
            <w:vAlign w:val="center"/>
          </w:tcPr>
          <w:p w14:paraId="14E915F4"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4CFBFA19"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5300</w:t>
            </w:r>
          </w:p>
        </w:tc>
      </w:tr>
      <w:tr w:rsidR="00BD005C" w:rsidRPr="00BD005C" w14:paraId="631434B4" w14:textId="77777777" w:rsidTr="00007C42">
        <w:trPr>
          <w:gridAfter w:val="1"/>
          <w:wAfter w:w="30" w:type="dxa"/>
        </w:trPr>
        <w:tc>
          <w:tcPr>
            <w:tcW w:w="2179" w:type="dxa"/>
            <w:vMerge/>
          </w:tcPr>
          <w:p w14:paraId="642868D0"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7D49DE08"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ign w:val="center"/>
          </w:tcPr>
          <w:p w14:paraId="15D7DD62" w14:textId="77777777" w:rsidR="00BD005C" w:rsidRPr="00BD005C" w:rsidRDefault="00BD005C" w:rsidP="00121518">
            <w:pPr>
              <w:widowControl w:val="0"/>
              <w:autoSpaceDE w:val="0"/>
              <w:autoSpaceDN w:val="0"/>
              <w:adjustRightInd w:val="0"/>
              <w:jc w:val="center"/>
              <w:rPr>
                <w:rFonts w:cs="Times New Roman"/>
                <w:sz w:val="22"/>
              </w:rPr>
            </w:pPr>
          </w:p>
        </w:tc>
        <w:tc>
          <w:tcPr>
            <w:tcW w:w="3245" w:type="dxa"/>
            <w:vAlign w:val="center"/>
          </w:tcPr>
          <w:p w14:paraId="1554B17A"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6D2943A0"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4400</w:t>
            </w:r>
          </w:p>
        </w:tc>
      </w:tr>
      <w:tr w:rsidR="00BD005C" w:rsidRPr="00BD005C" w14:paraId="2AF6C15B" w14:textId="77777777" w:rsidTr="00007C42">
        <w:trPr>
          <w:gridAfter w:val="1"/>
          <w:wAfter w:w="30" w:type="dxa"/>
        </w:trPr>
        <w:tc>
          <w:tcPr>
            <w:tcW w:w="2179" w:type="dxa"/>
            <w:vMerge/>
          </w:tcPr>
          <w:p w14:paraId="1936C6AB" w14:textId="77777777" w:rsidR="00BD005C" w:rsidRPr="00BD005C" w:rsidRDefault="00BD005C" w:rsidP="00967522">
            <w:pPr>
              <w:widowControl w:val="0"/>
              <w:autoSpaceDE w:val="0"/>
              <w:autoSpaceDN w:val="0"/>
              <w:adjustRightInd w:val="0"/>
              <w:rPr>
                <w:rFonts w:cs="Times New Roman"/>
                <w:sz w:val="22"/>
              </w:rPr>
            </w:pPr>
          </w:p>
        </w:tc>
        <w:tc>
          <w:tcPr>
            <w:tcW w:w="2924" w:type="dxa"/>
            <w:vMerge/>
          </w:tcPr>
          <w:p w14:paraId="65704976"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vAlign w:val="center"/>
          </w:tcPr>
          <w:p w14:paraId="1FBF2EAD" w14:textId="77777777" w:rsidR="00BD005C" w:rsidRPr="00BD005C" w:rsidRDefault="00BD005C" w:rsidP="00121518">
            <w:pPr>
              <w:widowControl w:val="0"/>
              <w:autoSpaceDE w:val="0"/>
              <w:autoSpaceDN w:val="0"/>
              <w:adjustRightInd w:val="0"/>
              <w:jc w:val="center"/>
              <w:rPr>
                <w:rFonts w:cs="Times New Roman"/>
                <w:sz w:val="22"/>
              </w:rPr>
            </w:pPr>
            <w:r w:rsidRPr="00BD005C">
              <w:rPr>
                <w:rFonts w:cs="Times New Roman"/>
                <w:sz w:val="22"/>
              </w:rPr>
              <w:t>Использование максимума электрической нагрузки (со стационарными электроплитами (100% охвата), с кондиционерами), ч/год</w:t>
            </w:r>
          </w:p>
        </w:tc>
        <w:tc>
          <w:tcPr>
            <w:tcW w:w="3245" w:type="dxa"/>
            <w:vAlign w:val="center"/>
          </w:tcPr>
          <w:p w14:paraId="046E7187"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1C05F0E2"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5800</w:t>
            </w:r>
          </w:p>
        </w:tc>
      </w:tr>
      <w:tr w:rsidR="00BD005C" w:rsidRPr="00BD005C" w14:paraId="6BD9EF3C" w14:textId="77777777" w:rsidTr="00007C42">
        <w:trPr>
          <w:gridAfter w:val="1"/>
          <w:wAfter w:w="30" w:type="dxa"/>
        </w:trPr>
        <w:tc>
          <w:tcPr>
            <w:tcW w:w="2179" w:type="dxa"/>
            <w:vMerge/>
          </w:tcPr>
          <w:p w14:paraId="57647CD3"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45159068"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tcPr>
          <w:p w14:paraId="6751B2E1" w14:textId="77777777" w:rsidR="00BD005C" w:rsidRPr="00BD005C" w:rsidRDefault="00BD005C" w:rsidP="00967522">
            <w:pPr>
              <w:widowControl w:val="0"/>
              <w:autoSpaceDE w:val="0"/>
              <w:autoSpaceDN w:val="0"/>
              <w:adjustRightInd w:val="0"/>
              <w:jc w:val="center"/>
              <w:rPr>
                <w:rFonts w:cs="Times New Roman"/>
                <w:sz w:val="22"/>
              </w:rPr>
            </w:pPr>
          </w:p>
        </w:tc>
        <w:tc>
          <w:tcPr>
            <w:tcW w:w="3245" w:type="dxa"/>
            <w:vAlign w:val="center"/>
          </w:tcPr>
          <w:p w14:paraId="44485E6B"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275B124E" w14:textId="77777777" w:rsidR="00BD005C" w:rsidRPr="002C44C0" w:rsidRDefault="00BD005C" w:rsidP="00A77ADB">
            <w:pPr>
              <w:widowControl w:val="0"/>
              <w:autoSpaceDE w:val="0"/>
              <w:autoSpaceDN w:val="0"/>
              <w:adjustRightInd w:val="0"/>
              <w:jc w:val="center"/>
              <w:rPr>
                <w:rFonts w:cs="Times New Roman"/>
                <w:sz w:val="22"/>
              </w:rPr>
            </w:pPr>
            <w:r w:rsidRPr="002C44C0">
              <w:rPr>
                <w:rFonts w:cs="Times New Roman"/>
                <w:sz w:val="22"/>
              </w:rPr>
              <w:t>4900</w:t>
            </w:r>
          </w:p>
        </w:tc>
      </w:tr>
      <w:tr w:rsidR="00BD005C" w:rsidRPr="00BD005C" w14:paraId="6A248B69" w14:textId="77777777" w:rsidTr="00007C42">
        <w:trPr>
          <w:gridAfter w:val="1"/>
          <w:wAfter w:w="30" w:type="dxa"/>
        </w:trPr>
        <w:tc>
          <w:tcPr>
            <w:tcW w:w="2179" w:type="dxa"/>
            <w:vMerge/>
          </w:tcPr>
          <w:p w14:paraId="22BBB3C7"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tcPr>
          <w:p w14:paraId="15ECB130"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Расчетный показатель максимально допустимого уровня территориальной доступности</w:t>
            </w:r>
          </w:p>
        </w:tc>
        <w:tc>
          <w:tcPr>
            <w:tcW w:w="9680" w:type="dxa"/>
            <w:gridSpan w:val="3"/>
            <w:vAlign w:val="center"/>
          </w:tcPr>
          <w:p w14:paraId="34563463" w14:textId="77777777" w:rsidR="00BD005C" w:rsidRPr="00BD005C" w:rsidRDefault="00BD005C" w:rsidP="00A77ADB">
            <w:pPr>
              <w:widowControl w:val="0"/>
              <w:autoSpaceDE w:val="0"/>
              <w:autoSpaceDN w:val="0"/>
              <w:adjustRightInd w:val="0"/>
              <w:jc w:val="center"/>
              <w:rPr>
                <w:rFonts w:cs="Times New Roman"/>
                <w:sz w:val="22"/>
              </w:rPr>
            </w:pPr>
            <w:r w:rsidRPr="00BD005C">
              <w:rPr>
                <w:rFonts w:cs="Times New Roman"/>
                <w:sz w:val="22"/>
              </w:rPr>
              <w:t>Не нормируется</w:t>
            </w:r>
          </w:p>
        </w:tc>
      </w:tr>
      <w:tr w:rsidR="00BD005C" w:rsidRPr="00BD005C" w14:paraId="5A6EC610" w14:textId="77777777" w:rsidTr="00007C42">
        <w:trPr>
          <w:gridAfter w:val="1"/>
          <w:wAfter w:w="30" w:type="dxa"/>
        </w:trPr>
        <w:tc>
          <w:tcPr>
            <w:tcW w:w="2179" w:type="dxa"/>
            <w:vMerge w:val="restart"/>
          </w:tcPr>
          <w:p w14:paraId="170525FF"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Объекты газоснабжения</w:t>
            </w:r>
          </w:p>
        </w:tc>
        <w:tc>
          <w:tcPr>
            <w:tcW w:w="2924" w:type="dxa"/>
            <w:vMerge w:val="restart"/>
          </w:tcPr>
          <w:p w14:paraId="3B8F5BDD"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Расчетный показатель минимально допустимого уровня обеспеченности</w:t>
            </w:r>
          </w:p>
        </w:tc>
        <w:tc>
          <w:tcPr>
            <w:tcW w:w="5159" w:type="dxa"/>
          </w:tcPr>
          <w:p w14:paraId="05C3F7EB" w14:textId="77777777" w:rsidR="00BD005C" w:rsidRPr="00BD005C" w:rsidRDefault="00BD005C" w:rsidP="00E079E3">
            <w:pPr>
              <w:widowControl w:val="0"/>
              <w:autoSpaceDE w:val="0"/>
              <w:autoSpaceDN w:val="0"/>
              <w:adjustRightInd w:val="0"/>
              <w:jc w:val="center"/>
              <w:rPr>
                <w:rFonts w:cs="Times New Roman"/>
                <w:sz w:val="22"/>
              </w:rPr>
            </w:pPr>
            <w:r w:rsidRPr="00BD005C">
              <w:rPr>
                <w:rFonts w:cs="Times New Roman"/>
                <w:sz w:val="22"/>
              </w:rPr>
              <w:t>Объем газопотребления при наличии централизованного</w:t>
            </w:r>
            <w:r w:rsidR="00E079E3">
              <w:rPr>
                <w:rFonts w:cs="Times New Roman"/>
                <w:sz w:val="22"/>
              </w:rPr>
              <w:t xml:space="preserve"> горячего водоснабжения, куб. м</w:t>
            </w:r>
            <w:r w:rsidRPr="00BD005C">
              <w:rPr>
                <w:rFonts w:cs="Times New Roman"/>
                <w:sz w:val="22"/>
              </w:rPr>
              <w:t>/год на 1 чел.</w:t>
            </w:r>
          </w:p>
        </w:tc>
        <w:tc>
          <w:tcPr>
            <w:tcW w:w="3245" w:type="dxa"/>
            <w:vAlign w:val="center"/>
          </w:tcPr>
          <w:p w14:paraId="4A0AA28D"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150ACD32"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t>120</w:t>
            </w:r>
          </w:p>
        </w:tc>
      </w:tr>
      <w:tr w:rsidR="00BD005C" w:rsidRPr="00BD005C" w14:paraId="3A25AACB" w14:textId="77777777" w:rsidTr="00007C42">
        <w:trPr>
          <w:gridAfter w:val="1"/>
          <w:wAfter w:w="30" w:type="dxa"/>
        </w:trPr>
        <w:tc>
          <w:tcPr>
            <w:tcW w:w="2179" w:type="dxa"/>
            <w:vMerge/>
          </w:tcPr>
          <w:p w14:paraId="66B137EA"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37BAFF9F"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tcPr>
          <w:p w14:paraId="1BED5B05" w14:textId="77777777" w:rsidR="00BD005C" w:rsidRPr="00BD005C" w:rsidRDefault="00BD005C" w:rsidP="00E079E3">
            <w:pPr>
              <w:widowControl w:val="0"/>
              <w:autoSpaceDE w:val="0"/>
              <w:autoSpaceDN w:val="0"/>
              <w:adjustRightInd w:val="0"/>
              <w:jc w:val="center"/>
              <w:rPr>
                <w:rFonts w:cs="Times New Roman"/>
                <w:sz w:val="22"/>
              </w:rPr>
            </w:pPr>
            <w:r w:rsidRPr="00BD005C">
              <w:rPr>
                <w:rFonts w:cs="Times New Roman"/>
                <w:sz w:val="22"/>
              </w:rPr>
              <w:t xml:space="preserve">Объем газопотребления при горячем водоснабжении от газовых водонагревателей, </w:t>
            </w:r>
            <w:r w:rsidRPr="00BD005C">
              <w:rPr>
                <w:rFonts w:cs="Times New Roman"/>
                <w:sz w:val="22"/>
              </w:rPr>
              <w:lastRenderedPageBreak/>
              <w:t>куб.</w:t>
            </w:r>
            <w:r w:rsidR="00E079E3">
              <w:rPr>
                <w:rFonts w:cs="Times New Roman"/>
                <w:sz w:val="22"/>
              </w:rPr>
              <w:t> </w:t>
            </w:r>
            <w:r w:rsidRPr="00BD005C">
              <w:rPr>
                <w:rFonts w:cs="Times New Roman"/>
                <w:sz w:val="22"/>
              </w:rPr>
              <w:t>м/год на 1 чел</w:t>
            </w:r>
          </w:p>
        </w:tc>
        <w:tc>
          <w:tcPr>
            <w:tcW w:w="3245" w:type="dxa"/>
            <w:vAlign w:val="center"/>
          </w:tcPr>
          <w:p w14:paraId="7BC983A3"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lastRenderedPageBreak/>
              <w:t>ГО Евпатория</w:t>
            </w:r>
          </w:p>
        </w:tc>
        <w:tc>
          <w:tcPr>
            <w:tcW w:w="1276" w:type="dxa"/>
            <w:vAlign w:val="center"/>
          </w:tcPr>
          <w:p w14:paraId="7CCC0696"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t>300</w:t>
            </w:r>
          </w:p>
        </w:tc>
      </w:tr>
      <w:tr w:rsidR="00BD005C" w:rsidRPr="00BD005C" w14:paraId="2DB668DC" w14:textId="77777777" w:rsidTr="00007C42">
        <w:trPr>
          <w:gridAfter w:val="1"/>
          <w:wAfter w:w="30" w:type="dxa"/>
        </w:trPr>
        <w:tc>
          <w:tcPr>
            <w:tcW w:w="2179" w:type="dxa"/>
            <w:vMerge/>
          </w:tcPr>
          <w:p w14:paraId="521602CA"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3175DF71"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val="restart"/>
          </w:tcPr>
          <w:p w14:paraId="1209C6A6"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Объем газопотребления при отсутствии всяких видов горячего водоснабжения, куб. м /год на 1 чел.</w:t>
            </w:r>
          </w:p>
        </w:tc>
        <w:tc>
          <w:tcPr>
            <w:tcW w:w="3245" w:type="dxa"/>
            <w:vAlign w:val="center"/>
          </w:tcPr>
          <w:p w14:paraId="1C16848E"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г. Евпатория</w:t>
            </w:r>
          </w:p>
        </w:tc>
        <w:tc>
          <w:tcPr>
            <w:tcW w:w="1276" w:type="dxa"/>
            <w:vAlign w:val="center"/>
          </w:tcPr>
          <w:p w14:paraId="26E8028B"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t>180</w:t>
            </w:r>
          </w:p>
        </w:tc>
      </w:tr>
      <w:tr w:rsidR="00BD005C" w:rsidRPr="00BD005C" w14:paraId="5FEEC39D" w14:textId="77777777" w:rsidTr="00007C42">
        <w:trPr>
          <w:gridAfter w:val="1"/>
          <w:wAfter w:w="30" w:type="dxa"/>
        </w:trPr>
        <w:tc>
          <w:tcPr>
            <w:tcW w:w="2179" w:type="dxa"/>
            <w:vMerge/>
          </w:tcPr>
          <w:p w14:paraId="49E19C02"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vMerge/>
          </w:tcPr>
          <w:p w14:paraId="6F2ADBA1" w14:textId="77777777" w:rsidR="00BD005C" w:rsidRPr="00BD005C" w:rsidRDefault="00BD005C" w:rsidP="00967522">
            <w:pPr>
              <w:widowControl w:val="0"/>
              <w:autoSpaceDE w:val="0"/>
              <w:autoSpaceDN w:val="0"/>
              <w:adjustRightInd w:val="0"/>
              <w:jc w:val="center"/>
              <w:rPr>
                <w:rFonts w:cs="Times New Roman"/>
                <w:sz w:val="22"/>
              </w:rPr>
            </w:pPr>
          </w:p>
        </w:tc>
        <w:tc>
          <w:tcPr>
            <w:tcW w:w="5159" w:type="dxa"/>
            <w:vMerge/>
          </w:tcPr>
          <w:p w14:paraId="5A38A6B3" w14:textId="77777777" w:rsidR="00BD005C" w:rsidRPr="00BD005C" w:rsidRDefault="00BD005C" w:rsidP="00967522">
            <w:pPr>
              <w:widowControl w:val="0"/>
              <w:autoSpaceDE w:val="0"/>
              <w:autoSpaceDN w:val="0"/>
              <w:adjustRightInd w:val="0"/>
              <w:jc w:val="center"/>
              <w:rPr>
                <w:rFonts w:cs="Times New Roman"/>
                <w:sz w:val="22"/>
              </w:rPr>
            </w:pPr>
          </w:p>
        </w:tc>
        <w:tc>
          <w:tcPr>
            <w:tcW w:w="3245" w:type="dxa"/>
            <w:vAlign w:val="center"/>
          </w:tcPr>
          <w:p w14:paraId="4A5FFA91" w14:textId="77777777" w:rsidR="00BD005C" w:rsidRPr="00BD005C" w:rsidRDefault="0002729F" w:rsidP="00A77ADB">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276" w:type="dxa"/>
            <w:vAlign w:val="center"/>
          </w:tcPr>
          <w:p w14:paraId="5F1C68D6" w14:textId="77777777" w:rsidR="00BD005C" w:rsidRPr="00BD005C" w:rsidRDefault="00BD005C" w:rsidP="00A77ADB">
            <w:pPr>
              <w:widowControl w:val="0"/>
              <w:autoSpaceDE w:val="0"/>
              <w:autoSpaceDN w:val="0"/>
              <w:adjustRightInd w:val="0"/>
              <w:jc w:val="center"/>
              <w:rPr>
                <w:rFonts w:cs="Times New Roman"/>
                <w:sz w:val="22"/>
              </w:rPr>
            </w:pPr>
            <w:r>
              <w:rPr>
                <w:rFonts w:cs="Times New Roman"/>
                <w:sz w:val="22"/>
              </w:rPr>
              <w:t>220</w:t>
            </w:r>
          </w:p>
        </w:tc>
      </w:tr>
      <w:tr w:rsidR="00BD005C" w:rsidRPr="00BD005C" w14:paraId="3C09E775" w14:textId="77777777" w:rsidTr="00007C42">
        <w:trPr>
          <w:gridAfter w:val="1"/>
          <w:wAfter w:w="30" w:type="dxa"/>
        </w:trPr>
        <w:tc>
          <w:tcPr>
            <w:tcW w:w="2179" w:type="dxa"/>
            <w:vMerge/>
          </w:tcPr>
          <w:p w14:paraId="65D3511F" w14:textId="77777777" w:rsidR="00BD005C" w:rsidRPr="00BD005C" w:rsidRDefault="00BD005C" w:rsidP="00967522">
            <w:pPr>
              <w:widowControl w:val="0"/>
              <w:autoSpaceDE w:val="0"/>
              <w:autoSpaceDN w:val="0"/>
              <w:adjustRightInd w:val="0"/>
              <w:jc w:val="center"/>
              <w:rPr>
                <w:rFonts w:cs="Times New Roman"/>
                <w:sz w:val="22"/>
              </w:rPr>
            </w:pPr>
          </w:p>
        </w:tc>
        <w:tc>
          <w:tcPr>
            <w:tcW w:w="2924" w:type="dxa"/>
          </w:tcPr>
          <w:p w14:paraId="76DC1276" w14:textId="77777777" w:rsidR="00BD005C" w:rsidRPr="00BD005C" w:rsidRDefault="00BD005C" w:rsidP="00967522">
            <w:pPr>
              <w:widowControl w:val="0"/>
              <w:autoSpaceDE w:val="0"/>
              <w:autoSpaceDN w:val="0"/>
              <w:adjustRightInd w:val="0"/>
              <w:jc w:val="center"/>
              <w:rPr>
                <w:rFonts w:cs="Times New Roman"/>
                <w:sz w:val="22"/>
              </w:rPr>
            </w:pPr>
            <w:r w:rsidRPr="00BD005C">
              <w:rPr>
                <w:rFonts w:cs="Times New Roman"/>
                <w:sz w:val="22"/>
              </w:rPr>
              <w:t>Расчетный показатель максимально допустимого уровня территориальной доступности</w:t>
            </w:r>
          </w:p>
        </w:tc>
        <w:tc>
          <w:tcPr>
            <w:tcW w:w="9680" w:type="dxa"/>
            <w:gridSpan w:val="3"/>
            <w:vAlign w:val="center"/>
          </w:tcPr>
          <w:p w14:paraId="73BD30E6" w14:textId="77777777" w:rsidR="00BD005C" w:rsidRPr="00BD005C" w:rsidRDefault="00BD005C" w:rsidP="00A77ADB">
            <w:pPr>
              <w:widowControl w:val="0"/>
              <w:autoSpaceDE w:val="0"/>
              <w:autoSpaceDN w:val="0"/>
              <w:adjustRightInd w:val="0"/>
              <w:jc w:val="center"/>
              <w:rPr>
                <w:rFonts w:cs="Times New Roman"/>
                <w:sz w:val="22"/>
              </w:rPr>
            </w:pPr>
            <w:r w:rsidRPr="00BD005C">
              <w:rPr>
                <w:rFonts w:cs="Times New Roman"/>
                <w:sz w:val="22"/>
              </w:rPr>
              <w:t>Не нормируется</w:t>
            </w:r>
          </w:p>
        </w:tc>
      </w:tr>
      <w:tr w:rsidR="00967522" w:rsidRPr="00BD005C" w14:paraId="70F58C7A" w14:textId="77777777" w:rsidTr="00007C42">
        <w:trPr>
          <w:gridAfter w:val="1"/>
          <w:wAfter w:w="30" w:type="dxa"/>
        </w:trPr>
        <w:tc>
          <w:tcPr>
            <w:tcW w:w="2179" w:type="dxa"/>
            <w:vMerge w:val="restart"/>
          </w:tcPr>
          <w:p w14:paraId="63014FBD"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Объекты теплоснабжения</w:t>
            </w:r>
          </w:p>
        </w:tc>
        <w:tc>
          <w:tcPr>
            <w:tcW w:w="2924" w:type="dxa"/>
            <w:vMerge w:val="restart"/>
          </w:tcPr>
          <w:p w14:paraId="445CF681"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Расчетный показатель минимально допустимого уровня обеспеченности</w:t>
            </w:r>
          </w:p>
        </w:tc>
        <w:tc>
          <w:tcPr>
            <w:tcW w:w="5159" w:type="dxa"/>
          </w:tcPr>
          <w:p w14:paraId="3D697B78" w14:textId="77777777" w:rsidR="00967522" w:rsidRPr="002C44C0" w:rsidRDefault="00967522" w:rsidP="00967522">
            <w:pPr>
              <w:widowControl w:val="0"/>
              <w:autoSpaceDE w:val="0"/>
              <w:autoSpaceDN w:val="0"/>
              <w:adjustRightInd w:val="0"/>
              <w:jc w:val="center"/>
              <w:rPr>
                <w:rFonts w:cs="Times New Roman"/>
                <w:sz w:val="22"/>
                <w:highlight w:val="yellow"/>
              </w:rPr>
            </w:pPr>
            <w:r w:rsidRPr="007722A3">
              <w:rPr>
                <w:rFonts w:cs="Times New Roman"/>
                <w:sz w:val="22"/>
              </w:rPr>
              <w:t xml:space="preserve">Объем теплопотребления при наличии в квартире газовой плиты и </w:t>
            </w:r>
            <w:r w:rsidRPr="00121518">
              <w:rPr>
                <w:rFonts w:cs="Times New Roman"/>
                <w:sz w:val="22"/>
              </w:rPr>
              <w:t xml:space="preserve">газового водонагревателя (при отсутствии </w:t>
            </w:r>
            <w:r w:rsidRPr="007722A3">
              <w:rPr>
                <w:rFonts w:cs="Times New Roman"/>
                <w:sz w:val="22"/>
              </w:rPr>
              <w:t>централиз</w:t>
            </w:r>
            <w:r w:rsidR="007722A3" w:rsidRPr="007722A3">
              <w:rPr>
                <w:rFonts w:cs="Times New Roman"/>
                <w:sz w:val="22"/>
              </w:rPr>
              <w:t>ованного горячего водоснабжения</w:t>
            </w:r>
            <w:r w:rsidR="00121518">
              <w:rPr>
                <w:rFonts w:cs="Times New Roman"/>
                <w:sz w:val="22"/>
              </w:rPr>
              <w:t>)</w:t>
            </w:r>
            <w:r w:rsidRPr="007722A3">
              <w:rPr>
                <w:rFonts w:cs="Times New Roman"/>
                <w:sz w:val="22"/>
              </w:rPr>
              <w:t xml:space="preserve"> при газоснабжении природным газом, Гкал/год на 1 чел.</w:t>
            </w:r>
          </w:p>
        </w:tc>
        <w:tc>
          <w:tcPr>
            <w:tcW w:w="3245" w:type="dxa"/>
            <w:vAlign w:val="center"/>
          </w:tcPr>
          <w:p w14:paraId="12B284CF"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659DC759" w14:textId="77777777" w:rsidR="00967522" w:rsidRPr="00BD005C" w:rsidRDefault="00967522" w:rsidP="00A77ADB">
            <w:pPr>
              <w:widowControl w:val="0"/>
              <w:autoSpaceDE w:val="0"/>
              <w:autoSpaceDN w:val="0"/>
              <w:adjustRightInd w:val="0"/>
              <w:jc w:val="center"/>
              <w:rPr>
                <w:rFonts w:cs="Times New Roman"/>
                <w:sz w:val="22"/>
              </w:rPr>
            </w:pPr>
            <w:r w:rsidRPr="00967522">
              <w:rPr>
                <w:rFonts w:cs="Times New Roman"/>
                <w:sz w:val="22"/>
              </w:rPr>
              <w:t>0,97</w:t>
            </w:r>
          </w:p>
        </w:tc>
      </w:tr>
      <w:tr w:rsidR="00967522" w:rsidRPr="00BD005C" w14:paraId="4C160A97" w14:textId="77777777" w:rsidTr="00007C42">
        <w:trPr>
          <w:gridAfter w:val="1"/>
          <w:wAfter w:w="30" w:type="dxa"/>
        </w:trPr>
        <w:tc>
          <w:tcPr>
            <w:tcW w:w="2179" w:type="dxa"/>
            <w:vMerge/>
          </w:tcPr>
          <w:p w14:paraId="171B1AC9"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vMerge/>
          </w:tcPr>
          <w:p w14:paraId="05DF4B3E" w14:textId="77777777" w:rsidR="00967522" w:rsidRPr="00BD005C" w:rsidRDefault="00967522" w:rsidP="00967522">
            <w:pPr>
              <w:widowControl w:val="0"/>
              <w:autoSpaceDE w:val="0"/>
              <w:autoSpaceDN w:val="0"/>
              <w:adjustRightInd w:val="0"/>
              <w:jc w:val="center"/>
              <w:rPr>
                <w:rFonts w:cs="Times New Roman"/>
                <w:sz w:val="22"/>
              </w:rPr>
            </w:pPr>
          </w:p>
        </w:tc>
        <w:tc>
          <w:tcPr>
            <w:tcW w:w="5159" w:type="dxa"/>
          </w:tcPr>
          <w:p w14:paraId="6256422B" w14:textId="77777777" w:rsidR="00967522" w:rsidRPr="002C44C0" w:rsidRDefault="00967522" w:rsidP="00121518">
            <w:pPr>
              <w:widowControl w:val="0"/>
              <w:autoSpaceDE w:val="0"/>
              <w:autoSpaceDN w:val="0"/>
              <w:adjustRightInd w:val="0"/>
              <w:jc w:val="center"/>
              <w:rPr>
                <w:rFonts w:cs="Times New Roman"/>
                <w:sz w:val="22"/>
                <w:highlight w:val="yellow"/>
              </w:rPr>
            </w:pPr>
            <w:r w:rsidRPr="007722A3">
              <w:rPr>
                <w:rFonts w:cs="Times New Roman"/>
                <w:sz w:val="22"/>
              </w:rPr>
              <w:t>Объем теплопотребления при наличии в квартире газовой плиты и централизованного горячего водоснабжения при газоснабжении природным газом, Гкал/год на 1 чел.</w:t>
            </w:r>
          </w:p>
        </w:tc>
        <w:tc>
          <w:tcPr>
            <w:tcW w:w="3245" w:type="dxa"/>
            <w:vAlign w:val="center"/>
          </w:tcPr>
          <w:p w14:paraId="223551C0"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728DFC54"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2,4</w:t>
            </w:r>
          </w:p>
        </w:tc>
      </w:tr>
      <w:tr w:rsidR="00967522" w:rsidRPr="00BD005C" w14:paraId="38167D63" w14:textId="77777777" w:rsidTr="00007C42">
        <w:trPr>
          <w:gridAfter w:val="1"/>
          <w:wAfter w:w="30" w:type="dxa"/>
        </w:trPr>
        <w:tc>
          <w:tcPr>
            <w:tcW w:w="2179" w:type="dxa"/>
            <w:vMerge/>
          </w:tcPr>
          <w:p w14:paraId="04A1283D"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vMerge/>
          </w:tcPr>
          <w:p w14:paraId="3591566C" w14:textId="77777777" w:rsidR="00967522" w:rsidRPr="00BD005C" w:rsidRDefault="00967522" w:rsidP="00967522">
            <w:pPr>
              <w:widowControl w:val="0"/>
              <w:autoSpaceDE w:val="0"/>
              <w:autoSpaceDN w:val="0"/>
              <w:adjustRightInd w:val="0"/>
              <w:jc w:val="center"/>
              <w:rPr>
                <w:rFonts w:cs="Times New Roman"/>
                <w:sz w:val="22"/>
              </w:rPr>
            </w:pPr>
          </w:p>
        </w:tc>
        <w:tc>
          <w:tcPr>
            <w:tcW w:w="5159" w:type="dxa"/>
          </w:tcPr>
          <w:p w14:paraId="23AD31CC" w14:textId="77777777" w:rsidR="00967522" w:rsidRPr="002C44C0" w:rsidRDefault="00967522" w:rsidP="00967522">
            <w:pPr>
              <w:widowControl w:val="0"/>
              <w:autoSpaceDE w:val="0"/>
              <w:autoSpaceDN w:val="0"/>
              <w:adjustRightInd w:val="0"/>
              <w:jc w:val="center"/>
              <w:rPr>
                <w:rFonts w:cs="Times New Roman"/>
                <w:sz w:val="22"/>
                <w:highlight w:val="yellow"/>
              </w:rPr>
            </w:pPr>
            <w:r w:rsidRPr="007722A3">
              <w:rPr>
                <w:rFonts w:cs="Times New Roman"/>
                <w:sz w:val="22"/>
              </w:rPr>
              <w:t>Объем теплопотребления 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Гкал/год на 1 чел.</w:t>
            </w:r>
          </w:p>
        </w:tc>
        <w:tc>
          <w:tcPr>
            <w:tcW w:w="3245" w:type="dxa"/>
            <w:vAlign w:val="center"/>
          </w:tcPr>
          <w:p w14:paraId="465C1A4D"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5669E8D8"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1,43</w:t>
            </w:r>
          </w:p>
        </w:tc>
      </w:tr>
      <w:tr w:rsidR="00967522" w:rsidRPr="00BD005C" w14:paraId="0F3208E2" w14:textId="77777777" w:rsidTr="00007C42">
        <w:trPr>
          <w:gridAfter w:val="1"/>
          <w:wAfter w:w="30" w:type="dxa"/>
        </w:trPr>
        <w:tc>
          <w:tcPr>
            <w:tcW w:w="2179" w:type="dxa"/>
            <w:vMerge/>
          </w:tcPr>
          <w:p w14:paraId="51D50D6A"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tcPr>
          <w:p w14:paraId="75707C2A"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Расчетный показатель максимально допустимого уровня территориальной доступности</w:t>
            </w:r>
          </w:p>
        </w:tc>
        <w:tc>
          <w:tcPr>
            <w:tcW w:w="9680" w:type="dxa"/>
            <w:gridSpan w:val="3"/>
            <w:vAlign w:val="center"/>
          </w:tcPr>
          <w:p w14:paraId="77583D3B" w14:textId="77777777" w:rsidR="00967522" w:rsidRPr="00BD005C" w:rsidRDefault="00967522" w:rsidP="00A77ADB">
            <w:pPr>
              <w:widowControl w:val="0"/>
              <w:autoSpaceDE w:val="0"/>
              <w:autoSpaceDN w:val="0"/>
              <w:adjustRightInd w:val="0"/>
              <w:jc w:val="center"/>
              <w:rPr>
                <w:rFonts w:cs="Times New Roman"/>
                <w:sz w:val="22"/>
              </w:rPr>
            </w:pPr>
            <w:r w:rsidRPr="00967522">
              <w:rPr>
                <w:rFonts w:cs="Times New Roman"/>
                <w:sz w:val="22"/>
              </w:rPr>
              <w:t>Не нормируется</w:t>
            </w:r>
          </w:p>
        </w:tc>
      </w:tr>
      <w:tr w:rsidR="00967522" w:rsidRPr="00BD005C" w14:paraId="2C395C10" w14:textId="77777777" w:rsidTr="00007C42">
        <w:trPr>
          <w:gridAfter w:val="1"/>
          <w:wAfter w:w="30" w:type="dxa"/>
        </w:trPr>
        <w:tc>
          <w:tcPr>
            <w:tcW w:w="2179" w:type="dxa"/>
            <w:vMerge w:val="restart"/>
          </w:tcPr>
          <w:p w14:paraId="0D8B70BD"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Объекты водоснабжения</w:t>
            </w:r>
          </w:p>
        </w:tc>
        <w:tc>
          <w:tcPr>
            <w:tcW w:w="2924" w:type="dxa"/>
            <w:vMerge w:val="restart"/>
          </w:tcPr>
          <w:p w14:paraId="3970C3B3"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Расчетный показатель минимально допустимого уровня обеспеченности</w:t>
            </w:r>
          </w:p>
        </w:tc>
        <w:tc>
          <w:tcPr>
            <w:tcW w:w="5159" w:type="dxa"/>
          </w:tcPr>
          <w:p w14:paraId="361076FB"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Объем водопотребления при застройке зданиями, оборудованными внутренним водопроводом и канализацией, с ванными и местными водонагревателями, л/сут. на 1 чел.</w:t>
            </w:r>
          </w:p>
        </w:tc>
        <w:tc>
          <w:tcPr>
            <w:tcW w:w="3245" w:type="dxa"/>
            <w:vAlign w:val="center"/>
          </w:tcPr>
          <w:p w14:paraId="30B14391"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1B79D6FD"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140</w:t>
            </w:r>
            <w:r w:rsidR="007722A3" w:rsidRPr="009A0B41">
              <w:rPr>
                <w:rFonts w:cs="Times New Roman"/>
                <w:sz w:val="22"/>
              </w:rPr>
              <w:t>-180</w:t>
            </w:r>
          </w:p>
        </w:tc>
      </w:tr>
      <w:tr w:rsidR="00967522" w:rsidRPr="00BD005C" w14:paraId="49D72661" w14:textId="77777777" w:rsidTr="00007C42">
        <w:trPr>
          <w:gridAfter w:val="1"/>
          <w:wAfter w:w="30" w:type="dxa"/>
        </w:trPr>
        <w:tc>
          <w:tcPr>
            <w:tcW w:w="2179" w:type="dxa"/>
            <w:vMerge/>
          </w:tcPr>
          <w:p w14:paraId="2F8D9579"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vMerge/>
          </w:tcPr>
          <w:p w14:paraId="65AC1D9E" w14:textId="77777777" w:rsidR="00967522" w:rsidRPr="00BD005C" w:rsidRDefault="00967522" w:rsidP="00967522">
            <w:pPr>
              <w:widowControl w:val="0"/>
              <w:autoSpaceDE w:val="0"/>
              <w:autoSpaceDN w:val="0"/>
              <w:adjustRightInd w:val="0"/>
              <w:jc w:val="center"/>
              <w:rPr>
                <w:rFonts w:cs="Times New Roman"/>
                <w:sz w:val="22"/>
              </w:rPr>
            </w:pPr>
          </w:p>
        </w:tc>
        <w:tc>
          <w:tcPr>
            <w:tcW w:w="5159" w:type="dxa"/>
          </w:tcPr>
          <w:p w14:paraId="16F92E5D"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Объем водопотребления 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 л/сут. на 1 чел.</w:t>
            </w:r>
          </w:p>
        </w:tc>
        <w:tc>
          <w:tcPr>
            <w:tcW w:w="3245" w:type="dxa"/>
            <w:vAlign w:val="center"/>
          </w:tcPr>
          <w:p w14:paraId="707451D7" w14:textId="77777777" w:rsidR="00967522" w:rsidRPr="00BD005C" w:rsidRDefault="00967522" w:rsidP="00A77ADB">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39749DD1" w14:textId="77777777" w:rsidR="00967522" w:rsidRPr="007722A3" w:rsidRDefault="007722A3" w:rsidP="00A77ADB">
            <w:pPr>
              <w:widowControl w:val="0"/>
              <w:autoSpaceDE w:val="0"/>
              <w:autoSpaceDN w:val="0"/>
              <w:adjustRightInd w:val="0"/>
              <w:jc w:val="center"/>
              <w:rPr>
                <w:rFonts w:cs="Times New Roman"/>
                <w:strike/>
                <w:sz w:val="22"/>
              </w:rPr>
            </w:pPr>
            <w:r w:rsidRPr="009A0B41">
              <w:rPr>
                <w:rFonts w:cs="Times New Roman"/>
                <w:sz w:val="22"/>
              </w:rPr>
              <w:t>165-180</w:t>
            </w:r>
          </w:p>
        </w:tc>
      </w:tr>
      <w:tr w:rsidR="00967522" w:rsidRPr="00BD005C" w14:paraId="611FB7DD" w14:textId="77777777" w:rsidTr="00007C42">
        <w:trPr>
          <w:gridAfter w:val="1"/>
          <w:wAfter w:w="30" w:type="dxa"/>
        </w:trPr>
        <w:tc>
          <w:tcPr>
            <w:tcW w:w="2179" w:type="dxa"/>
            <w:vMerge/>
          </w:tcPr>
          <w:p w14:paraId="5DE82DB4"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tcPr>
          <w:p w14:paraId="2F2E43C2"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Расчетный показатель максимально допустимого уровня территориальной доступности</w:t>
            </w:r>
          </w:p>
        </w:tc>
        <w:tc>
          <w:tcPr>
            <w:tcW w:w="9680" w:type="dxa"/>
            <w:gridSpan w:val="3"/>
            <w:vAlign w:val="center"/>
          </w:tcPr>
          <w:p w14:paraId="1CEA3C80" w14:textId="77777777" w:rsidR="00967522" w:rsidRPr="00BD005C" w:rsidRDefault="00967522" w:rsidP="00A77ADB">
            <w:pPr>
              <w:widowControl w:val="0"/>
              <w:autoSpaceDE w:val="0"/>
              <w:autoSpaceDN w:val="0"/>
              <w:adjustRightInd w:val="0"/>
              <w:jc w:val="center"/>
              <w:rPr>
                <w:rFonts w:cs="Times New Roman"/>
                <w:sz w:val="22"/>
              </w:rPr>
            </w:pPr>
            <w:r w:rsidRPr="00967522">
              <w:rPr>
                <w:rFonts w:cs="Times New Roman"/>
                <w:sz w:val="22"/>
              </w:rPr>
              <w:t>Не нормируется</w:t>
            </w:r>
          </w:p>
        </w:tc>
      </w:tr>
      <w:tr w:rsidR="007722A3" w:rsidRPr="00BD005C" w14:paraId="76DB3A0C" w14:textId="77777777" w:rsidTr="00007C42">
        <w:trPr>
          <w:gridAfter w:val="1"/>
          <w:wAfter w:w="30" w:type="dxa"/>
        </w:trPr>
        <w:tc>
          <w:tcPr>
            <w:tcW w:w="2179" w:type="dxa"/>
            <w:vMerge w:val="restart"/>
          </w:tcPr>
          <w:p w14:paraId="18DD906D" w14:textId="77777777" w:rsidR="007722A3" w:rsidRPr="00BD005C" w:rsidRDefault="007722A3" w:rsidP="007722A3">
            <w:pPr>
              <w:widowControl w:val="0"/>
              <w:autoSpaceDE w:val="0"/>
              <w:autoSpaceDN w:val="0"/>
              <w:adjustRightInd w:val="0"/>
              <w:jc w:val="center"/>
              <w:rPr>
                <w:rFonts w:cs="Times New Roman"/>
                <w:sz w:val="22"/>
              </w:rPr>
            </w:pPr>
            <w:r w:rsidRPr="00967522">
              <w:rPr>
                <w:rFonts w:cs="Times New Roman"/>
                <w:sz w:val="22"/>
              </w:rPr>
              <w:t>Объекты водоотведения</w:t>
            </w:r>
          </w:p>
        </w:tc>
        <w:tc>
          <w:tcPr>
            <w:tcW w:w="2924" w:type="dxa"/>
            <w:vMerge w:val="restart"/>
          </w:tcPr>
          <w:p w14:paraId="06FA51BC" w14:textId="77777777" w:rsidR="007722A3" w:rsidRPr="00BD005C" w:rsidRDefault="007722A3" w:rsidP="007722A3">
            <w:pPr>
              <w:widowControl w:val="0"/>
              <w:autoSpaceDE w:val="0"/>
              <w:autoSpaceDN w:val="0"/>
              <w:adjustRightInd w:val="0"/>
              <w:jc w:val="center"/>
              <w:rPr>
                <w:rFonts w:cs="Times New Roman"/>
                <w:sz w:val="22"/>
              </w:rPr>
            </w:pPr>
            <w:r w:rsidRPr="00967522">
              <w:rPr>
                <w:rFonts w:cs="Times New Roman"/>
                <w:sz w:val="22"/>
              </w:rPr>
              <w:t>Расчетный показатель минимально допустимого уровня обеспеченности</w:t>
            </w:r>
          </w:p>
        </w:tc>
        <w:tc>
          <w:tcPr>
            <w:tcW w:w="5159" w:type="dxa"/>
          </w:tcPr>
          <w:p w14:paraId="4C1E4C3F" w14:textId="77777777" w:rsidR="007722A3" w:rsidRPr="00BD005C" w:rsidRDefault="007722A3" w:rsidP="007722A3">
            <w:pPr>
              <w:widowControl w:val="0"/>
              <w:autoSpaceDE w:val="0"/>
              <w:autoSpaceDN w:val="0"/>
              <w:adjustRightInd w:val="0"/>
              <w:jc w:val="center"/>
              <w:rPr>
                <w:rFonts w:cs="Times New Roman"/>
                <w:sz w:val="22"/>
              </w:rPr>
            </w:pPr>
            <w:r w:rsidRPr="00967522">
              <w:rPr>
                <w:rFonts w:cs="Times New Roman"/>
                <w:sz w:val="22"/>
              </w:rPr>
              <w:t>Объем водоотведения при застройке зданиями, оборудованными внутренним водопроводом и канализацией, с ванными и местными водонагревателями, л/сут. на 1 чел.</w:t>
            </w:r>
          </w:p>
        </w:tc>
        <w:tc>
          <w:tcPr>
            <w:tcW w:w="3245" w:type="dxa"/>
            <w:vAlign w:val="center"/>
          </w:tcPr>
          <w:p w14:paraId="415FFA82" w14:textId="77777777" w:rsidR="007722A3" w:rsidRPr="00BD005C" w:rsidRDefault="007722A3" w:rsidP="007722A3">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1A1A1D1A" w14:textId="77777777" w:rsidR="007722A3" w:rsidRPr="00BD005C" w:rsidRDefault="007722A3" w:rsidP="007722A3">
            <w:pPr>
              <w:widowControl w:val="0"/>
              <w:autoSpaceDE w:val="0"/>
              <w:autoSpaceDN w:val="0"/>
              <w:adjustRightInd w:val="0"/>
              <w:jc w:val="center"/>
              <w:rPr>
                <w:rFonts w:cs="Times New Roman"/>
                <w:sz w:val="22"/>
              </w:rPr>
            </w:pPr>
            <w:r>
              <w:rPr>
                <w:rFonts w:cs="Times New Roman"/>
                <w:sz w:val="22"/>
              </w:rPr>
              <w:t>140</w:t>
            </w:r>
            <w:r w:rsidRPr="009A0B41">
              <w:rPr>
                <w:rFonts w:cs="Times New Roman"/>
                <w:sz w:val="22"/>
              </w:rPr>
              <w:t>-180</w:t>
            </w:r>
          </w:p>
        </w:tc>
      </w:tr>
      <w:tr w:rsidR="007722A3" w:rsidRPr="00BD005C" w14:paraId="527ECA07" w14:textId="77777777" w:rsidTr="00007C42">
        <w:trPr>
          <w:gridAfter w:val="1"/>
          <w:wAfter w:w="30" w:type="dxa"/>
        </w:trPr>
        <w:tc>
          <w:tcPr>
            <w:tcW w:w="2179" w:type="dxa"/>
            <w:vMerge/>
          </w:tcPr>
          <w:p w14:paraId="534EC2C3" w14:textId="77777777" w:rsidR="007722A3" w:rsidRPr="00BD005C" w:rsidRDefault="007722A3" w:rsidP="007722A3">
            <w:pPr>
              <w:widowControl w:val="0"/>
              <w:autoSpaceDE w:val="0"/>
              <w:autoSpaceDN w:val="0"/>
              <w:adjustRightInd w:val="0"/>
              <w:jc w:val="center"/>
              <w:rPr>
                <w:rFonts w:cs="Times New Roman"/>
                <w:sz w:val="22"/>
              </w:rPr>
            </w:pPr>
          </w:p>
        </w:tc>
        <w:tc>
          <w:tcPr>
            <w:tcW w:w="2924" w:type="dxa"/>
            <w:vMerge/>
          </w:tcPr>
          <w:p w14:paraId="0F929BF8" w14:textId="77777777" w:rsidR="007722A3" w:rsidRPr="00BD005C" w:rsidRDefault="007722A3" w:rsidP="007722A3">
            <w:pPr>
              <w:widowControl w:val="0"/>
              <w:autoSpaceDE w:val="0"/>
              <w:autoSpaceDN w:val="0"/>
              <w:adjustRightInd w:val="0"/>
              <w:jc w:val="center"/>
              <w:rPr>
                <w:rFonts w:cs="Times New Roman"/>
                <w:sz w:val="22"/>
              </w:rPr>
            </w:pPr>
          </w:p>
        </w:tc>
        <w:tc>
          <w:tcPr>
            <w:tcW w:w="5159" w:type="dxa"/>
          </w:tcPr>
          <w:p w14:paraId="06762681" w14:textId="77777777" w:rsidR="007722A3" w:rsidRPr="00BD005C" w:rsidRDefault="007722A3" w:rsidP="007722A3">
            <w:pPr>
              <w:widowControl w:val="0"/>
              <w:autoSpaceDE w:val="0"/>
              <w:autoSpaceDN w:val="0"/>
              <w:adjustRightInd w:val="0"/>
              <w:jc w:val="center"/>
              <w:rPr>
                <w:rFonts w:cs="Times New Roman"/>
                <w:sz w:val="22"/>
              </w:rPr>
            </w:pPr>
            <w:r w:rsidRPr="00967522">
              <w:rPr>
                <w:rFonts w:cs="Times New Roman"/>
                <w:sz w:val="22"/>
              </w:rPr>
              <w:t>Объем водоотведения 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 л/сут. на 1 чел.</w:t>
            </w:r>
          </w:p>
        </w:tc>
        <w:tc>
          <w:tcPr>
            <w:tcW w:w="3245" w:type="dxa"/>
            <w:vAlign w:val="center"/>
          </w:tcPr>
          <w:p w14:paraId="7DAFD92F" w14:textId="77777777" w:rsidR="007722A3" w:rsidRPr="00BD005C" w:rsidRDefault="007722A3" w:rsidP="007722A3">
            <w:pPr>
              <w:widowControl w:val="0"/>
              <w:autoSpaceDE w:val="0"/>
              <w:autoSpaceDN w:val="0"/>
              <w:adjustRightInd w:val="0"/>
              <w:jc w:val="center"/>
              <w:rPr>
                <w:rFonts w:cs="Times New Roman"/>
                <w:sz w:val="22"/>
              </w:rPr>
            </w:pPr>
            <w:r>
              <w:rPr>
                <w:rFonts w:cs="Times New Roman"/>
                <w:sz w:val="22"/>
              </w:rPr>
              <w:t>ГО Евпатория</w:t>
            </w:r>
          </w:p>
        </w:tc>
        <w:tc>
          <w:tcPr>
            <w:tcW w:w="1276" w:type="dxa"/>
            <w:vAlign w:val="center"/>
          </w:tcPr>
          <w:p w14:paraId="5E2BD45D" w14:textId="77777777" w:rsidR="007722A3" w:rsidRPr="007722A3" w:rsidRDefault="007722A3" w:rsidP="00121518">
            <w:pPr>
              <w:widowControl w:val="0"/>
              <w:autoSpaceDE w:val="0"/>
              <w:autoSpaceDN w:val="0"/>
              <w:adjustRightInd w:val="0"/>
              <w:jc w:val="center"/>
              <w:rPr>
                <w:rFonts w:cs="Times New Roman"/>
                <w:strike/>
                <w:sz w:val="22"/>
              </w:rPr>
            </w:pPr>
            <w:r w:rsidRPr="009A0B41">
              <w:rPr>
                <w:rFonts w:cs="Times New Roman"/>
                <w:sz w:val="22"/>
              </w:rPr>
              <w:t>165-180</w:t>
            </w:r>
          </w:p>
        </w:tc>
      </w:tr>
      <w:tr w:rsidR="00967522" w:rsidRPr="00BD005C" w14:paraId="446D2C9C" w14:textId="77777777" w:rsidTr="00007C42">
        <w:trPr>
          <w:gridAfter w:val="1"/>
          <w:wAfter w:w="30" w:type="dxa"/>
        </w:trPr>
        <w:tc>
          <w:tcPr>
            <w:tcW w:w="2179" w:type="dxa"/>
            <w:vMerge/>
          </w:tcPr>
          <w:p w14:paraId="65194B01" w14:textId="77777777" w:rsidR="00967522" w:rsidRPr="00BD005C" w:rsidRDefault="00967522" w:rsidP="00967522">
            <w:pPr>
              <w:widowControl w:val="0"/>
              <w:autoSpaceDE w:val="0"/>
              <w:autoSpaceDN w:val="0"/>
              <w:adjustRightInd w:val="0"/>
              <w:jc w:val="center"/>
              <w:rPr>
                <w:rFonts w:cs="Times New Roman"/>
                <w:sz w:val="22"/>
              </w:rPr>
            </w:pPr>
          </w:p>
        </w:tc>
        <w:tc>
          <w:tcPr>
            <w:tcW w:w="2924" w:type="dxa"/>
          </w:tcPr>
          <w:p w14:paraId="165F44C0" w14:textId="77777777" w:rsidR="00967522" w:rsidRPr="00BD005C" w:rsidRDefault="00967522" w:rsidP="00967522">
            <w:pPr>
              <w:widowControl w:val="0"/>
              <w:autoSpaceDE w:val="0"/>
              <w:autoSpaceDN w:val="0"/>
              <w:adjustRightInd w:val="0"/>
              <w:jc w:val="center"/>
              <w:rPr>
                <w:rFonts w:cs="Times New Roman"/>
                <w:sz w:val="22"/>
              </w:rPr>
            </w:pPr>
            <w:r w:rsidRPr="00967522">
              <w:rPr>
                <w:rFonts w:cs="Times New Roman"/>
                <w:sz w:val="22"/>
              </w:rPr>
              <w:t>Расчетный показатель максимально допустимого уровня территориальной доступности</w:t>
            </w:r>
          </w:p>
        </w:tc>
        <w:tc>
          <w:tcPr>
            <w:tcW w:w="9680" w:type="dxa"/>
            <w:gridSpan w:val="3"/>
            <w:vAlign w:val="center"/>
          </w:tcPr>
          <w:p w14:paraId="5FDD35FE" w14:textId="77777777" w:rsidR="00967522" w:rsidRPr="00BD005C" w:rsidRDefault="00967522" w:rsidP="00A77ADB">
            <w:pPr>
              <w:widowControl w:val="0"/>
              <w:autoSpaceDE w:val="0"/>
              <w:autoSpaceDN w:val="0"/>
              <w:adjustRightInd w:val="0"/>
              <w:jc w:val="center"/>
              <w:rPr>
                <w:rFonts w:cs="Times New Roman"/>
                <w:sz w:val="22"/>
              </w:rPr>
            </w:pPr>
            <w:r w:rsidRPr="00967522">
              <w:rPr>
                <w:rFonts w:cs="Times New Roman"/>
                <w:sz w:val="22"/>
              </w:rPr>
              <w:t>Не нормируется</w:t>
            </w:r>
          </w:p>
        </w:tc>
      </w:tr>
      <w:tr w:rsidR="00967522" w:rsidRPr="00BD005C" w14:paraId="2EED0D51" w14:textId="77777777" w:rsidTr="00007C42">
        <w:tc>
          <w:tcPr>
            <w:tcW w:w="14813" w:type="dxa"/>
            <w:gridSpan w:val="6"/>
            <w:vAlign w:val="center"/>
          </w:tcPr>
          <w:p w14:paraId="2B55469F" w14:textId="77777777" w:rsidR="00967522" w:rsidRDefault="00967522" w:rsidP="00A77ADB">
            <w:pPr>
              <w:widowControl w:val="0"/>
              <w:autoSpaceDE w:val="0"/>
              <w:autoSpaceDN w:val="0"/>
              <w:adjustRightInd w:val="0"/>
              <w:ind w:firstLine="738"/>
              <w:rPr>
                <w:rFonts w:cs="Times New Roman"/>
                <w:sz w:val="22"/>
              </w:rPr>
            </w:pPr>
            <w:r w:rsidRPr="00967522">
              <w:rPr>
                <w:rFonts w:cs="Times New Roman"/>
                <w:sz w:val="22"/>
              </w:rPr>
              <w:t>Примечания:</w:t>
            </w:r>
          </w:p>
          <w:p w14:paraId="01831576" w14:textId="77777777" w:rsidR="0002729F" w:rsidRDefault="00967522" w:rsidP="00A77ADB">
            <w:pPr>
              <w:widowControl w:val="0"/>
              <w:autoSpaceDE w:val="0"/>
              <w:autoSpaceDN w:val="0"/>
              <w:adjustRightInd w:val="0"/>
              <w:spacing w:after="120"/>
              <w:ind w:firstLine="454"/>
              <w:jc w:val="both"/>
              <w:rPr>
                <w:rFonts w:cs="Times New Roman"/>
                <w:sz w:val="22"/>
              </w:rPr>
            </w:pPr>
            <w:r w:rsidRPr="00967522">
              <w:rPr>
                <w:rFonts w:cs="Times New Roman"/>
                <w:sz w:val="22"/>
              </w:rPr>
              <w:t>1. Приведенные укрупненные показатели электропотребления предусматривают электропотребление жилыми и общественными зданиями, предприятиями коммунально</w:t>
            </w:r>
            <w:r w:rsidR="00A77ADB">
              <w:rPr>
                <w:rFonts w:cs="Times New Roman"/>
                <w:sz w:val="22"/>
              </w:rPr>
              <w:t>-</w:t>
            </w:r>
            <w:r w:rsidRPr="00967522">
              <w:rPr>
                <w:rFonts w:cs="Times New Roman"/>
                <w:sz w:val="22"/>
              </w:rPr>
              <w:t>бытового обслуживания, наружным освещением, городским электротранспортом, системами водоснабжения, водоотведения и теплоснабжения.</w:t>
            </w:r>
          </w:p>
          <w:p w14:paraId="1CDAFF39" w14:textId="77777777" w:rsidR="0002729F" w:rsidRDefault="00967522" w:rsidP="00A77ADB">
            <w:pPr>
              <w:widowControl w:val="0"/>
              <w:autoSpaceDE w:val="0"/>
              <w:autoSpaceDN w:val="0"/>
              <w:adjustRightInd w:val="0"/>
              <w:spacing w:after="120"/>
              <w:ind w:firstLine="454"/>
              <w:jc w:val="both"/>
              <w:rPr>
                <w:rFonts w:cs="Times New Roman"/>
                <w:sz w:val="22"/>
              </w:rPr>
            </w:pPr>
            <w:r w:rsidRPr="00967522">
              <w:rPr>
                <w:rFonts w:cs="Times New Roman"/>
                <w:sz w:val="22"/>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30.13330.2016 и технологическим данным.</w:t>
            </w:r>
          </w:p>
          <w:p w14:paraId="187DFFC2" w14:textId="77777777" w:rsidR="0002729F" w:rsidRPr="00121518" w:rsidRDefault="00967522" w:rsidP="00A77ADB">
            <w:pPr>
              <w:widowControl w:val="0"/>
              <w:autoSpaceDE w:val="0"/>
              <w:autoSpaceDN w:val="0"/>
              <w:adjustRightInd w:val="0"/>
              <w:spacing w:after="120"/>
              <w:ind w:firstLine="454"/>
              <w:jc w:val="both"/>
              <w:rPr>
                <w:rFonts w:cs="Times New Roman"/>
                <w:sz w:val="22"/>
              </w:rPr>
            </w:pPr>
            <w:r w:rsidRPr="00121518">
              <w:rPr>
                <w:rFonts w:cs="Times New Roman"/>
                <w:sz w:val="22"/>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населенного пункта.</w:t>
            </w:r>
          </w:p>
          <w:p w14:paraId="34C9707C" w14:textId="77777777" w:rsidR="00967522" w:rsidRPr="00DF05AD" w:rsidRDefault="00967522" w:rsidP="00A77ADB">
            <w:pPr>
              <w:widowControl w:val="0"/>
              <w:autoSpaceDE w:val="0"/>
              <w:autoSpaceDN w:val="0"/>
              <w:adjustRightInd w:val="0"/>
              <w:spacing w:after="120"/>
              <w:ind w:firstLine="454"/>
              <w:jc w:val="both"/>
              <w:rPr>
                <w:rFonts w:cs="Times New Roman"/>
                <w:strike/>
                <w:sz w:val="22"/>
              </w:rPr>
            </w:pPr>
            <w:r w:rsidRPr="00121518">
              <w:rPr>
                <w:rFonts w:cs="Times New Roman"/>
                <w:sz w:val="22"/>
              </w:rPr>
              <w:t>4.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bl>
    <w:p w14:paraId="5724AA76" w14:textId="77777777" w:rsidR="0087603B" w:rsidRDefault="0087603B" w:rsidP="0055295A">
      <w:pPr>
        <w:widowControl w:val="0"/>
        <w:autoSpaceDE w:val="0"/>
        <w:autoSpaceDN w:val="0"/>
        <w:adjustRightInd w:val="0"/>
        <w:spacing w:after="120"/>
        <w:jc w:val="center"/>
      </w:pPr>
    </w:p>
    <w:p w14:paraId="34AC64BF" w14:textId="77777777" w:rsidR="00007C42" w:rsidRDefault="00007C42" w:rsidP="00ED2061">
      <w:pPr>
        <w:widowControl w:val="0"/>
        <w:autoSpaceDE w:val="0"/>
        <w:autoSpaceDN w:val="0"/>
        <w:adjustRightInd w:val="0"/>
        <w:spacing w:after="120"/>
        <w:jc w:val="center"/>
        <w:outlineLvl w:val="0"/>
        <w:rPr>
          <w:b/>
        </w:rPr>
      </w:pPr>
      <w:r>
        <w:rPr>
          <w:b/>
        </w:rPr>
        <w:br w:type="page"/>
      </w:r>
    </w:p>
    <w:p w14:paraId="54A1B686" w14:textId="77777777" w:rsidR="00B97B66" w:rsidRPr="001A4228" w:rsidRDefault="001A4228" w:rsidP="00ED2061">
      <w:pPr>
        <w:widowControl w:val="0"/>
        <w:autoSpaceDE w:val="0"/>
        <w:autoSpaceDN w:val="0"/>
        <w:adjustRightInd w:val="0"/>
        <w:spacing w:after="120"/>
        <w:jc w:val="center"/>
        <w:outlineLvl w:val="0"/>
        <w:rPr>
          <w:b/>
        </w:rPr>
      </w:pPr>
      <w:bookmarkStart w:id="20" w:name="_Toc177548298"/>
      <w:r w:rsidRPr="001A4228">
        <w:rPr>
          <w:b/>
        </w:rPr>
        <w:lastRenderedPageBreak/>
        <w:t>2.</w:t>
      </w:r>
      <w:r>
        <w:rPr>
          <w:b/>
        </w:rPr>
        <w:t>2</w:t>
      </w:r>
      <w:r w:rsidRPr="001A4228">
        <w:rPr>
          <w:b/>
        </w:rPr>
        <w:t xml:space="preserve"> Объекты местного значения в области автомобильных дорог</w:t>
      </w:r>
      <w:bookmarkEnd w:id="20"/>
      <w:r w:rsidR="00F27DE3">
        <w:rPr>
          <w:b/>
        </w:rPr>
        <w:t xml:space="preserve"> </w:t>
      </w:r>
    </w:p>
    <w:tbl>
      <w:tblPr>
        <w:tblStyle w:val="a8"/>
        <w:tblW w:w="14884" w:type="dxa"/>
        <w:tblInd w:w="817" w:type="dxa"/>
        <w:tblLook w:val="04A0" w:firstRow="1" w:lastRow="0" w:firstColumn="1" w:lastColumn="0" w:noHBand="0" w:noVBand="1"/>
      </w:tblPr>
      <w:tblGrid>
        <w:gridCol w:w="2551"/>
        <w:gridCol w:w="4959"/>
        <w:gridCol w:w="3541"/>
        <w:gridCol w:w="2267"/>
        <w:gridCol w:w="1566"/>
      </w:tblGrid>
      <w:tr w:rsidR="001A4228" w14:paraId="10433AEC" w14:textId="77777777" w:rsidTr="00007C42">
        <w:trPr>
          <w:tblHeader/>
        </w:trPr>
        <w:tc>
          <w:tcPr>
            <w:tcW w:w="2551" w:type="dxa"/>
            <w:vMerge w:val="restart"/>
            <w:vAlign w:val="center"/>
          </w:tcPr>
          <w:p w14:paraId="5AE402ED"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Наименование вида объекта</w:t>
            </w:r>
          </w:p>
        </w:tc>
        <w:tc>
          <w:tcPr>
            <w:tcW w:w="4959" w:type="dxa"/>
            <w:vMerge w:val="restart"/>
            <w:vAlign w:val="center"/>
          </w:tcPr>
          <w:p w14:paraId="78512C8A"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Тип расчетного показателя</w:t>
            </w:r>
          </w:p>
        </w:tc>
        <w:tc>
          <w:tcPr>
            <w:tcW w:w="3541" w:type="dxa"/>
            <w:vMerge w:val="restart"/>
            <w:vAlign w:val="center"/>
          </w:tcPr>
          <w:p w14:paraId="5D26A04B"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Наименование расчетного показателя, единица измерения</w:t>
            </w:r>
          </w:p>
        </w:tc>
        <w:tc>
          <w:tcPr>
            <w:tcW w:w="3833" w:type="dxa"/>
            <w:gridSpan w:val="2"/>
            <w:vAlign w:val="center"/>
          </w:tcPr>
          <w:p w14:paraId="2DE04852"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Предельные значения расчетного показателя</w:t>
            </w:r>
          </w:p>
        </w:tc>
      </w:tr>
      <w:tr w:rsidR="001A4228" w14:paraId="560278EE" w14:textId="77777777" w:rsidTr="00007C42">
        <w:trPr>
          <w:tblHeader/>
        </w:trPr>
        <w:tc>
          <w:tcPr>
            <w:tcW w:w="2551" w:type="dxa"/>
            <w:vMerge/>
            <w:vAlign w:val="center"/>
          </w:tcPr>
          <w:p w14:paraId="7E382DFF" w14:textId="77777777" w:rsidR="001A4228" w:rsidRPr="001A4228" w:rsidRDefault="001A4228" w:rsidP="00025084">
            <w:pPr>
              <w:widowControl w:val="0"/>
              <w:autoSpaceDE w:val="0"/>
              <w:autoSpaceDN w:val="0"/>
              <w:adjustRightInd w:val="0"/>
              <w:jc w:val="center"/>
              <w:rPr>
                <w:rFonts w:cs="Times New Roman"/>
                <w:sz w:val="22"/>
              </w:rPr>
            </w:pPr>
          </w:p>
        </w:tc>
        <w:tc>
          <w:tcPr>
            <w:tcW w:w="4959" w:type="dxa"/>
            <w:vMerge/>
            <w:vAlign w:val="center"/>
          </w:tcPr>
          <w:p w14:paraId="4C498DAA" w14:textId="77777777" w:rsidR="001A4228" w:rsidRPr="001A4228" w:rsidRDefault="001A4228" w:rsidP="00025084">
            <w:pPr>
              <w:widowControl w:val="0"/>
              <w:autoSpaceDE w:val="0"/>
              <w:autoSpaceDN w:val="0"/>
              <w:adjustRightInd w:val="0"/>
              <w:jc w:val="center"/>
              <w:rPr>
                <w:rFonts w:cs="Times New Roman"/>
                <w:sz w:val="22"/>
              </w:rPr>
            </w:pPr>
          </w:p>
        </w:tc>
        <w:tc>
          <w:tcPr>
            <w:tcW w:w="3541" w:type="dxa"/>
            <w:vMerge/>
            <w:vAlign w:val="center"/>
          </w:tcPr>
          <w:p w14:paraId="3CCCA0AE" w14:textId="77777777" w:rsidR="001A4228" w:rsidRPr="001A4228" w:rsidRDefault="001A4228" w:rsidP="00025084">
            <w:pPr>
              <w:widowControl w:val="0"/>
              <w:autoSpaceDE w:val="0"/>
              <w:autoSpaceDN w:val="0"/>
              <w:adjustRightInd w:val="0"/>
              <w:jc w:val="center"/>
              <w:rPr>
                <w:rFonts w:cs="Times New Roman"/>
                <w:sz w:val="22"/>
              </w:rPr>
            </w:pPr>
          </w:p>
        </w:tc>
        <w:tc>
          <w:tcPr>
            <w:tcW w:w="2267" w:type="dxa"/>
            <w:vAlign w:val="center"/>
          </w:tcPr>
          <w:p w14:paraId="113CF899"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территория</w:t>
            </w:r>
          </w:p>
        </w:tc>
        <w:tc>
          <w:tcPr>
            <w:tcW w:w="1566" w:type="dxa"/>
            <w:vAlign w:val="center"/>
          </w:tcPr>
          <w:p w14:paraId="6B19C0B3" w14:textId="77777777" w:rsidR="001A4228" w:rsidRPr="001A4228" w:rsidRDefault="001A4228" w:rsidP="00025084">
            <w:pPr>
              <w:widowControl w:val="0"/>
              <w:autoSpaceDE w:val="0"/>
              <w:autoSpaceDN w:val="0"/>
              <w:adjustRightInd w:val="0"/>
              <w:jc w:val="center"/>
              <w:rPr>
                <w:rFonts w:cs="Times New Roman"/>
                <w:sz w:val="22"/>
              </w:rPr>
            </w:pPr>
            <w:r w:rsidRPr="001A4228">
              <w:rPr>
                <w:rFonts w:cs="Times New Roman"/>
                <w:sz w:val="22"/>
              </w:rPr>
              <w:t>значение</w:t>
            </w:r>
          </w:p>
        </w:tc>
      </w:tr>
      <w:tr w:rsidR="00EE0CB3" w14:paraId="69E6E2CA" w14:textId="77777777" w:rsidTr="00007C42">
        <w:tc>
          <w:tcPr>
            <w:tcW w:w="2551" w:type="dxa"/>
            <w:vMerge w:val="restart"/>
            <w:vAlign w:val="center"/>
          </w:tcPr>
          <w:p w14:paraId="37E61D80" w14:textId="77777777" w:rsidR="00EE0CB3" w:rsidRPr="001A4228" w:rsidRDefault="00EE0CB3" w:rsidP="00EE0CB3">
            <w:pPr>
              <w:widowControl w:val="0"/>
              <w:autoSpaceDE w:val="0"/>
              <w:autoSpaceDN w:val="0"/>
              <w:adjustRightInd w:val="0"/>
              <w:jc w:val="center"/>
              <w:rPr>
                <w:rFonts w:cs="Times New Roman"/>
                <w:sz w:val="22"/>
              </w:rPr>
            </w:pPr>
            <w:r w:rsidRPr="001A4228">
              <w:rPr>
                <w:rFonts w:cs="Times New Roman"/>
                <w:sz w:val="22"/>
              </w:rPr>
              <w:t>Автомобильные дороги местного значения</w:t>
            </w:r>
          </w:p>
        </w:tc>
        <w:tc>
          <w:tcPr>
            <w:tcW w:w="4959" w:type="dxa"/>
            <w:vAlign w:val="center"/>
          </w:tcPr>
          <w:p w14:paraId="12068594" w14:textId="77777777" w:rsidR="00EE0CB3" w:rsidRPr="001A4228" w:rsidRDefault="00EE0CB3" w:rsidP="00EE0CB3">
            <w:pPr>
              <w:widowControl w:val="0"/>
              <w:autoSpaceDE w:val="0"/>
              <w:autoSpaceDN w:val="0"/>
              <w:adjustRightInd w:val="0"/>
              <w:jc w:val="center"/>
              <w:rPr>
                <w:rFonts w:cs="Times New Roman"/>
                <w:sz w:val="22"/>
              </w:rPr>
            </w:pPr>
            <w:r w:rsidRPr="006260F9">
              <w:rPr>
                <w:rFonts w:cs="Times New Roman"/>
                <w:sz w:val="22"/>
              </w:rPr>
              <w:t>Расчетный показатель минимально</w:t>
            </w:r>
            <w:r>
              <w:rPr>
                <w:rFonts w:cs="Times New Roman"/>
                <w:sz w:val="22"/>
              </w:rPr>
              <w:t xml:space="preserve"> </w:t>
            </w:r>
            <w:r w:rsidRPr="001A4228">
              <w:rPr>
                <w:rFonts w:cs="Times New Roman"/>
                <w:sz w:val="22"/>
              </w:rPr>
              <w:t>допустимого уровня обеспеченности</w:t>
            </w:r>
          </w:p>
        </w:tc>
        <w:tc>
          <w:tcPr>
            <w:tcW w:w="3541" w:type="dxa"/>
            <w:vAlign w:val="center"/>
          </w:tcPr>
          <w:p w14:paraId="1F3F3C95" w14:textId="77777777" w:rsidR="00EE0CB3" w:rsidRPr="001A4228" w:rsidRDefault="00EE0CB3" w:rsidP="00EE0CB3">
            <w:pPr>
              <w:widowControl w:val="0"/>
              <w:autoSpaceDE w:val="0"/>
              <w:autoSpaceDN w:val="0"/>
              <w:adjustRightInd w:val="0"/>
              <w:jc w:val="center"/>
              <w:rPr>
                <w:rFonts w:cs="Times New Roman"/>
                <w:sz w:val="22"/>
              </w:rPr>
            </w:pPr>
            <w:r w:rsidRPr="001A4228">
              <w:rPr>
                <w:rFonts w:cs="Times New Roman"/>
                <w:sz w:val="22"/>
              </w:rPr>
              <w:t>Плотность автомобильных дорог местного значения городского округа, км/кв. км территории</w:t>
            </w:r>
          </w:p>
        </w:tc>
        <w:tc>
          <w:tcPr>
            <w:tcW w:w="2267" w:type="dxa"/>
            <w:vAlign w:val="center"/>
          </w:tcPr>
          <w:p w14:paraId="5803F459" w14:textId="77777777" w:rsidR="00EE0CB3" w:rsidRPr="001A4228" w:rsidRDefault="00EE0CB3" w:rsidP="00EE0CB3">
            <w:pPr>
              <w:widowControl w:val="0"/>
              <w:autoSpaceDE w:val="0"/>
              <w:autoSpaceDN w:val="0"/>
              <w:adjustRightInd w:val="0"/>
              <w:jc w:val="center"/>
              <w:rPr>
                <w:rFonts w:cs="Times New Roman"/>
                <w:sz w:val="22"/>
              </w:rPr>
            </w:pPr>
            <w:r w:rsidRPr="001A4228">
              <w:rPr>
                <w:rFonts w:cs="Times New Roman"/>
                <w:sz w:val="22"/>
              </w:rPr>
              <w:t>ГО Евпатория</w:t>
            </w:r>
          </w:p>
        </w:tc>
        <w:tc>
          <w:tcPr>
            <w:tcW w:w="1566" w:type="dxa"/>
            <w:vAlign w:val="center"/>
          </w:tcPr>
          <w:p w14:paraId="2AC1DA77" w14:textId="77777777" w:rsidR="00EE0CB3" w:rsidRPr="00DF05AD" w:rsidRDefault="00EE0CB3" w:rsidP="00EE0CB3">
            <w:pPr>
              <w:widowControl w:val="0"/>
              <w:autoSpaceDE w:val="0"/>
              <w:autoSpaceDN w:val="0"/>
              <w:adjustRightInd w:val="0"/>
              <w:jc w:val="center"/>
              <w:rPr>
                <w:rFonts w:cs="Times New Roman"/>
                <w:sz w:val="22"/>
              </w:rPr>
            </w:pPr>
            <w:r w:rsidRPr="009A0B41">
              <w:rPr>
                <w:rFonts w:cs="Times New Roman"/>
                <w:sz w:val="22"/>
              </w:rPr>
              <w:t>4,09</w:t>
            </w:r>
          </w:p>
        </w:tc>
      </w:tr>
      <w:tr w:rsidR="001A4228" w:rsidRPr="00220587" w14:paraId="6E13A5E1" w14:textId="77777777" w:rsidTr="00007C42">
        <w:tc>
          <w:tcPr>
            <w:tcW w:w="2551" w:type="dxa"/>
            <w:vMerge/>
            <w:vAlign w:val="center"/>
          </w:tcPr>
          <w:p w14:paraId="59975E3C" w14:textId="77777777" w:rsidR="001A4228" w:rsidRPr="00220587" w:rsidRDefault="001A4228" w:rsidP="00025084">
            <w:pPr>
              <w:widowControl w:val="0"/>
              <w:autoSpaceDE w:val="0"/>
              <w:autoSpaceDN w:val="0"/>
              <w:adjustRightInd w:val="0"/>
              <w:jc w:val="center"/>
              <w:rPr>
                <w:rFonts w:cs="Times New Roman"/>
                <w:sz w:val="22"/>
              </w:rPr>
            </w:pPr>
          </w:p>
        </w:tc>
        <w:tc>
          <w:tcPr>
            <w:tcW w:w="4959" w:type="dxa"/>
            <w:vAlign w:val="center"/>
          </w:tcPr>
          <w:p w14:paraId="1F07117F"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7374" w:type="dxa"/>
            <w:gridSpan w:val="3"/>
            <w:vAlign w:val="center"/>
          </w:tcPr>
          <w:p w14:paraId="6D36E59D"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Не нормируется</w:t>
            </w:r>
          </w:p>
        </w:tc>
      </w:tr>
      <w:tr w:rsidR="001A4228" w:rsidRPr="00220587" w14:paraId="3E6B73DE" w14:textId="77777777" w:rsidTr="00007C42">
        <w:tc>
          <w:tcPr>
            <w:tcW w:w="2551" w:type="dxa"/>
            <w:vMerge w:val="restart"/>
            <w:vAlign w:val="center"/>
          </w:tcPr>
          <w:p w14:paraId="02CF8DAC"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Велосипедные дорожки</w:t>
            </w:r>
          </w:p>
        </w:tc>
        <w:tc>
          <w:tcPr>
            <w:tcW w:w="4959" w:type="dxa"/>
            <w:vMerge w:val="restart"/>
            <w:vAlign w:val="center"/>
          </w:tcPr>
          <w:p w14:paraId="6F7AA65F"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541" w:type="dxa"/>
            <w:vMerge w:val="restart"/>
            <w:vAlign w:val="center"/>
          </w:tcPr>
          <w:p w14:paraId="4F4D6EC4"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Плотность сети велодорожек, км/1</w:t>
            </w:r>
            <w:r w:rsidR="00025084">
              <w:rPr>
                <w:rFonts w:cs="Times New Roman"/>
                <w:sz w:val="22"/>
              </w:rPr>
              <w:t> </w:t>
            </w:r>
            <w:r w:rsidRPr="00220587">
              <w:rPr>
                <w:rFonts w:cs="Times New Roman"/>
                <w:sz w:val="22"/>
              </w:rPr>
              <w:t>кв. км площади населенных пунктов</w:t>
            </w:r>
          </w:p>
        </w:tc>
        <w:tc>
          <w:tcPr>
            <w:tcW w:w="2267" w:type="dxa"/>
            <w:vAlign w:val="center"/>
          </w:tcPr>
          <w:p w14:paraId="689F4777" w14:textId="77777777" w:rsidR="001A4228" w:rsidRPr="00220587" w:rsidRDefault="0002729F" w:rsidP="00025084">
            <w:pPr>
              <w:widowControl w:val="0"/>
              <w:autoSpaceDE w:val="0"/>
              <w:autoSpaceDN w:val="0"/>
              <w:adjustRightInd w:val="0"/>
              <w:jc w:val="center"/>
              <w:rPr>
                <w:rFonts w:cs="Times New Roman"/>
                <w:sz w:val="22"/>
              </w:rPr>
            </w:pPr>
            <w:r w:rsidRPr="00220587">
              <w:rPr>
                <w:rFonts w:cs="Times New Roman"/>
                <w:sz w:val="22"/>
              </w:rPr>
              <w:t>г. Евпатория</w:t>
            </w:r>
          </w:p>
        </w:tc>
        <w:tc>
          <w:tcPr>
            <w:tcW w:w="1566" w:type="dxa"/>
            <w:vAlign w:val="center"/>
          </w:tcPr>
          <w:p w14:paraId="4185A082" w14:textId="77777777" w:rsidR="001A4228" w:rsidRPr="00220587" w:rsidRDefault="00DF05AD" w:rsidP="00DF05AD">
            <w:pPr>
              <w:widowControl w:val="0"/>
              <w:autoSpaceDE w:val="0"/>
              <w:autoSpaceDN w:val="0"/>
              <w:adjustRightInd w:val="0"/>
              <w:jc w:val="center"/>
              <w:rPr>
                <w:rFonts w:cs="Times New Roman"/>
                <w:sz w:val="22"/>
              </w:rPr>
            </w:pPr>
            <w:r w:rsidRPr="009A0B41">
              <w:rPr>
                <w:rFonts w:cs="Times New Roman"/>
                <w:sz w:val="22"/>
              </w:rPr>
              <w:t>4,13</w:t>
            </w:r>
          </w:p>
        </w:tc>
      </w:tr>
      <w:tr w:rsidR="001A4228" w:rsidRPr="00220587" w14:paraId="3FF8446F" w14:textId="77777777" w:rsidTr="00007C42">
        <w:tc>
          <w:tcPr>
            <w:tcW w:w="2551" w:type="dxa"/>
            <w:vMerge/>
            <w:vAlign w:val="center"/>
          </w:tcPr>
          <w:p w14:paraId="3B48E0EB" w14:textId="77777777" w:rsidR="001A4228" w:rsidRPr="00220587" w:rsidRDefault="001A4228" w:rsidP="00025084">
            <w:pPr>
              <w:widowControl w:val="0"/>
              <w:autoSpaceDE w:val="0"/>
              <w:autoSpaceDN w:val="0"/>
              <w:adjustRightInd w:val="0"/>
              <w:jc w:val="center"/>
              <w:rPr>
                <w:rFonts w:cs="Times New Roman"/>
                <w:sz w:val="22"/>
              </w:rPr>
            </w:pPr>
          </w:p>
        </w:tc>
        <w:tc>
          <w:tcPr>
            <w:tcW w:w="4959" w:type="dxa"/>
            <w:vMerge/>
            <w:vAlign w:val="center"/>
          </w:tcPr>
          <w:p w14:paraId="75E965F8" w14:textId="77777777" w:rsidR="001A4228" w:rsidRPr="00220587" w:rsidRDefault="001A4228" w:rsidP="00025084">
            <w:pPr>
              <w:widowControl w:val="0"/>
              <w:autoSpaceDE w:val="0"/>
              <w:autoSpaceDN w:val="0"/>
              <w:adjustRightInd w:val="0"/>
              <w:jc w:val="center"/>
              <w:rPr>
                <w:rFonts w:cs="Times New Roman"/>
                <w:sz w:val="22"/>
              </w:rPr>
            </w:pPr>
          </w:p>
        </w:tc>
        <w:tc>
          <w:tcPr>
            <w:tcW w:w="3541" w:type="dxa"/>
            <w:vMerge/>
            <w:vAlign w:val="center"/>
          </w:tcPr>
          <w:p w14:paraId="15F9C9B1" w14:textId="77777777" w:rsidR="001A4228" w:rsidRPr="00220587" w:rsidRDefault="001A4228" w:rsidP="00025084">
            <w:pPr>
              <w:widowControl w:val="0"/>
              <w:autoSpaceDE w:val="0"/>
              <w:autoSpaceDN w:val="0"/>
              <w:adjustRightInd w:val="0"/>
              <w:jc w:val="center"/>
              <w:rPr>
                <w:rFonts w:cs="Times New Roman"/>
                <w:sz w:val="22"/>
              </w:rPr>
            </w:pPr>
          </w:p>
        </w:tc>
        <w:tc>
          <w:tcPr>
            <w:tcW w:w="2267" w:type="dxa"/>
            <w:vAlign w:val="center"/>
          </w:tcPr>
          <w:p w14:paraId="2ABB42AD" w14:textId="77777777" w:rsidR="001A4228" w:rsidRPr="00220587" w:rsidRDefault="000B56FB" w:rsidP="00025084">
            <w:pPr>
              <w:widowControl w:val="0"/>
              <w:autoSpaceDE w:val="0"/>
              <w:autoSpaceDN w:val="0"/>
              <w:adjustRightInd w:val="0"/>
              <w:jc w:val="center"/>
              <w:rPr>
                <w:rFonts w:cs="Times New Roman"/>
                <w:sz w:val="22"/>
              </w:rPr>
            </w:pPr>
            <w:r>
              <w:rPr>
                <w:rFonts w:cs="Times New Roman"/>
                <w:sz w:val="22"/>
              </w:rPr>
              <w:t>сельские населенные пункты</w:t>
            </w:r>
          </w:p>
        </w:tc>
        <w:tc>
          <w:tcPr>
            <w:tcW w:w="1566" w:type="dxa"/>
            <w:vAlign w:val="center"/>
          </w:tcPr>
          <w:p w14:paraId="6CF9A33D" w14:textId="77777777" w:rsidR="001A4228" w:rsidRPr="00220587" w:rsidRDefault="001A4228" w:rsidP="00025084">
            <w:pPr>
              <w:widowControl w:val="0"/>
              <w:autoSpaceDE w:val="0"/>
              <w:autoSpaceDN w:val="0"/>
              <w:adjustRightInd w:val="0"/>
              <w:jc w:val="center"/>
              <w:rPr>
                <w:rFonts w:cs="Times New Roman"/>
                <w:sz w:val="22"/>
              </w:rPr>
            </w:pPr>
            <w:r w:rsidRPr="00220587">
              <w:rPr>
                <w:rFonts w:cs="Times New Roman"/>
                <w:sz w:val="22"/>
              </w:rPr>
              <w:t>Не нормируется</w:t>
            </w:r>
          </w:p>
        </w:tc>
      </w:tr>
      <w:tr w:rsidR="00ED2061" w:rsidRPr="00220587" w14:paraId="300431EA" w14:textId="77777777" w:rsidTr="00007C42">
        <w:tc>
          <w:tcPr>
            <w:tcW w:w="2551" w:type="dxa"/>
            <w:vMerge/>
            <w:vAlign w:val="center"/>
          </w:tcPr>
          <w:p w14:paraId="3266381B" w14:textId="77777777" w:rsidR="00ED2061" w:rsidRPr="00220587" w:rsidRDefault="00ED2061" w:rsidP="00025084">
            <w:pPr>
              <w:widowControl w:val="0"/>
              <w:autoSpaceDE w:val="0"/>
              <w:autoSpaceDN w:val="0"/>
              <w:adjustRightInd w:val="0"/>
              <w:jc w:val="center"/>
              <w:rPr>
                <w:rFonts w:cs="Times New Roman"/>
                <w:sz w:val="22"/>
              </w:rPr>
            </w:pPr>
          </w:p>
        </w:tc>
        <w:tc>
          <w:tcPr>
            <w:tcW w:w="4959" w:type="dxa"/>
            <w:vAlign w:val="center"/>
          </w:tcPr>
          <w:p w14:paraId="16833F39" w14:textId="77777777" w:rsidR="00ED2061" w:rsidRPr="00220587" w:rsidRDefault="00ED2061" w:rsidP="00025084">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7374" w:type="dxa"/>
            <w:gridSpan w:val="3"/>
            <w:vAlign w:val="center"/>
          </w:tcPr>
          <w:p w14:paraId="441D3843" w14:textId="77777777" w:rsidR="00ED2061" w:rsidRPr="00220587" w:rsidRDefault="00ED2061" w:rsidP="00025084">
            <w:pPr>
              <w:widowControl w:val="0"/>
              <w:autoSpaceDE w:val="0"/>
              <w:autoSpaceDN w:val="0"/>
              <w:adjustRightInd w:val="0"/>
              <w:jc w:val="center"/>
              <w:rPr>
                <w:rFonts w:cs="Times New Roman"/>
                <w:sz w:val="22"/>
              </w:rPr>
            </w:pPr>
            <w:r w:rsidRPr="00220587">
              <w:rPr>
                <w:rFonts w:cs="Times New Roman"/>
                <w:sz w:val="22"/>
              </w:rPr>
              <w:t>Не нормируется</w:t>
            </w:r>
          </w:p>
        </w:tc>
      </w:tr>
      <w:tr w:rsidR="00AB791F" w:rsidRPr="00220587" w14:paraId="2E634A6C" w14:textId="77777777" w:rsidTr="00007C42">
        <w:tc>
          <w:tcPr>
            <w:tcW w:w="14884" w:type="dxa"/>
            <w:gridSpan w:val="5"/>
            <w:vAlign w:val="center"/>
          </w:tcPr>
          <w:p w14:paraId="2BFBB41A" w14:textId="77777777" w:rsidR="00AB791F" w:rsidRPr="00220587" w:rsidRDefault="00AB791F" w:rsidP="00025084">
            <w:pPr>
              <w:widowControl w:val="0"/>
              <w:autoSpaceDE w:val="0"/>
              <w:autoSpaceDN w:val="0"/>
              <w:adjustRightInd w:val="0"/>
              <w:spacing w:after="120"/>
              <w:ind w:firstLine="603"/>
              <w:jc w:val="both"/>
              <w:rPr>
                <w:rFonts w:cs="Times New Roman"/>
                <w:sz w:val="22"/>
              </w:rPr>
            </w:pPr>
            <w:r w:rsidRPr="00220587">
              <w:rPr>
                <w:rFonts w:cs="Times New Roman"/>
                <w:sz w:val="22"/>
              </w:rPr>
              <w:t>Примечания:</w:t>
            </w:r>
          </w:p>
          <w:p w14:paraId="723917F8" w14:textId="77777777" w:rsidR="00AB791F" w:rsidRPr="00220587" w:rsidRDefault="00AB791F" w:rsidP="00025084">
            <w:pPr>
              <w:widowControl w:val="0"/>
              <w:autoSpaceDE w:val="0"/>
              <w:autoSpaceDN w:val="0"/>
              <w:adjustRightInd w:val="0"/>
              <w:spacing w:after="120"/>
              <w:ind w:firstLine="603"/>
              <w:jc w:val="both"/>
              <w:rPr>
                <w:rFonts w:cs="Times New Roman"/>
                <w:sz w:val="22"/>
              </w:rPr>
            </w:pPr>
            <w:r w:rsidRPr="00220587">
              <w:rPr>
                <w:rFonts w:cs="Times New Roman"/>
                <w:sz w:val="22"/>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13596CB9" w14:textId="77777777" w:rsidR="00B826D1" w:rsidRPr="00220587" w:rsidRDefault="00AB791F" w:rsidP="00B826D1">
            <w:pPr>
              <w:widowControl w:val="0"/>
              <w:autoSpaceDE w:val="0"/>
              <w:autoSpaceDN w:val="0"/>
              <w:adjustRightInd w:val="0"/>
              <w:spacing w:after="120"/>
              <w:ind w:firstLine="603"/>
              <w:jc w:val="both"/>
              <w:rPr>
                <w:rFonts w:cs="Times New Roman"/>
                <w:sz w:val="22"/>
              </w:rPr>
            </w:pPr>
            <w:r w:rsidRPr="00220587">
              <w:rPr>
                <w:rFonts w:cs="Times New Roman"/>
                <w:sz w:val="22"/>
              </w:rPr>
              <w:t>2. Геометрические параметры велосипедной дорожки следует принимать в соответствии с требованиями таблицы 4 ГОСТ 33150-2014.</w:t>
            </w:r>
            <w:r w:rsidR="00B826D1">
              <w:rPr>
                <w:rFonts w:cs="Times New Roman"/>
                <w:sz w:val="22"/>
              </w:rPr>
              <w:t xml:space="preserve"> </w:t>
            </w:r>
            <w:r w:rsidR="00B826D1" w:rsidRPr="009A0B41">
              <w:rPr>
                <w:rFonts w:cs="Times New Roman"/>
                <w:sz w:val="22"/>
              </w:rPr>
              <w:t>«Дороги автомобильные общего пользования. Проектирование пешеходных и велосипедных дорожек. Общие требования».</w:t>
            </w:r>
          </w:p>
          <w:p w14:paraId="68ACB0C6" w14:textId="77777777" w:rsidR="00AB791F" w:rsidRDefault="00AB791F" w:rsidP="00025084">
            <w:pPr>
              <w:widowControl w:val="0"/>
              <w:autoSpaceDE w:val="0"/>
              <w:autoSpaceDN w:val="0"/>
              <w:adjustRightInd w:val="0"/>
              <w:spacing w:after="120"/>
              <w:ind w:firstLine="603"/>
              <w:jc w:val="both"/>
              <w:rPr>
                <w:rFonts w:cs="Times New Roman"/>
                <w:sz w:val="22"/>
              </w:rPr>
            </w:pPr>
            <w:r w:rsidRPr="00862FDF">
              <w:rPr>
                <w:rFonts w:cs="Times New Roman"/>
                <w:sz w:val="22"/>
              </w:rPr>
              <w:t>3. При определении норматива обеспеченности одного велосипедиста длиной велодорожки следует руководствоваться Приказом Минспорта России от 21.03.2018 № 244 «Об утверждении Методических рекомендаций о применении нормативов и норм при определении субъектов РФ в объектах физической культуры и спорта»; ГОСТ Р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пользования. Проектирование пешеходных и велосипедных дорожек. Общие требования»</w:t>
            </w:r>
          </w:p>
          <w:p w14:paraId="44068547" w14:textId="77777777" w:rsidR="00862FDF" w:rsidRPr="009A0B41" w:rsidRDefault="00862FDF" w:rsidP="00862FDF">
            <w:pPr>
              <w:widowControl w:val="0"/>
              <w:autoSpaceDE w:val="0"/>
              <w:autoSpaceDN w:val="0"/>
              <w:adjustRightInd w:val="0"/>
              <w:spacing w:after="120"/>
              <w:ind w:firstLine="603"/>
              <w:jc w:val="both"/>
              <w:rPr>
                <w:rFonts w:cs="Times New Roman"/>
                <w:sz w:val="22"/>
              </w:rPr>
            </w:pPr>
            <w:r w:rsidRPr="009A0B41">
              <w:rPr>
                <w:rFonts w:cs="Times New Roman"/>
                <w:sz w:val="22"/>
              </w:rPr>
              <w:t>4. Велопарковки устраиваются возле учебных заведений, кинотеатров, магазинов площадью 100 кв. м, торговых центров, обзорных</w:t>
            </w:r>
            <w:r w:rsidR="00007C42" w:rsidRPr="009A0B41">
              <w:rPr>
                <w:rFonts w:cs="Times New Roman"/>
                <w:sz w:val="22"/>
              </w:rPr>
              <w:t xml:space="preserve"> </w:t>
            </w:r>
            <w:r w:rsidRPr="009A0B41">
              <w:rPr>
                <w:rFonts w:cs="Times New Roman"/>
                <w:sz w:val="22"/>
              </w:rPr>
              <w:t>площадок, музеев, пересадочных узлов, иных объектов согласно Методическим рекомендациям по разработке и реализации мероприятий</w:t>
            </w:r>
            <w:r w:rsidR="00007C42" w:rsidRPr="009A0B41">
              <w:rPr>
                <w:rFonts w:cs="Times New Roman"/>
                <w:sz w:val="22"/>
              </w:rPr>
              <w:t xml:space="preserve"> </w:t>
            </w:r>
            <w:r w:rsidRPr="009A0B41">
              <w:rPr>
                <w:rFonts w:cs="Times New Roman"/>
                <w:sz w:val="22"/>
              </w:rPr>
              <w:t>по организации дорожного движения. Требования к планированию развития инфраструктуры велосипедного транспорта поселений,</w:t>
            </w:r>
            <w:r w:rsidR="00007C42" w:rsidRPr="009A0B41">
              <w:rPr>
                <w:rFonts w:cs="Times New Roman"/>
                <w:sz w:val="22"/>
              </w:rPr>
              <w:t xml:space="preserve"> </w:t>
            </w:r>
            <w:r w:rsidRPr="009A0B41">
              <w:rPr>
                <w:rFonts w:cs="Times New Roman"/>
                <w:sz w:val="22"/>
              </w:rPr>
              <w:t>городских округов в Российской Федерации».</w:t>
            </w:r>
          </w:p>
          <w:p w14:paraId="4933DD78" w14:textId="77777777" w:rsidR="00862FDF" w:rsidRPr="009A0B41" w:rsidRDefault="00862FDF" w:rsidP="00862FDF">
            <w:pPr>
              <w:widowControl w:val="0"/>
              <w:autoSpaceDE w:val="0"/>
              <w:autoSpaceDN w:val="0"/>
              <w:adjustRightInd w:val="0"/>
              <w:spacing w:after="120"/>
              <w:ind w:firstLine="603"/>
              <w:jc w:val="both"/>
              <w:rPr>
                <w:rFonts w:cs="Times New Roman"/>
                <w:sz w:val="22"/>
              </w:rPr>
            </w:pPr>
            <w:r w:rsidRPr="009A0B41">
              <w:rPr>
                <w:rFonts w:cs="Times New Roman"/>
                <w:sz w:val="22"/>
              </w:rPr>
              <w:t>5. При определении общей потребности средств индивидуальной мобильности в местах хранения (парковочного пространства) необходимо</w:t>
            </w:r>
            <w:r w:rsidR="00007C42" w:rsidRPr="009A0B41">
              <w:rPr>
                <w:rFonts w:cs="Times New Roman"/>
                <w:sz w:val="22"/>
              </w:rPr>
              <w:t xml:space="preserve"> </w:t>
            </w:r>
            <w:r w:rsidRPr="009A0B41">
              <w:rPr>
                <w:rFonts w:cs="Times New Roman"/>
                <w:sz w:val="22"/>
              </w:rPr>
              <w:t>учитывать требования проекта Федерального закона «О внесении изменений в Федеральный закон « Об организации дорожного движения в</w:t>
            </w:r>
            <w:r w:rsidR="00007C42" w:rsidRPr="009A0B41">
              <w:rPr>
                <w:rFonts w:cs="Times New Roman"/>
                <w:sz w:val="22"/>
              </w:rPr>
              <w:t xml:space="preserve"> </w:t>
            </w:r>
            <w:r w:rsidRPr="009A0B41">
              <w:rPr>
                <w:rFonts w:cs="Times New Roman"/>
                <w:sz w:val="22"/>
              </w:rPr>
              <w:t>Российской Федерации и о внесении изменений в отдельные законодательные акты Российской Федерации», СП 113.13330.2023 «СНиП 21-02-99* Стоянки автомобилей» и иных нормативных правовых актов.</w:t>
            </w:r>
          </w:p>
          <w:p w14:paraId="65C414EA" w14:textId="77777777" w:rsidR="00862FDF" w:rsidRPr="00220587" w:rsidRDefault="00862FDF" w:rsidP="00862FDF">
            <w:pPr>
              <w:widowControl w:val="0"/>
              <w:autoSpaceDE w:val="0"/>
              <w:autoSpaceDN w:val="0"/>
              <w:adjustRightInd w:val="0"/>
              <w:spacing w:after="120"/>
              <w:ind w:firstLine="603"/>
              <w:jc w:val="both"/>
              <w:rPr>
                <w:rFonts w:cs="Times New Roman"/>
                <w:sz w:val="22"/>
              </w:rPr>
            </w:pPr>
            <w:r w:rsidRPr="009A0B41">
              <w:rPr>
                <w:rFonts w:cs="Times New Roman"/>
                <w:sz w:val="22"/>
              </w:rPr>
              <w:t>6. Допускается размещение средств индивидуальной мобильности на велопарковках.</w:t>
            </w:r>
          </w:p>
        </w:tc>
      </w:tr>
    </w:tbl>
    <w:p w14:paraId="322ADCEA" w14:textId="77777777" w:rsidR="0087603B" w:rsidRDefault="0087603B" w:rsidP="0055295A">
      <w:pPr>
        <w:widowControl w:val="0"/>
        <w:autoSpaceDE w:val="0"/>
        <w:autoSpaceDN w:val="0"/>
        <w:adjustRightInd w:val="0"/>
        <w:spacing w:after="120"/>
        <w:jc w:val="center"/>
        <w:rPr>
          <w:sz w:val="22"/>
        </w:rPr>
      </w:pPr>
    </w:p>
    <w:p w14:paraId="3169C205" w14:textId="77777777" w:rsidR="0002729F" w:rsidRPr="00220587" w:rsidRDefault="0002729F" w:rsidP="0002729F">
      <w:pPr>
        <w:widowControl w:val="0"/>
        <w:autoSpaceDE w:val="0"/>
        <w:autoSpaceDN w:val="0"/>
        <w:adjustRightInd w:val="0"/>
        <w:spacing w:after="120"/>
        <w:jc w:val="center"/>
        <w:outlineLvl w:val="0"/>
        <w:rPr>
          <w:b/>
          <w:szCs w:val="28"/>
        </w:rPr>
      </w:pPr>
      <w:bookmarkStart w:id="21" w:name="_Toc177548299"/>
      <w:r w:rsidRPr="00220587">
        <w:rPr>
          <w:b/>
          <w:szCs w:val="28"/>
        </w:rPr>
        <w:lastRenderedPageBreak/>
        <w:t>2.3 Объекты местного значения в области физической культуры и спорта.</w:t>
      </w:r>
      <w:bookmarkEnd w:id="21"/>
    </w:p>
    <w:tbl>
      <w:tblPr>
        <w:tblStyle w:val="a8"/>
        <w:tblW w:w="14884" w:type="dxa"/>
        <w:tblInd w:w="817" w:type="dxa"/>
        <w:tblLayout w:type="fixed"/>
        <w:tblLook w:val="04A0" w:firstRow="1" w:lastRow="0" w:firstColumn="1" w:lastColumn="0" w:noHBand="0" w:noVBand="1"/>
      </w:tblPr>
      <w:tblGrid>
        <w:gridCol w:w="2691"/>
        <w:gridCol w:w="3770"/>
        <w:gridCol w:w="3661"/>
        <w:gridCol w:w="1881"/>
        <w:gridCol w:w="1317"/>
        <w:gridCol w:w="1564"/>
      </w:tblGrid>
      <w:tr w:rsidR="008A37C3" w:rsidRPr="00220587" w14:paraId="57908FE8" w14:textId="77777777" w:rsidTr="00EF6382">
        <w:trPr>
          <w:tblHeader/>
        </w:trPr>
        <w:tc>
          <w:tcPr>
            <w:tcW w:w="2691" w:type="dxa"/>
            <w:vMerge w:val="restart"/>
            <w:vAlign w:val="center"/>
          </w:tcPr>
          <w:p w14:paraId="4144F875"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Наименование вида объекта</w:t>
            </w:r>
          </w:p>
        </w:tc>
        <w:tc>
          <w:tcPr>
            <w:tcW w:w="3770" w:type="dxa"/>
            <w:vMerge w:val="restart"/>
            <w:vAlign w:val="center"/>
          </w:tcPr>
          <w:p w14:paraId="0DFC74A7"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Тип расчетного показателя</w:t>
            </w:r>
          </w:p>
        </w:tc>
        <w:tc>
          <w:tcPr>
            <w:tcW w:w="3661" w:type="dxa"/>
            <w:vMerge w:val="restart"/>
            <w:vAlign w:val="center"/>
          </w:tcPr>
          <w:p w14:paraId="2913DD79"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Наименование расчетного показателя, единица измерения</w:t>
            </w:r>
          </w:p>
        </w:tc>
        <w:tc>
          <w:tcPr>
            <w:tcW w:w="4762" w:type="dxa"/>
            <w:gridSpan w:val="3"/>
          </w:tcPr>
          <w:p w14:paraId="7A242446"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Предельные значения расчетного показателя</w:t>
            </w:r>
          </w:p>
        </w:tc>
      </w:tr>
      <w:tr w:rsidR="008A37C3" w:rsidRPr="00220587" w14:paraId="2A549477" w14:textId="77777777" w:rsidTr="00EF6382">
        <w:trPr>
          <w:tblHeader/>
        </w:trPr>
        <w:tc>
          <w:tcPr>
            <w:tcW w:w="2691" w:type="dxa"/>
            <w:vMerge/>
            <w:vAlign w:val="center"/>
          </w:tcPr>
          <w:p w14:paraId="5FEDA87F" w14:textId="77777777" w:rsidR="008A37C3" w:rsidRPr="00220587" w:rsidRDefault="008A37C3" w:rsidP="008A37C3">
            <w:pPr>
              <w:widowControl w:val="0"/>
              <w:autoSpaceDE w:val="0"/>
              <w:autoSpaceDN w:val="0"/>
              <w:adjustRightInd w:val="0"/>
              <w:jc w:val="center"/>
              <w:rPr>
                <w:rFonts w:cs="Times New Roman"/>
                <w:sz w:val="22"/>
              </w:rPr>
            </w:pPr>
          </w:p>
        </w:tc>
        <w:tc>
          <w:tcPr>
            <w:tcW w:w="3770" w:type="dxa"/>
            <w:vMerge/>
            <w:vAlign w:val="center"/>
          </w:tcPr>
          <w:p w14:paraId="3B65FB96" w14:textId="77777777" w:rsidR="008A37C3" w:rsidRPr="00220587" w:rsidRDefault="008A37C3" w:rsidP="008A37C3">
            <w:pPr>
              <w:widowControl w:val="0"/>
              <w:autoSpaceDE w:val="0"/>
              <w:autoSpaceDN w:val="0"/>
              <w:adjustRightInd w:val="0"/>
              <w:jc w:val="center"/>
              <w:rPr>
                <w:rFonts w:cs="Times New Roman"/>
                <w:sz w:val="22"/>
              </w:rPr>
            </w:pPr>
          </w:p>
        </w:tc>
        <w:tc>
          <w:tcPr>
            <w:tcW w:w="3661" w:type="dxa"/>
            <w:vMerge/>
            <w:vAlign w:val="center"/>
          </w:tcPr>
          <w:p w14:paraId="52716F1A" w14:textId="77777777" w:rsidR="008A37C3" w:rsidRPr="00220587" w:rsidRDefault="008A37C3" w:rsidP="008A37C3">
            <w:pPr>
              <w:widowControl w:val="0"/>
              <w:autoSpaceDE w:val="0"/>
              <w:autoSpaceDN w:val="0"/>
              <w:adjustRightInd w:val="0"/>
              <w:jc w:val="center"/>
              <w:rPr>
                <w:rFonts w:cs="Times New Roman"/>
                <w:sz w:val="22"/>
              </w:rPr>
            </w:pPr>
          </w:p>
        </w:tc>
        <w:tc>
          <w:tcPr>
            <w:tcW w:w="1881" w:type="dxa"/>
            <w:vAlign w:val="center"/>
          </w:tcPr>
          <w:p w14:paraId="64C00878"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территория</w:t>
            </w:r>
          </w:p>
        </w:tc>
        <w:tc>
          <w:tcPr>
            <w:tcW w:w="1317" w:type="dxa"/>
          </w:tcPr>
          <w:p w14:paraId="3611BD22" w14:textId="77777777" w:rsidR="008A37C3" w:rsidRPr="00220587" w:rsidRDefault="008A37C3" w:rsidP="008A37C3">
            <w:pPr>
              <w:widowControl w:val="0"/>
              <w:autoSpaceDE w:val="0"/>
              <w:autoSpaceDN w:val="0"/>
              <w:adjustRightInd w:val="0"/>
              <w:jc w:val="center"/>
              <w:rPr>
                <w:rFonts w:cs="Times New Roman"/>
                <w:sz w:val="22"/>
              </w:rPr>
            </w:pPr>
            <w:r>
              <w:rPr>
                <w:rFonts w:cs="Times New Roman"/>
                <w:sz w:val="22"/>
              </w:rPr>
              <w:t>период</w:t>
            </w:r>
          </w:p>
        </w:tc>
        <w:tc>
          <w:tcPr>
            <w:tcW w:w="1564" w:type="dxa"/>
            <w:vAlign w:val="center"/>
          </w:tcPr>
          <w:p w14:paraId="61919D83" w14:textId="77777777" w:rsidR="008A37C3" w:rsidRPr="00220587" w:rsidRDefault="008A37C3" w:rsidP="008A37C3">
            <w:pPr>
              <w:widowControl w:val="0"/>
              <w:autoSpaceDE w:val="0"/>
              <w:autoSpaceDN w:val="0"/>
              <w:adjustRightInd w:val="0"/>
              <w:jc w:val="center"/>
              <w:rPr>
                <w:rFonts w:cs="Times New Roman"/>
                <w:sz w:val="22"/>
              </w:rPr>
            </w:pPr>
            <w:r w:rsidRPr="00220587">
              <w:rPr>
                <w:rFonts w:cs="Times New Roman"/>
                <w:sz w:val="22"/>
              </w:rPr>
              <w:t>значение</w:t>
            </w:r>
          </w:p>
        </w:tc>
      </w:tr>
      <w:tr w:rsidR="0047134D" w:rsidRPr="00220587" w14:paraId="7BD789F8" w14:textId="77777777" w:rsidTr="00EF6382">
        <w:trPr>
          <w:trHeight w:val="300"/>
        </w:trPr>
        <w:tc>
          <w:tcPr>
            <w:tcW w:w="2691" w:type="dxa"/>
            <w:vMerge w:val="restart"/>
            <w:vAlign w:val="center"/>
          </w:tcPr>
          <w:p w14:paraId="09D065F6"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Объекты физической культуры спорта (всего)</w:t>
            </w:r>
          </w:p>
        </w:tc>
        <w:tc>
          <w:tcPr>
            <w:tcW w:w="3770" w:type="dxa"/>
            <w:vMerge w:val="restart"/>
            <w:vAlign w:val="center"/>
          </w:tcPr>
          <w:p w14:paraId="1AE441D8"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Merge w:val="restart"/>
            <w:vAlign w:val="center"/>
          </w:tcPr>
          <w:p w14:paraId="41BECD24"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Усредненный норматив единовременной пропускной способности объектов физкультуры и спорта, чел./1000 чел.</w:t>
            </w:r>
          </w:p>
        </w:tc>
        <w:tc>
          <w:tcPr>
            <w:tcW w:w="1881" w:type="dxa"/>
            <w:vMerge w:val="restart"/>
            <w:vAlign w:val="center"/>
          </w:tcPr>
          <w:p w14:paraId="4FD0B778"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1317" w:type="dxa"/>
            <w:vAlign w:val="center"/>
          </w:tcPr>
          <w:p w14:paraId="151B44D2" w14:textId="77777777" w:rsidR="0047134D" w:rsidRPr="009A0B41" w:rsidRDefault="0047134D" w:rsidP="008F6A04">
            <w:pPr>
              <w:jc w:val="center"/>
              <w:rPr>
                <w:rFonts w:cs="Times New Roman"/>
                <w:sz w:val="22"/>
              </w:rPr>
            </w:pPr>
            <w:r w:rsidRPr="009A0B41">
              <w:rPr>
                <w:rFonts w:cs="Times New Roman"/>
                <w:sz w:val="22"/>
              </w:rPr>
              <w:t>202</w:t>
            </w:r>
            <w:r w:rsidR="008F6A04" w:rsidRPr="009A0B41">
              <w:rPr>
                <w:rFonts w:cs="Times New Roman"/>
                <w:sz w:val="22"/>
              </w:rPr>
              <w:t>4</w:t>
            </w:r>
            <w:r w:rsidRPr="009A0B41">
              <w:rPr>
                <w:rFonts w:cs="Times New Roman"/>
                <w:sz w:val="22"/>
              </w:rPr>
              <w:t xml:space="preserve"> год</w:t>
            </w:r>
          </w:p>
        </w:tc>
        <w:tc>
          <w:tcPr>
            <w:tcW w:w="1564" w:type="dxa"/>
            <w:vAlign w:val="center"/>
          </w:tcPr>
          <w:p w14:paraId="522BF80A" w14:textId="77777777" w:rsidR="0047134D" w:rsidRPr="009A0B41" w:rsidRDefault="008F6A04" w:rsidP="0047134D">
            <w:pPr>
              <w:widowControl w:val="0"/>
              <w:autoSpaceDE w:val="0"/>
              <w:autoSpaceDN w:val="0"/>
              <w:adjustRightInd w:val="0"/>
              <w:jc w:val="center"/>
              <w:rPr>
                <w:rFonts w:cs="Times New Roman"/>
                <w:sz w:val="22"/>
              </w:rPr>
            </w:pPr>
            <w:r w:rsidRPr="009A0B41">
              <w:rPr>
                <w:rFonts w:cs="Times New Roman"/>
                <w:sz w:val="22"/>
              </w:rPr>
              <w:t>62</w:t>
            </w:r>
          </w:p>
        </w:tc>
      </w:tr>
      <w:tr w:rsidR="0047134D" w:rsidRPr="00220587" w14:paraId="03FDF488" w14:textId="77777777" w:rsidTr="00EF6382">
        <w:trPr>
          <w:trHeight w:val="300"/>
        </w:trPr>
        <w:tc>
          <w:tcPr>
            <w:tcW w:w="2691" w:type="dxa"/>
            <w:vMerge/>
            <w:vAlign w:val="center"/>
          </w:tcPr>
          <w:p w14:paraId="16D4F658" w14:textId="77777777" w:rsidR="0047134D" w:rsidRPr="00220587" w:rsidRDefault="0047134D" w:rsidP="0047134D">
            <w:pPr>
              <w:widowControl w:val="0"/>
              <w:autoSpaceDE w:val="0"/>
              <w:autoSpaceDN w:val="0"/>
              <w:adjustRightInd w:val="0"/>
              <w:jc w:val="center"/>
              <w:rPr>
                <w:rFonts w:cs="Times New Roman"/>
                <w:sz w:val="22"/>
              </w:rPr>
            </w:pPr>
          </w:p>
        </w:tc>
        <w:tc>
          <w:tcPr>
            <w:tcW w:w="3770" w:type="dxa"/>
            <w:vMerge/>
            <w:vAlign w:val="center"/>
          </w:tcPr>
          <w:p w14:paraId="02FB3C34" w14:textId="77777777" w:rsidR="0047134D" w:rsidRPr="00220587" w:rsidRDefault="0047134D" w:rsidP="0047134D">
            <w:pPr>
              <w:widowControl w:val="0"/>
              <w:autoSpaceDE w:val="0"/>
              <w:autoSpaceDN w:val="0"/>
              <w:adjustRightInd w:val="0"/>
              <w:jc w:val="center"/>
              <w:rPr>
                <w:rFonts w:cs="Times New Roman"/>
                <w:sz w:val="22"/>
              </w:rPr>
            </w:pPr>
          </w:p>
        </w:tc>
        <w:tc>
          <w:tcPr>
            <w:tcW w:w="3661" w:type="dxa"/>
            <w:vMerge/>
            <w:vAlign w:val="center"/>
          </w:tcPr>
          <w:p w14:paraId="7B414D23" w14:textId="77777777" w:rsidR="0047134D" w:rsidRPr="00220587" w:rsidRDefault="0047134D" w:rsidP="0047134D">
            <w:pPr>
              <w:widowControl w:val="0"/>
              <w:autoSpaceDE w:val="0"/>
              <w:autoSpaceDN w:val="0"/>
              <w:adjustRightInd w:val="0"/>
              <w:jc w:val="center"/>
              <w:rPr>
                <w:rFonts w:cs="Times New Roman"/>
                <w:sz w:val="22"/>
              </w:rPr>
            </w:pPr>
          </w:p>
        </w:tc>
        <w:tc>
          <w:tcPr>
            <w:tcW w:w="1881" w:type="dxa"/>
            <w:vMerge/>
            <w:vAlign w:val="center"/>
          </w:tcPr>
          <w:p w14:paraId="1339250A" w14:textId="77777777" w:rsidR="0047134D" w:rsidRPr="00220587" w:rsidRDefault="0047134D" w:rsidP="0047134D">
            <w:pPr>
              <w:widowControl w:val="0"/>
              <w:autoSpaceDE w:val="0"/>
              <w:autoSpaceDN w:val="0"/>
              <w:adjustRightInd w:val="0"/>
              <w:jc w:val="center"/>
              <w:rPr>
                <w:rFonts w:cs="Times New Roman"/>
                <w:sz w:val="22"/>
              </w:rPr>
            </w:pPr>
          </w:p>
        </w:tc>
        <w:tc>
          <w:tcPr>
            <w:tcW w:w="1317" w:type="dxa"/>
            <w:vAlign w:val="center"/>
          </w:tcPr>
          <w:p w14:paraId="124EBBA4" w14:textId="77777777" w:rsidR="0047134D" w:rsidRPr="009A0B41" w:rsidRDefault="0047134D" w:rsidP="0047134D">
            <w:pPr>
              <w:jc w:val="center"/>
              <w:rPr>
                <w:rFonts w:cs="Times New Roman"/>
                <w:sz w:val="22"/>
              </w:rPr>
            </w:pPr>
            <w:r w:rsidRPr="009A0B41">
              <w:rPr>
                <w:rFonts w:cs="Times New Roman"/>
                <w:sz w:val="22"/>
              </w:rPr>
              <w:t>2026 год</w:t>
            </w:r>
          </w:p>
        </w:tc>
        <w:tc>
          <w:tcPr>
            <w:tcW w:w="1564" w:type="dxa"/>
            <w:vAlign w:val="center"/>
          </w:tcPr>
          <w:p w14:paraId="71812F3C" w14:textId="77777777" w:rsidR="0047134D" w:rsidRPr="009A0B41" w:rsidRDefault="0047134D" w:rsidP="0047134D">
            <w:pPr>
              <w:widowControl w:val="0"/>
              <w:autoSpaceDE w:val="0"/>
              <w:autoSpaceDN w:val="0"/>
              <w:adjustRightInd w:val="0"/>
              <w:jc w:val="center"/>
              <w:rPr>
                <w:rFonts w:cs="Times New Roman"/>
                <w:sz w:val="22"/>
              </w:rPr>
            </w:pPr>
            <w:r w:rsidRPr="009A0B41">
              <w:rPr>
                <w:rFonts w:cs="Times New Roman"/>
                <w:sz w:val="22"/>
              </w:rPr>
              <w:t>70</w:t>
            </w:r>
          </w:p>
        </w:tc>
      </w:tr>
      <w:tr w:rsidR="0047134D" w:rsidRPr="00220587" w14:paraId="24D6A3C8" w14:textId="77777777" w:rsidTr="00EF6382">
        <w:trPr>
          <w:trHeight w:val="300"/>
        </w:trPr>
        <w:tc>
          <w:tcPr>
            <w:tcW w:w="2691" w:type="dxa"/>
            <w:vMerge/>
            <w:vAlign w:val="center"/>
          </w:tcPr>
          <w:p w14:paraId="409AAFE4" w14:textId="77777777" w:rsidR="0047134D" w:rsidRPr="00220587" w:rsidRDefault="0047134D" w:rsidP="0047134D">
            <w:pPr>
              <w:widowControl w:val="0"/>
              <w:autoSpaceDE w:val="0"/>
              <w:autoSpaceDN w:val="0"/>
              <w:adjustRightInd w:val="0"/>
              <w:jc w:val="center"/>
              <w:rPr>
                <w:rFonts w:cs="Times New Roman"/>
                <w:sz w:val="22"/>
              </w:rPr>
            </w:pPr>
          </w:p>
        </w:tc>
        <w:tc>
          <w:tcPr>
            <w:tcW w:w="3770" w:type="dxa"/>
            <w:vMerge/>
            <w:vAlign w:val="center"/>
          </w:tcPr>
          <w:p w14:paraId="095A974C" w14:textId="77777777" w:rsidR="0047134D" w:rsidRPr="00220587" w:rsidRDefault="0047134D" w:rsidP="0047134D">
            <w:pPr>
              <w:widowControl w:val="0"/>
              <w:autoSpaceDE w:val="0"/>
              <w:autoSpaceDN w:val="0"/>
              <w:adjustRightInd w:val="0"/>
              <w:jc w:val="center"/>
              <w:rPr>
                <w:rFonts w:cs="Times New Roman"/>
                <w:sz w:val="22"/>
              </w:rPr>
            </w:pPr>
          </w:p>
        </w:tc>
        <w:tc>
          <w:tcPr>
            <w:tcW w:w="3661" w:type="dxa"/>
            <w:vMerge/>
            <w:vAlign w:val="center"/>
          </w:tcPr>
          <w:p w14:paraId="736AED70" w14:textId="77777777" w:rsidR="0047134D" w:rsidRPr="00220587" w:rsidRDefault="0047134D" w:rsidP="0047134D">
            <w:pPr>
              <w:widowControl w:val="0"/>
              <w:autoSpaceDE w:val="0"/>
              <w:autoSpaceDN w:val="0"/>
              <w:adjustRightInd w:val="0"/>
              <w:jc w:val="center"/>
              <w:rPr>
                <w:rFonts w:cs="Times New Roman"/>
                <w:sz w:val="22"/>
              </w:rPr>
            </w:pPr>
          </w:p>
        </w:tc>
        <w:tc>
          <w:tcPr>
            <w:tcW w:w="1881" w:type="dxa"/>
            <w:vMerge/>
            <w:vAlign w:val="center"/>
          </w:tcPr>
          <w:p w14:paraId="6823CFAE" w14:textId="77777777" w:rsidR="0047134D" w:rsidRPr="00220587" w:rsidRDefault="0047134D" w:rsidP="0047134D">
            <w:pPr>
              <w:widowControl w:val="0"/>
              <w:autoSpaceDE w:val="0"/>
              <w:autoSpaceDN w:val="0"/>
              <w:adjustRightInd w:val="0"/>
              <w:jc w:val="center"/>
              <w:rPr>
                <w:rFonts w:cs="Times New Roman"/>
                <w:sz w:val="22"/>
              </w:rPr>
            </w:pPr>
          </w:p>
        </w:tc>
        <w:tc>
          <w:tcPr>
            <w:tcW w:w="1317" w:type="dxa"/>
            <w:vAlign w:val="center"/>
          </w:tcPr>
          <w:p w14:paraId="40E338ED" w14:textId="77777777" w:rsidR="0047134D" w:rsidRPr="009A0B41" w:rsidRDefault="0047134D" w:rsidP="0047134D">
            <w:pPr>
              <w:jc w:val="center"/>
              <w:rPr>
                <w:rFonts w:cs="Times New Roman"/>
                <w:sz w:val="22"/>
              </w:rPr>
            </w:pPr>
            <w:r w:rsidRPr="009A0B41">
              <w:rPr>
                <w:rFonts w:cs="Times New Roman"/>
                <w:sz w:val="22"/>
              </w:rPr>
              <w:t>2030 год</w:t>
            </w:r>
          </w:p>
        </w:tc>
        <w:tc>
          <w:tcPr>
            <w:tcW w:w="1564" w:type="dxa"/>
            <w:vAlign w:val="center"/>
          </w:tcPr>
          <w:p w14:paraId="680BB975" w14:textId="77777777" w:rsidR="0047134D" w:rsidRPr="009A0B41" w:rsidRDefault="0047134D" w:rsidP="0047134D">
            <w:pPr>
              <w:widowControl w:val="0"/>
              <w:autoSpaceDE w:val="0"/>
              <w:autoSpaceDN w:val="0"/>
              <w:adjustRightInd w:val="0"/>
              <w:jc w:val="center"/>
              <w:rPr>
                <w:rFonts w:cs="Times New Roman"/>
                <w:sz w:val="22"/>
              </w:rPr>
            </w:pPr>
            <w:r w:rsidRPr="009A0B41">
              <w:rPr>
                <w:rFonts w:cs="Times New Roman"/>
                <w:sz w:val="22"/>
              </w:rPr>
              <w:t>84</w:t>
            </w:r>
          </w:p>
        </w:tc>
      </w:tr>
      <w:tr w:rsidR="0047134D" w:rsidRPr="00220587" w14:paraId="0868E0DD" w14:textId="77777777" w:rsidTr="00EF6382">
        <w:trPr>
          <w:trHeight w:val="318"/>
        </w:trPr>
        <w:tc>
          <w:tcPr>
            <w:tcW w:w="2691" w:type="dxa"/>
            <w:vMerge/>
            <w:vAlign w:val="center"/>
          </w:tcPr>
          <w:p w14:paraId="5956072C" w14:textId="77777777" w:rsidR="0047134D" w:rsidRPr="00220587" w:rsidRDefault="0047134D" w:rsidP="0047134D">
            <w:pPr>
              <w:widowControl w:val="0"/>
              <w:autoSpaceDE w:val="0"/>
              <w:autoSpaceDN w:val="0"/>
              <w:adjustRightInd w:val="0"/>
              <w:jc w:val="center"/>
              <w:rPr>
                <w:rFonts w:cs="Times New Roman"/>
                <w:sz w:val="22"/>
              </w:rPr>
            </w:pPr>
          </w:p>
        </w:tc>
        <w:tc>
          <w:tcPr>
            <w:tcW w:w="3770" w:type="dxa"/>
            <w:vMerge/>
            <w:vAlign w:val="center"/>
          </w:tcPr>
          <w:p w14:paraId="545E02D1" w14:textId="77777777" w:rsidR="0047134D" w:rsidRPr="00220587" w:rsidRDefault="0047134D" w:rsidP="0047134D">
            <w:pPr>
              <w:widowControl w:val="0"/>
              <w:autoSpaceDE w:val="0"/>
              <w:autoSpaceDN w:val="0"/>
              <w:adjustRightInd w:val="0"/>
              <w:jc w:val="center"/>
              <w:rPr>
                <w:rFonts w:cs="Times New Roman"/>
                <w:sz w:val="22"/>
              </w:rPr>
            </w:pPr>
          </w:p>
        </w:tc>
        <w:tc>
          <w:tcPr>
            <w:tcW w:w="3661" w:type="dxa"/>
            <w:vMerge/>
            <w:vAlign w:val="center"/>
          </w:tcPr>
          <w:p w14:paraId="359EF1FB" w14:textId="77777777" w:rsidR="0047134D" w:rsidRPr="00220587" w:rsidRDefault="0047134D" w:rsidP="0047134D">
            <w:pPr>
              <w:widowControl w:val="0"/>
              <w:autoSpaceDE w:val="0"/>
              <w:autoSpaceDN w:val="0"/>
              <w:adjustRightInd w:val="0"/>
              <w:jc w:val="center"/>
              <w:rPr>
                <w:rFonts w:cs="Times New Roman"/>
                <w:sz w:val="22"/>
              </w:rPr>
            </w:pPr>
          </w:p>
        </w:tc>
        <w:tc>
          <w:tcPr>
            <w:tcW w:w="1881" w:type="dxa"/>
            <w:vMerge/>
            <w:vAlign w:val="center"/>
          </w:tcPr>
          <w:p w14:paraId="2DB5ECCC" w14:textId="77777777" w:rsidR="0047134D" w:rsidRPr="00220587" w:rsidRDefault="0047134D" w:rsidP="0047134D">
            <w:pPr>
              <w:widowControl w:val="0"/>
              <w:autoSpaceDE w:val="0"/>
              <w:autoSpaceDN w:val="0"/>
              <w:adjustRightInd w:val="0"/>
              <w:jc w:val="center"/>
              <w:rPr>
                <w:rFonts w:cs="Times New Roman"/>
                <w:sz w:val="22"/>
              </w:rPr>
            </w:pPr>
          </w:p>
        </w:tc>
        <w:tc>
          <w:tcPr>
            <w:tcW w:w="1317" w:type="dxa"/>
            <w:vAlign w:val="center"/>
          </w:tcPr>
          <w:p w14:paraId="374A13F2" w14:textId="77777777" w:rsidR="0047134D" w:rsidRPr="009A0B41" w:rsidRDefault="0047134D" w:rsidP="0047134D">
            <w:pPr>
              <w:jc w:val="center"/>
              <w:rPr>
                <w:rFonts w:cs="Times New Roman"/>
                <w:sz w:val="22"/>
              </w:rPr>
            </w:pPr>
            <w:r w:rsidRPr="009A0B41">
              <w:rPr>
                <w:rFonts w:cs="Times New Roman"/>
                <w:sz w:val="22"/>
              </w:rPr>
              <w:t>2040 год</w:t>
            </w:r>
          </w:p>
        </w:tc>
        <w:tc>
          <w:tcPr>
            <w:tcW w:w="1564" w:type="dxa"/>
            <w:vAlign w:val="center"/>
          </w:tcPr>
          <w:p w14:paraId="2FEBE97B"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122</w:t>
            </w:r>
          </w:p>
        </w:tc>
      </w:tr>
      <w:tr w:rsidR="0047134D" w:rsidRPr="00220587" w14:paraId="5920F5CF" w14:textId="77777777" w:rsidTr="00EF6382">
        <w:tc>
          <w:tcPr>
            <w:tcW w:w="2691" w:type="dxa"/>
            <w:vMerge/>
            <w:vAlign w:val="center"/>
          </w:tcPr>
          <w:p w14:paraId="3A873535" w14:textId="77777777" w:rsidR="0047134D" w:rsidRPr="00220587" w:rsidRDefault="0047134D" w:rsidP="008A37C3">
            <w:pPr>
              <w:widowControl w:val="0"/>
              <w:autoSpaceDE w:val="0"/>
              <w:autoSpaceDN w:val="0"/>
              <w:adjustRightInd w:val="0"/>
              <w:jc w:val="center"/>
              <w:rPr>
                <w:rFonts w:cs="Times New Roman"/>
                <w:sz w:val="22"/>
              </w:rPr>
            </w:pPr>
          </w:p>
        </w:tc>
        <w:tc>
          <w:tcPr>
            <w:tcW w:w="3770" w:type="dxa"/>
            <w:vAlign w:val="center"/>
          </w:tcPr>
          <w:p w14:paraId="7011118F" w14:textId="77777777" w:rsidR="0047134D" w:rsidRPr="00220587" w:rsidRDefault="0047134D" w:rsidP="008A37C3">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8423" w:type="dxa"/>
            <w:gridSpan w:val="4"/>
            <w:vAlign w:val="center"/>
          </w:tcPr>
          <w:p w14:paraId="59DB9CF3" w14:textId="77777777" w:rsidR="0047134D" w:rsidRPr="00220587" w:rsidRDefault="0047134D" w:rsidP="0047134D">
            <w:pPr>
              <w:widowControl w:val="0"/>
              <w:autoSpaceDE w:val="0"/>
              <w:autoSpaceDN w:val="0"/>
              <w:adjustRightInd w:val="0"/>
              <w:jc w:val="center"/>
              <w:rPr>
                <w:rFonts w:cs="Times New Roman"/>
                <w:sz w:val="22"/>
              </w:rPr>
            </w:pPr>
            <w:r w:rsidRPr="00220587">
              <w:rPr>
                <w:rFonts w:cs="Times New Roman"/>
                <w:sz w:val="22"/>
              </w:rPr>
              <w:t>Не нормируется</w:t>
            </w:r>
          </w:p>
        </w:tc>
      </w:tr>
      <w:tr w:rsidR="007C508A" w:rsidRPr="00220587" w14:paraId="54E1E710" w14:textId="77777777" w:rsidTr="00EF6382">
        <w:tc>
          <w:tcPr>
            <w:tcW w:w="2691" w:type="dxa"/>
            <w:vMerge w:val="restart"/>
            <w:vAlign w:val="center"/>
          </w:tcPr>
          <w:p w14:paraId="6082F6BD"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Крытая ледовая арена</w:t>
            </w:r>
          </w:p>
        </w:tc>
        <w:tc>
          <w:tcPr>
            <w:tcW w:w="3770" w:type="dxa"/>
            <w:vAlign w:val="center"/>
          </w:tcPr>
          <w:p w14:paraId="1B40AA1F"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Align w:val="center"/>
          </w:tcPr>
          <w:p w14:paraId="1ACB2B99" w14:textId="77777777" w:rsidR="007C508A" w:rsidRPr="00220587" w:rsidRDefault="007C508A" w:rsidP="008F6A04">
            <w:pPr>
              <w:widowControl w:val="0"/>
              <w:autoSpaceDE w:val="0"/>
              <w:autoSpaceDN w:val="0"/>
              <w:adjustRightInd w:val="0"/>
              <w:jc w:val="center"/>
              <w:rPr>
                <w:rFonts w:cs="Times New Roman"/>
                <w:sz w:val="22"/>
              </w:rPr>
            </w:pPr>
            <w:r w:rsidRPr="00220587">
              <w:rPr>
                <w:rFonts w:cs="Times New Roman"/>
                <w:sz w:val="22"/>
              </w:rPr>
              <w:t>Количество объектов на городской округ, ед.</w:t>
            </w:r>
          </w:p>
        </w:tc>
        <w:tc>
          <w:tcPr>
            <w:tcW w:w="1881" w:type="dxa"/>
            <w:vAlign w:val="center"/>
          </w:tcPr>
          <w:p w14:paraId="7F54593B"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61F025AA"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По заданию на проектирование</w:t>
            </w:r>
          </w:p>
        </w:tc>
      </w:tr>
      <w:tr w:rsidR="0047134D" w:rsidRPr="00220587" w14:paraId="63653C4A" w14:textId="77777777" w:rsidTr="00EF6382">
        <w:tc>
          <w:tcPr>
            <w:tcW w:w="2691" w:type="dxa"/>
            <w:vMerge/>
            <w:vAlign w:val="center"/>
          </w:tcPr>
          <w:p w14:paraId="796A37C3" w14:textId="77777777" w:rsidR="0047134D" w:rsidRPr="00220587" w:rsidRDefault="0047134D" w:rsidP="008A37C3">
            <w:pPr>
              <w:widowControl w:val="0"/>
              <w:autoSpaceDE w:val="0"/>
              <w:autoSpaceDN w:val="0"/>
              <w:adjustRightInd w:val="0"/>
              <w:jc w:val="center"/>
              <w:rPr>
                <w:rFonts w:cs="Times New Roman"/>
                <w:sz w:val="22"/>
              </w:rPr>
            </w:pPr>
          </w:p>
        </w:tc>
        <w:tc>
          <w:tcPr>
            <w:tcW w:w="3770" w:type="dxa"/>
            <w:vAlign w:val="center"/>
          </w:tcPr>
          <w:p w14:paraId="7AEA23B4" w14:textId="77777777" w:rsidR="0047134D" w:rsidRPr="00220587" w:rsidRDefault="0047134D" w:rsidP="008A37C3">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8423" w:type="dxa"/>
            <w:gridSpan w:val="4"/>
            <w:vAlign w:val="center"/>
          </w:tcPr>
          <w:p w14:paraId="0368B7F1" w14:textId="77777777" w:rsidR="0047134D" w:rsidRPr="00220587" w:rsidRDefault="0047134D" w:rsidP="007C508A">
            <w:pPr>
              <w:widowControl w:val="0"/>
              <w:autoSpaceDE w:val="0"/>
              <w:autoSpaceDN w:val="0"/>
              <w:adjustRightInd w:val="0"/>
              <w:jc w:val="center"/>
              <w:rPr>
                <w:rFonts w:cs="Times New Roman"/>
                <w:sz w:val="22"/>
              </w:rPr>
            </w:pPr>
            <w:r w:rsidRPr="00220587">
              <w:rPr>
                <w:rFonts w:cs="Times New Roman"/>
                <w:sz w:val="22"/>
              </w:rPr>
              <w:t>Не нормируется</w:t>
            </w:r>
          </w:p>
        </w:tc>
      </w:tr>
      <w:tr w:rsidR="007C508A" w:rsidRPr="00220587" w14:paraId="4B1A847E" w14:textId="77777777" w:rsidTr="00EF6382">
        <w:tc>
          <w:tcPr>
            <w:tcW w:w="2691" w:type="dxa"/>
            <w:vMerge w:val="restart"/>
            <w:vAlign w:val="center"/>
          </w:tcPr>
          <w:p w14:paraId="3DC6D560"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Тренировочная база</w:t>
            </w:r>
          </w:p>
        </w:tc>
        <w:tc>
          <w:tcPr>
            <w:tcW w:w="3770" w:type="dxa"/>
            <w:vAlign w:val="center"/>
          </w:tcPr>
          <w:p w14:paraId="0FF48C55"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Align w:val="center"/>
          </w:tcPr>
          <w:p w14:paraId="33B86528" w14:textId="77777777" w:rsidR="007C508A" w:rsidRPr="00220587" w:rsidRDefault="007C508A" w:rsidP="008F6A04">
            <w:pPr>
              <w:widowControl w:val="0"/>
              <w:autoSpaceDE w:val="0"/>
              <w:autoSpaceDN w:val="0"/>
              <w:adjustRightInd w:val="0"/>
              <w:jc w:val="center"/>
              <w:rPr>
                <w:rFonts w:cs="Times New Roman"/>
                <w:sz w:val="22"/>
              </w:rPr>
            </w:pPr>
            <w:r w:rsidRPr="00220587">
              <w:rPr>
                <w:rFonts w:cs="Times New Roman"/>
                <w:sz w:val="22"/>
              </w:rPr>
              <w:t xml:space="preserve">Количество объектов на </w:t>
            </w:r>
            <w:r w:rsidR="008F6A04" w:rsidRPr="00220587">
              <w:rPr>
                <w:rFonts w:cs="Times New Roman"/>
                <w:sz w:val="22"/>
              </w:rPr>
              <w:t>городской округ, ед</w:t>
            </w:r>
          </w:p>
        </w:tc>
        <w:tc>
          <w:tcPr>
            <w:tcW w:w="1881" w:type="dxa"/>
            <w:vAlign w:val="center"/>
          </w:tcPr>
          <w:p w14:paraId="440D85EC" w14:textId="77777777" w:rsidR="007C508A" w:rsidRPr="00220587" w:rsidRDefault="007C508A" w:rsidP="008A37C3">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55D79922"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По заданию на проектирование</w:t>
            </w:r>
          </w:p>
        </w:tc>
      </w:tr>
      <w:tr w:rsidR="0047134D" w:rsidRPr="00220587" w14:paraId="45631B6B" w14:textId="77777777" w:rsidTr="00EF6382">
        <w:tc>
          <w:tcPr>
            <w:tcW w:w="2691" w:type="dxa"/>
            <w:vMerge/>
            <w:vAlign w:val="center"/>
          </w:tcPr>
          <w:p w14:paraId="5359B921" w14:textId="77777777" w:rsidR="0047134D" w:rsidRPr="00220587" w:rsidRDefault="0047134D" w:rsidP="0047134D">
            <w:pPr>
              <w:widowControl w:val="0"/>
              <w:autoSpaceDE w:val="0"/>
              <w:autoSpaceDN w:val="0"/>
              <w:adjustRightInd w:val="0"/>
              <w:jc w:val="center"/>
              <w:rPr>
                <w:rFonts w:cs="Times New Roman"/>
                <w:sz w:val="22"/>
              </w:rPr>
            </w:pPr>
          </w:p>
        </w:tc>
        <w:tc>
          <w:tcPr>
            <w:tcW w:w="3770" w:type="dxa"/>
            <w:vAlign w:val="center"/>
          </w:tcPr>
          <w:p w14:paraId="341FFB49" w14:textId="77777777" w:rsidR="0047134D" w:rsidRPr="0047134D" w:rsidRDefault="0047134D" w:rsidP="0047134D">
            <w:pPr>
              <w:widowControl w:val="0"/>
              <w:autoSpaceDE w:val="0"/>
              <w:autoSpaceDN w:val="0"/>
              <w:adjustRightInd w:val="0"/>
              <w:jc w:val="center"/>
              <w:rPr>
                <w:rFonts w:cs="Times New Roman"/>
                <w:sz w:val="22"/>
                <w:highlight w:val="green"/>
              </w:rPr>
            </w:pPr>
            <w:r w:rsidRPr="009A0B41">
              <w:rPr>
                <w:rFonts w:cs="Times New Roman"/>
                <w:sz w:val="22"/>
              </w:rPr>
              <w:t>Расчетный показатель максимально допустимого уровня территориальной доступности</w:t>
            </w:r>
          </w:p>
        </w:tc>
        <w:tc>
          <w:tcPr>
            <w:tcW w:w="8423" w:type="dxa"/>
            <w:gridSpan w:val="4"/>
            <w:vAlign w:val="center"/>
          </w:tcPr>
          <w:p w14:paraId="49F7E042" w14:textId="77777777" w:rsidR="0047134D" w:rsidRPr="0047134D" w:rsidRDefault="0047134D" w:rsidP="0047134D">
            <w:pPr>
              <w:widowControl w:val="0"/>
              <w:autoSpaceDE w:val="0"/>
              <w:autoSpaceDN w:val="0"/>
              <w:adjustRightInd w:val="0"/>
              <w:jc w:val="center"/>
              <w:rPr>
                <w:rFonts w:cs="Times New Roman"/>
                <w:sz w:val="22"/>
                <w:highlight w:val="green"/>
              </w:rPr>
            </w:pPr>
            <w:r w:rsidRPr="009A0B41">
              <w:rPr>
                <w:rFonts w:cs="Times New Roman"/>
                <w:sz w:val="22"/>
              </w:rPr>
              <w:t>Не нормируется</w:t>
            </w:r>
          </w:p>
        </w:tc>
      </w:tr>
      <w:tr w:rsidR="007C508A" w:rsidRPr="00220587" w14:paraId="21B7BCB7" w14:textId="77777777" w:rsidTr="00EF6382">
        <w:tc>
          <w:tcPr>
            <w:tcW w:w="2691" w:type="dxa"/>
            <w:vMerge w:val="restart"/>
            <w:vAlign w:val="center"/>
          </w:tcPr>
          <w:p w14:paraId="061FB0BD"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Плавательный бассейн общего пользования</w:t>
            </w:r>
          </w:p>
        </w:tc>
        <w:tc>
          <w:tcPr>
            <w:tcW w:w="3770" w:type="dxa"/>
            <w:vMerge w:val="restart"/>
            <w:vAlign w:val="center"/>
          </w:tcPr>
          <w:p w14:paraId="08CC0679"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Align w:val="center"/>
          </w:tcPr>
          <w:p w14:paraId="16211232"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Количество объектов</w:t>
            </w:r>
            <w:r>
              <w:rPr>
                <w:rFonts w:cs="Times New Roman"/>
                <w:sz w:val="22"/>
              </w:rPr>
              <w:t>, ед</w:t>
            </w:r>
          </w:p>
        </w:tc>
        <w:tc>
          <w:tcPr>
            <w:tcW w:w="1881" w:type="dxa"/>
            <w:vAlign w:val="center"/>
          </w:tcPr>
          <w:p w14:paraId="0DC3D186"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tcPr>
          <w:p w14:paraId="2C49AE7D" w14:textId="77777777" w:rsidR="007C508A" w:rsidRPr="00220587" w:rsidRDefault="00900AB2" w:rsidP="00900AB2">
            <w:pPr>
              <w:widowControl w:val="0"/>
              <w:autoSpaceDE w:val="0"/>
              <w:autoSpaceDN w:val="0"/>
              <w:adjustRightInd w:val="0"/>
              <w:jc w:val="center"/>
              <w:rPr>
                <w:rFonts w:cs="Times New Roman"/>
                <w:sz w:val="22"/>
              </w:rPr>
            </w:pPr>
            <w:r>
              <w:rPr>
                <w:rFonts w:cs="Times New Roman"/>
                <w:sz w:val="22"/>
              </w:rPr>
              <w:t>1</w:t>
            </w:r>
            <w:r w:rsidR="007C508A">
              <w:rPr>
                <w:rFonts w:cs="Times New Roman"/>
                <w:sz w:val="22"/>
              </w:rPr>
              <w:t xml:space="preserve"> </w:t>
            </w:r>
            <w:r w:rsidR="007C508A" w:rsidRPr="00220587">
              <w:rPr>
                <w:rFonts w:cs="Times New Roman"/>
                <w:sz w:val="22"/>
              </w:rPr>
              <w:t xml:space="preserve">на </w:t>
            </w:r>
            <w:r w:rsidRPr="009A0B41">
              <w:rPr>
                <w:rFonts w:cs="Times New Roman"/>
                <w:sz w:val="22"/>
              </w:rPr>
              <w:t>3</w:t>
            </w:r>
            <w:r w:rsidR="007C508A" w:rsidRPr="009A0B41">
              <w:rPr>
                <w:rFonts w:cs="Times New Roman"/>
                <w:sz w:val="22"/>
              </w:rPr>
              <w:t>0000</w:t>
            </w:r>
            <w:r w:rsidR="007C508A" w:rsidRPr="00220587">
              <w:rPr>
                <w:rFonts w:cs="Times New Roman"/>
                <w:sz w:val="22"/>
              </w:rPr>
              <w:t xml:space="preserve"> жителей</w:t>
            </w:r>
          </w:p>
        </w:tc>
      </w:tr>
      <w:tr w:rsidR="007C508A" w:rsidRPr="00220587" w14:paraId="1E704389" w14:textId="77777777" w:rsidTr="00EF6382">
        <w:tc>
          <w:tcPr>
            <w:tcW w:w="2691" w:type="dxa"/>
            <w:vMerge/>
            <w:vAlign w:val="center"/>
          </w:tcPr>
          <w:p w14:paraId="20CF8103"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Merge/>
            <w:vAlign w:val="center"/>
          </w:tcPr>
          <w:p w14:paraId="53952356" w14:textId="77777777" w:rsidR="007C508A" w:rsidRPr="00220587" w:rsidRDefault="007C508A" w:rsidP="0047134D">
            <w:pPr>
              <w:widowControl w:val="0"/>
              <w:autoSpaceDE w:val="0"/>
              <w:autoSpaceDN w:val="0"/>
              <w:adjustRightInd w:val="0"/>
              <w:jc w:val="center"/>
              <w:rPr>
                <w:rFonts w:cs="Times New Roman"/>
                <w:sz w:val="22"/>
              </w:rPr>
            </w:pPr>
          </w:p>
        </w:tc>
        <w:tc>
          <w:tcPr>
            <w:tcW w:w="3661" w:type="dxa"/>
            <w:vAlign w:val="center"/>
          </w:tcPr>
          <w:p w14:paraId="1B796C84"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Площадь зеркала воды бассейна общего пользования, кв. м на 1 000 чел.</w:t>
            </w:r>
          </w:p>
        </w:tc>
        <w:tc>
          <w:tcPr>
            <w:tcW w:w="1881" w:type="dxa"/>
            <w:vAlign w:val="center"/>
          </w:tcPr>
          <w:p w14:paraId="1C44C85D"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15C76B68" w14:textId="77777777" w:rsidR="007C508A" w:rsidRPr="00220587" w:rsidRDefault="00900AB2" w:rsidP="007C508A">
            <w:pPr>
              <w:widowControl w:val="0"/>
              <w:autoSpaceDE w:val="0"/>
              <w:autoSpaceDN w:val="0"/>
              <w:adjustRightInd w:val="0"/>
              <w:jc w:val="center"/>
              <w:rPr>
                <w:rFonts w:cs="Times New Roman"/>
                <w:sz w:val="22"/>
              </w:rPr>
            </w:pPr>
            <w:r w:rsidRPr="009A0B41">
              <w:rPr>
                <w:rFonts w:cs="Times New Roman"/>
                <w:sz w:val="22"/>
              </w:rPr>
              <w:t>20</w:t>
            </w:r>
            <w:r>
              <w:rPr>
                <w:rFonts w:cs="Times New Roman"/>
                <w:sz w:val="22"/>
              </w:rPr>
              <w:t>-25</w:t>
            </w:r>
          </w:p>
        </w:tc>
      </w:tr>
      <w:tr w:rsidR="007C508A" w:rsidRPr="00220587" w14:paraId="4947CEEA" w14:textId="77777777" w:rsidTr="00EF6382">
        <w:tc>
          <w:tcPr>
            <w:tcW w:w="2691" w:type="dxa"/>
            <w:vMerge/>
            <w:vAlign w:val="center"/>
          </w:tcPr>
          <w:p w14:paraId="53DB8E93"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Align w:val="center"/>
          </w:tcPr>
          <w:p w14:paraId="28F972E6"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3661" w:type="dxa"/>
            <w:vAlign w:val="center"/>
          </w:tcPr>
          <w:p w14:paraId="04B99EB3"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Транспортная доступность, мин.</w:t>
            </w:r>
          </w:p>
        </w:tc>
        <w:tc>
          <w:tcPr>
            <w:tcW w:w="1881" w:type="dxa"/>
            <w:vAlign w:val="center"/>
          </w:tcPr>
          <w:p w14:paraId="6009F4E5"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7904D40C"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30</w:t>
            </w:r>
          </w:p>
        </w:tc>
      </w:tr>
      <w:tr w:rsidR="007C508A" w:rsidRPr="00220587" w14:paraId="7CB925D0" w14:textId="77777777" w:rsidTr="00EF6382">
        <w:trPr>
          <w:trHeight w:val="516"/>
        </w:trPr>
        <w:tc>
          <w:tcPr>
            <w:tcW w:w="2691" w:type="dxa"/>
            <w:vMerge w:val="restart"/>
            <w:vAlign w:val="center"/>
          </w:tcPr>
          <w:p w14:paraId="62D9B8E7"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Плоскостные спортивные сооружения (стадионы, спортивные площадки и т.д.)</w:t>
            </w:r>
          </w:p>
        </w:tc>
        <w:tc>
          <w:tcPr>
            <w:tcW w:w="3770" w:type="dxa"/>
            <w:vMerge w:val="restart"/>
            <w:vAlign w:val="center"/>
          </w:tcPr>
          <w:p w14:paraId="55976436"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Align w:val="center"/>
          </w:tcPr>
          <w:p w14:paraId="2BEC53D8"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Количество стадионов на 1500 мест и более, ед.</w:t>
            </w:r>
          </w:p>
        </w:tc>
        <w:tc>
          <w:tcPr>
            <w:tcW w:w="1881" w:type="dxa"/>
            <w:vAlign w:val="center"/>
          </w:tcPr>
          <w:p w14:paraId="24595259"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 Евпатория</w:t>
            </w:r>
          </w:p>
        </w:tc>
        <w:tc>
          <w:tcPr>
            <w:tcW w:w="2881" w:type="dxa"/>
            <w:gridSpan w:val="2"/>
            <w:vAlign w:val="center"/>
          </w:tcPr>
          <w:p w14:paraId="11B8E1BF" w14:textId="77777777" w:rsidR="007C508A" w:rsidRPr="00220587" w:rsidRDefault="007C508A" w:rsidP="00900AB2">
            <w:pPr>
              <w:widowControl w:val="0"/>
              <w:autoSpaceDE w:val="0"/>
              <w:autoSpaceDN w:val="0"/>
              <w:adjustRightInd w:val="0"/>
              <w:jc w:val="center"/>
              <w:rPr>
                <w:rFonts w:cs="Times New Roman"/>
                <w:sz w:val="22"/>
              </w:rPr>
            </w:pPr>
            <w:r w:rsidRPr="009A0B41">
              <w:rPr>
                <w:rFonts w:cs="Times New Roman"/>
                <w:sz w:val="22"/>
              </w:rPr>
              <w:t>1</w:t>
            </w:r>
          </w:p>
        </w:tc>
      </w:tr>
      <w:tr w:rsidR="007C508A" w:rsidRPr="00220587" w14:paraId="2CF8839B" w14:textId="77777777" w:rsidTr="00EF6382">
        <w:tc>
          <w:tcPr>
            <w:tcW w:w="2691" w:type="dxa"/>
            <w:vMerge/>
            <w:vAlign w:val="center"/>
          </w:tcPr>
          <w:p w14:paraId="35DADAEA"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Merge/>
            <w:vAlign w:val="center"/>
          </w:tcPr>
          <w:p w14:paraId="280D1069" w14:textId="77777777" w:rsidR="007C508A" w:rsidRPr="00220587" w:rsidRDefault="007C508A" w:rsidP="0047134D">
            <w:pPr>
              <w:widowControl w:val="0"/>
              <w:autoSpaceDE w:val="0"/>
              <w:autoSpaceDN w:val="0"/>
              <w:adjustRightInd w:val="0"/>
              <w:jc w:val="center"/>
              <w:rPr>
                <w:rFonts w:cs="Times New Roman"/>
                <w:sz w:val="22"/>
              </w:rPr>
            </w:pPr>
          </w:p>
        </w:tc>
        <w:tc>
          <w:tcPr>
            <w:tcW w:w="3661" w:type="dxa"/>
            <w:vAlign w:val="center"/>
          </w:tcPr>
          <w:p w14:paraId="183B57FA"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Размер земельного участка, га на 1 тысячу человек</w:t>
            </w:r>
          </w:p>
        </w:tc>
        <w:tc>
          <w:tcPr>
            <w:tcW w:w="1881" w:type="dxa"/>
            <w:vAlign w:val="center"/>
          </w:tcPr>
          <w:p w14:paraId="37AABE67"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2C57522E"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0,7</w:t>
            </w:r>
            <w:r w:rsidR="00900AB2" w:rsidRPr="009A0B41">
              <w:rPr>
                <w:rFonts w:cs="Times New Roman"/>
                <w:sz w:val="22"/>
              </w:rPr>
              <w:t>-0,9</w:t>
            </w:r>
          </w:p>
        </w:tc>
      </w:tr>
      <w:tr w:rsidR="007C508A" w:rsidRPr="00220587" w14:paraId="10F263D3" w14:textId="77777777" w:rsidTr="00EF6382">
        <w:tc>
          <w:tcPr>
            <w:tcW w:w="2691" w:type="dxa"/>
            <w:vMerge/>
            <w:vAlign w:val="center"/>
          </w:tcPr>
          <w:p w14:paraId="54DDA36E"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Merge w:val="restart"/>
            <w:vAlign w:val="center"/>
          </w:tcPr>
          <w:p w14:paraId="55D38FCC"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3661" w:type="dxa"/>
            <w:vAlign w:val="center"/>
          </w:tcPr>
          <w:p w14:paraId="304060F9" w14:textId="77777777" w:rsidR="007C508A" w:rsidRPr="00220587" w:rsidRDefault="007C508A" w:rsidP="00D04F26">
            <w:pPr>
              <w:widowControl w:val="0"/>
              <w:autoSpaceDE w:val="0"/>
              <w:autoSpaceDN w:val="0"/>
              <w:adjustRightInd w:val="0"/>
              <w:jc w:val="center"/>
              <w:rPr>
                <w:rFonts w:cs="Times New Roman"/>
                <w:sz w:val="22"/>
              </w:rPr>
            </w:pPr>
            <w:r w:rsidRPr="00220587">
              <w:rPr>
                <w:rFonts w:cs="Times New Roman"/>
                <w:sz w:val="22"/>
              </w:rPr>
              <w:t>Транспортная доступность спортивных сооружений, мин.</w:t>
            </w:r>
          </w:p>
        </w:tc>
        <w:tc>
          <w:tcPr>
            <w:tcW w:w="1881" w:type="dxa"/>
            <w:vAlign w:val="center"/>
          </w:tcPr>
          <w:p w14:paraId="30D4FE75"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7632ABB6"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30</w:t>
            </w:r>
          </w:p>
        </w:tc>
      </w:tr>
      <w:tr w:rsidR="007C508A" w:rsidRPr="00220587" w14:paraId="6C32CD25" w14:textId="77777777" w:rsidTr="00EF6382">
        <w:tc>
          <w:tcPr>
            <w:tcW w:w="2691" w:type="dxa"/>
            <w:vMerge/>
            <w:vAlign w:val="center"/>
          </w:tcPr>
          <w:p w14:paraId="3DEC4F1F"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Merge/>
            <w:vAlign w:val="center"/>
          </w:tcPr>
          <w:p w14:paraId="2DA43E51" w14:textId="77777777" w:rsidR="007C508A" w:rsidRPr="00220587" w:rsidRDefault="007C508A" w:rsidP="0047134D">
            <w:pPr>
              <w:widowControl w:val="0"/>
              <w:autoSpaceDE w:val="0"/>
              <w:autoSpaceDN w:val="0"/>
              <w:adjustRightInd w:val="0"/>
              <w:jc w:val="center"/>
              <w:rPr>
                <w:rFonts w:cs="Times New Roman"/>
                <w:sz w:val="22"/>
              </w:rPr>
            </w:pPr>
          </w:p>
        </w:tc>
        <w:tc>
          <w:tcPr>
            <w:tcW w:w="3661" w:type="dxa"/>
            <w:vAlign w:val="center"/>
          </w:tcPr>
          <w:p w14:paraId="10F76C0A"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Радиус обслуживания физкультурно</w:t>
            </w:r>
            <w:r w:rsidR="00C01B02">
              <w:rPr>
                <w:rFonts w:cs="Times New Roman"/>
                <w:sz w:val="22"/>
              </w:rPr>
              <w:t>-</w:t>
            </w:r>
            <w:r w:rsidRPr="00220587">
              <w:rPr>
                <w:rFonts w:cs="Times New Roman"/>
                <w:sz w:val="22"/>
              </w:rPr>
              <w:t xml:space="preserve">спортивного центра </w:t>
            </w:r>
            <w:r w:rsidRPr="00220587">
              <w:rPr>
                <w:rFonts w:cs="Times New Roman"/>
                <w:sz w:val="22"/>
              </w:rPr>
              <w:lastRenderedPageBreak/>
              <w:t>жилого района, м</w:t>
            </w:r>
          </w:p>
        </w:tc>
        <w:tc>
          <w:tcPr>
            <w:tcW w:w="1881" w:type="dxa"/>
            <w:vAlign w:val="center"/>
          </w:tcPr>
          <w:p w14:paraId="7EF88176"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lastRenderedPageBreak/>
              <w:t>ГО Евпатория</w:t>
            </w:r>
          </w:p>
        </w:tc>
        <w:tc>
          <w:tcPr>
            <w:tcW w:w="2881" w:type="dxa"/>
            <w:gridSpan w:val="2"/>
            <w:vAlign w:val="center"/>
          </w:tcPr>
          <w:p w14:paraId="1E8B9729"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1500</w:t>
            </w:r>
          </w:p>
        </w:tc>
      </w:tr>
      <w:tr w:rsidR="007C508A" w:rsidRPr="00220587" w14:paraId="474EF099" w14:textId="77777777" w:rsidTr="00EF6382">
        <w:tc>
          <w:tcPr>
            <w:tcW w:w="2691" w:type="dxa"/>
            <w:vMerge w:val="restart"/>
            <w:vAlign w:val="center"/>
          </w:tcPr>
          <w:p w14:paraId="73F4E8B1"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Спортивный зал</w:t>
            </w:r>
          </w:p>
        </w:tc>
        <w:tc>
          <w:tcPr>
            <w:tcW w:w="3770" w:type="dxa"/>
            <w:vMerge w:val="restart"/>
            <w:vAlign w:val="center"/>
          </w:tcPr>
          <w:p w14:paraId="158FD001"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минимально допустимого уровня обеспеченности</w:t>
            </w:r>
          </w:p>
        </w:tc>
        <w:tc>
          <w:tcPr>
            <w:tcW w:w="3661" w:type="dxa"/>
            <w:vAlign w:val="center"/>
          </w:tcPr>
          <w:p w14:paraId="492B7A06" w14:textId="532F39C5"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Количество объектов</w:t>
            </w:r>
            <w:r w:rsidR="004472D9">
              <w:rPr>
                <w:rFonts w:cs="Times New Roman"/>
                <w:sz w:val="22"/>
              </w:rPr>
              <w:t xml:space="preserve"> на населенный пункт с численностью населения свыше 500 чел.</w:t>
            </w:r>
            <w:r w:rsidRPr="00220587">
              <w:rPr>
                <w:rFonts w:cs="Times New Roman"/>
                <w:sz w:val="22"/>
              </w:rPr>
              <w:t>, ед.</w:t>
            </w:r>
          </w:p>
        </w:tc>
        <w:tc>
          <w:tcPr>
            <w:tcW w:w="1881" w:type="dxa"/>
            <w:vAlign w:val="center"/>
          </w:tcPr>
          <w:p w14:paraId="23F512D8"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0BE0BA12" w14:textId="787BA32C" w:rsidR="007C508A" w:rsidRPr="001026EC" w:rsidRDefault="004472D9" w:rsidP="009A0B41">
            <w:pPr>
              <w:widowControl w:val="0"/>
              <w:autoSpaceDE w:val="0"/>
              <w:autoSpaceDN w:val="0"/>
              <w:adjustRightInd w:val="0"/>
              <w:jc w:val="center"/>
              <w:rPr>
                <w:rFonts w:cs="Times New Roman"/>
                <w:color w:val="FF0000"/>
                <w:sz w:val="22"/>
              </w:rPr>
            </w:pPr>
            <w:r>
              <w:rPr>
                <w:rFonts w:cs="Times New Roman"/>
                <w:sz w:val="22"/>
              </w:rPr>
              <w:t xml:space="preserve">1 </w:t>
            </w:r>
          </w:p>
        </w:tc>
      </w:tr>
      <w:tr w:rsidR="007C508A" w:rsidRPr="00220587" w14:paraId="3D1A316C" w14:textId="77777777" w:rsidTr="00EF6382">
        <w:tc>
          <w:tcPr>
            <w:tcW w:w="2691" w:type="dxa"/>
            <w:vMerge/>
            <w:vAlign w:val="center"/>
          </w:tcPr>
          <w:p w14:paraId="3A70EFEE" w14:textId="77777777" w:rsidR="007C508A" w:rsidRPr="00220587" w:rsidRDefault="007C508A" w:rsidP="0047134D">
            <w:pPr>
              <w:widowControl w:val="0"/>
              <w:autoSpaceDE w:val="0"/>
              <w:autoSpaceDN w:val="0"/>
              <w:adjustRightInd w:val="0"/>
              <w:jc w:val="center"/>
              <w:rPr>
                <w:rFonts w:cs="Times New Roman"/>
                <w:sz w:val="22"/>
              </w:rPr>
            </w:pPr>
          </w:p>
        </w:tc>
        <w:tc>
          <w:tcPr>
            <w:tcW w:w="3770" w:type="dxa"/>
            <w:vMerge/>
            <w:vAlign w:val="center"/>
          </w:tcPr>
          <w:p w14:paraId="19B148D7" w14:textId="77777777" w:rsidR="007C508A" w:rsidRPr="00220587" w:rsidRDefault="007C508A" w:rsidP="0047134D">
            <w:pPr>
              <w:widowControl w:val="0"/>
              <w:autoSpaceDE w:val="0"/>
              <w:autoSpaceDN w:val="0"/>
              <w:adjustRightInd w:val="0"/>
              <w:jc w:val="center"/>
              <w:rPr>
                <w:rFonts w:cs="Times New Roman"/>
                <w:sz w:val="22"/>
              </w:rPr>
            </w:pPr>
          </w:p>
        </w:tc>
        <w:tc>
          <w:tcPr>
            <w:tcW w:w="3661" w:type="dxa"/>
            <w:vAlign w:val="center"/>
          </w:tcPr>
          <w:p w14:paraId="41442F9B"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Площадь пола спортивного зала общего пользования, кв. м на 1 000 чел.</w:t>
            </w:r>
          </w:p>
        </w:tc>
        <w:tc>
          <w:tcPr>
            <w:tcW w:w="1881" w:type="dxa"/>
            <w:vAlign w:val="center"/>
          </w:tcPr>
          <w:p w14:paraId="6FE31C6E" w14:textId="77777777" w:rsidR="007C508A" w:rsidRPr="00220587" w:rsidRDefault="007C508A" w:rsidP="0047134D">
            <w:pPr>
              <w:widowControl w:val="0"/>
              <w:autoSpaceDE w:val="0"/>
              <w:autoSpaceDN w:val="0"/>
              <w:adjustRightInd w:val="0"/>
              <w:jc w:val="center"/>
              <w:rPr>
                <w:rFonts w:cs="Times New Roman"/>
                <w:sz w:val="22"/>
              </w:rPr>
            </w:pPr>
            <w:r w:rsidRPr="00220587">
              <w:rPr>
                <w:rFonts w:cs="Times New Roman"/>
                <w:sz w:val="22"/>
              </w:rPr>
              <w:t>ГО Евпатория</w:t>
            </w:r>
          </w:p>
        </w:tc>
        <w:tc>
          <w:tcPr>
            <w:tcW w:w="2881" w:type="dxa"/>
            <w:gridSpan w:val="2"/>
            <w:vAlign w:val="center"/>
          </w:tcPr>
          <w:p w14:paraId="76C6A0F8" w14:textId="77777777" w:rsidR="007C508A" w:rsidRPr="00220587" w:rsidRDefault="007C508A" w:rsidP="007C508A">
            <w:pPr>
              <w:widowControl w:val="0"/>
              <w:autoSpaceDE w:val="0"/>
              <w:autoSpaceDN w:val="0"/>
              <w:adjustRightInd w:val="0"/>
              <w:jc w:val="center"/>
              <w:rPr>
                <w:rFonts w:cs="Times New Roman"/>
                <w:sz w:val="22"/>
              </w:rPr>
            </w:pPr>
            <w:r w:rsidRPr="00220587">
              <w:rPr>
                <w:rFonts w:cs="Times New Roman"/>
                <w:sz w:val="22"/>
              </w:rPr>
              <w:t>60</w:t>
            </w:r>
          </w:p>
        </w:tc>
      </w:tr>
      <w:tr w:rsidR="00126899" w:rsidRPr="00220587" w14:paraId="52BB194B" w14:textId="77777777" w:rsidTr="00EF6382">
        <w:tc>
          <w:tcPr>
            <w:tcW w:w="2691" w:type="dxa"/>
            <w:vMerge/>
            <w:vAlign w:val="center"/>
          </w:tcPr>
          <w:p w14:paraId="30E6C24B" w14:textId="77777777" w:rsidR="00126899" w:rsidRPr="00220587" w:rsidRDefault="00126899" w:rsidP="0047134D">
            <w:pPr>
              <w:widowControl w:val="0"/>
              <w:autoSpaceDE w:val="0"/>
              <w:autoSpaceDN w:val="0"/>
              <w:adjustRightInd w:val="0"/>
              <w:jc w:val="center"/>
              <w:rPr>
                <w:rFonts w:cs="Times New Roman"/>
                <w:sz w:val="22"/>
              </w:rPr>
            </w:pPr>
          </w:p>
        </w:tc>
        <w:tc>
          <w:tcPr>
            <w:tcW w:w="3770" w:type="dxa"/>
            <w:vMerge w:val="restart"/>
            <w:vAlign w:val="center"/>
          </w:tcPr>
          <w:p w14:paraId="1FB88AB8" w14:textId="77777777" w:rsidR="00126899" w:rsidRPr="00220587" w:rsidRDefault="00126899" w:rsidP="0047134D">
            <w:pPr>
              <w:widowControl w:val="0"/>
              <w:autoSpaceDE w:val="0"/>
              <w:autoSpaceDN w:val="0"/>
              <w:adjustRightInd w:val="0"/>
              <w:jc w:val="center"/>
              <w:rPr>
                <w:rFonts w:cs="Times New Roman"/>
                <w:sz w:val="22"/>
              </w:rPr>
            </w:pPr>
            <w:r w:rsidRPr="00220587">
              <w:rPr>
                <w:rFonts w:cs="Times New Roman"/>
                <w:sz w:val="22"/>
              </w:rPr>
              <w:t>Расчетный показатель максимально допустимого уровня территориальной доступности</w:t>
            </w:r>
          </w:p>
        </w:tc>
        <w:tc>
          <w:tcPr>
            <w:tcW w:w="3661" w:type="dxa"/>
            <w:vAlign w:val="center"/>
          </w:tcPr>
          <w:p w14:paraId="05AE75A9" w14:textId="77777777" w:rsidR="00126899" w:rsidRPr="009A0B41" w:rsidRDefault="00126899" w:rsidP="0047134D">
            <w:pPr>
              <w:widowControl w:val="0"/>
              <w:autoSpaceDE w:val="0"/>
              <w:autoSpaceDN w:val="0"/>
              <w:adjustRightInd w:val="0"/>
              <w:jc w:val="center"/>
              <w:rPr>
                <w:rFonts w:cs="Times New Roman"/>
                <w:sz w:val="22"/>
              </w:rPr>
            </w:pPr>
            <w:r w:rsidRPr="009A0B41">
              <w:rPr>
                <w:rFonts w:cs="Times New Roman"/>
                <w:sz w:val="22"/>
              </w:rPr>
              <w:t>«Шаговая» доступность, м</w:t>
            </w:r>
          </w:p>
        </w:tc>
        <w:tc>
          <w:tcPr>
            <w:tcW w:w="1881" w:type="dxa"/>
            <w:vMerge w:val="restart"/>
            <w:vAlign w:val="center"/>
          </w:tcPr>
          <w:p w14:paraId="10E48C72" w14:textId="77777777" w:rsidR="00126899" w:rsidRPr="00220587" w:rsidRDefault="00126899" w:rsidP="0047134D">
            <w:pPr>
              <w:widowControl w:val="0"/>
              <w:autoSpaceDE w:val="0"/>
              <w:autoSpaceDN w:val="0"/>
              <w:adjustRightInd w:val="0"/>
              <w:jc w:val="center"/>
              <w:rPr>
                <w:rFonts w:cs="Times New Roman"/>
                <w:sz w:val="22"/>
              </w:rPr>
            </w:pPr>
            <w:r>
              <w:rPr>
                <w:rFonts w:cs="Times New Roman"/>
                <w:sz w:val="22"/>
              </w:rPr>
              <w:t>ГО</w:t>
            </w:r>
            <w:r w:rsidRPr="00220587">
              <w:rPr>
                <w:rFonts w:cs="Times New Roman"/>
                <w:sz w:val="22"/>
              </w:rPr>
              <w:t xml:space="preserve"> Евпатория</w:t>
            </w:r>
          </w:p>
        </w:tc>
        <w:tc>
          <w:tcPr>
            <w:tcW w:w="2881" w:type="dxa"/>
            <w:gridSpan w:val="2"/>
            <w:vAlign w:val="center"/>
          </w:tcPr>
          <w:p w14:paraId="2AEC9FCC" w14:textId="77777777" w:rsidR="00126899" w:rsidRPr="009A0B41" w:rsidRDefault="00126899" w:rsidP="007C508A">
            <w:pPr>
              <w:widowControl w:val="0"/>
              <w:autoSpaceDE w:val="0"/>
              <w:autoSpaceDN w:val="0"/>
              <w:adjustRightInd w:val="0"/>
              <w:jc w:val="center"/>
              <w:rPr>
                <w:rFonts w:cs="Times New Roman"/>
                <w:sz w:val="22"/>
              </w:rPr>
            </w:pPr>
            <w:r w:rsidRPr="009A0B41">
              <w:rPr>
                <w:rFonts w:cs="Times New Roman"/>
                <w:sz w:val="22"/>
              </w:rPr>
              <w:t>до 1000 м</w:t>
            </w:r>
          </w:p>
        </w:tc>
      </w:tr>
      <w:tr w:rsidR="00126899" w:rsidRPr="00220587" w14:paraId="6C122156" w14:textId="77777777" w:rsidTr="00EF6382">
        <w:tc>
          <w:tcPr>
            <w:tcW w:w="2691" w:type="dxa"/>
            <w:vMerge/>
            <w:vAlign w:val="center"/>
          </w:tcPr>
          <w:p w14:paraId="6EC63752" w14:textId="77777777" w:rsidR="00126899" w:rsidRPr="00220587" w:rsidRDefault="00126899" w:rsidP="0047134D">
            <w:pPr>
              <w:widowControl w:val="0"/>
              <w:autoSpaceDE w:val="0"/>
              <w:autoSpaceDN w:val="0"/>
              <w:adjustRightInd w:val="0"/>
              <w:jc w:val="center"/>
              <w:rPr>
                <w:rFonts w:cs="Times New Roman"/>
                <w:sz w:val="22"/>
              </w:rPr>
            </w:pPr>
          </w:p>
        </w:tc>
        <w:tc>
          <w:tcPr>
            <w:tcW w:w="3770" w:type="dxa"/>
            <w:vMerge/>
            <w:vAlign w:val="center"/>
          </w:tcPr>
          <w:p w14:paraId="45454644" w14:textId="77777777" w:rsidR="00126899" w:rsidRPr="00220587" w:rsidRDefault="00126899" w:rsidP="0047134D">
            <w:pPr>
              <w:widowControl w:val="0"/>
              <w:autoSpaceDE w:val="0"/>
              <w:autoSpaceDN w:val="0"/>
              <w:adjustRightInd w:val="0"/>
              <w:jc w:val="center"/>
              <w:rPr>
                <w:rFonts w:cs="Times New Roman"/>
                <w:sz w:val="22"/>
              </w:rPr>
            </w:pPr>
          </w:p>
        </w:tc>
        <w:tc>
          <w:tcPr>
            <w:tcW w:w="3661" w:type="dxa"/>
            <w:vAlign w:val="center"/>
          </w:tcPr>
          <w:p w14:paraId="0DA573C0" w14:textId="77777777" w:rsidR="00126899" w:rsidRPr="009A0B41" w:rsidRDefault="00126899" w:rsidP="0047134D">
            <w:pPr>
              <w:widowControl w:val="0"/>
              <w:autoSpaceDE w:val="0"/>
              <w:autoSpaceDN w:val="0"/>
              <w:adjustRightInd w:val="0"/>
              <w:jc w:val="center"/>
              <w:rPr>
                <w:rFonts w:cs="Times New Roman"/>
                <w:sz w:val="22"/>
              </w:rPr>
            </w:pPr>
            <w:r w:rsidRPr="009A0B41">
              <w:rPr>
                <w:rFonts w:cs="Times New Roman"/>
                <w:sz w:val="22"/>
              </w:rPr>
              <w:t>Транспортная доступность, мин</w:t>
            </w:r>
          </w:p>
        </w:tc>
        <w:tc>
          <w:tcPr>
            <w:tcW w:w="1881" w:type="dxa"/>
            <w:vMerge/>
            <w:vAlign w:val="center"/>
          </w:tcPr>
          <w:p w14:paraId="1F564672" w14:textId="77777777" w:rsidR="00126899" w:rsidRPr="00220587" w:rsidRDefault="00126899" w:rsidP="0047134D">
            <w:pPr>
              <w:widowControl w:val="0"/>
              <w:autoSpaceDE w:val="0"/>
              <w:autoSpaceDN w:val="0"/>
              <w:adjustRightInd w:val="0"/>
              <w:jc w:val="center"/>
              <w:rPr>
                <w:rFonts w:cs="Times New Roman"/>
                <w:sz w:val="22"/>
              </w:rPr>
            </w:pPr>
          </w:p>
        </w:tc>
        <w:tc>
          <w:tcPr>
            <w:tcW w:w="2881" w:type="dxa"/>
            <w:gridSpan w:val="2"/>
            <w:vAlign w:val="center"/>
          </w:tcPr>
          <w:p w14:paraId="4BD95802" w14:textId="77777777" w:rsidR="00126899" w:rsidRPr="009A0B41" w:rsidRDefault="00126899" w:rsidP="007C508A">
            <w:pPr>
              <w:widowControl w:val="0"/>
              <w:autoSpaceDE w:val="0"/>
              <w:autoSpaceDN w:val="0"/>
              <w:adjustRightInd w:val="0"/>
              <w:jc w:val="center"/>
              <w:rPr>
                <w:rFonts w:cs="Times New Roman"/>
                <w:sz w:val="22"/>
              </w:rPr>
            </w:pPr>
            <w:r w:rsidRPr="009A0B41">
              <w:rPr>
                <w:rFonts w:cs="Times New Roman"/>
                <w:sz w:val="22"/>
              </w:rPr>
              <w:t>не нормируется</w:t>
            </w:r>
          </w:p>
        </w:tc>
      </w:tr>
      <w:tr w:rsidR="00126899" w:rsidRPr="00220587" w14:paraId="3063717E" w14:textId="77777777" w:rsidTr="00EF6382">
        <w:tc>
          <w:tcPr>
            <w:tcW w:w="2691" w:type="dxa"/>
            <w:vMerge/>
            <w:vAlign w:val="center"/>
          </w:tcPr>
          <w:p w14:paraId="0E95CD91" w14:textId="77777777" w:rsidR="00126899" w:rsidRPr="00220587" w:rsidRDefault="00126899" w:rsidP="0047134D">
            <w:pPr>
              <w:widowControl w:val="0"/>
              <w:autoSpaceDE w:val="0"/>
              <w:autoSpaceDN w:val="0"/>
              <w:adjustRightInd w:val="0"/>
              <w:jc w:val="center"/>
              <w:rPr>
                <w:rFonts w:cs="Times New Roman"/>
                <w:sz w:val="22"/>
              </w:rPr>
            </w:pPr>
          </w:p>
        </w:tc>
        <w:tc>
          <w:tcPr>
            <w:tcW w:w="3770" w:type="dxa"/>
            <w:vMerge/>
            <w:vAlign w:val="center"/>
          </w:tcPr>
          <w:p w14:paraId="23FBE7C1" w14:textId="77777777" w:rsidR="00126899" w:rsidRPr="00220587" w:rsidRDefault="00126899" w:rsidP="0047134D">
            <w:pPr>
              <w:widowControl w:val="0"/>
              <w:autoSpaceDE w:val="0"/>
              <w:autoSpaceDN w:val="0"/>
              <w:adjustRightInd w:val="0"/>
              <w:jc w:val="center"/>
              <w:rPr>
                <w:rFonts w:cs="Times New Roman"/>
                <w:sz w:val="22"/>
              </w:rPr>
            </w:pPr>
          </w:p>
        </w:tc>
        <w:tc>
          <w:tcPr>
            <w:tcW w:w="3661" w:type="dxa"/>
            <w:vAlign w:val="center"/>
          </w:tcPr>
          <w:p w14:paraId="11F693CF" w14:textId="77777777" w:rsidR="00126899" w:rsidRPr="00220587" w:rsidRDefault="00126899" w:rsidP="0047134D">
            <w:pPr>
              <w:widowControl w:val="0"/>
              <w:autoSpaceDE w:val="0"/>
              <w:autoSpaceDN w:val="0"/>
              <w:adjustRightInd w:val="0"/>
              <w:jc w:val="center"/>
              <w:rPr>
                <w:rFonts w:cs="Times New Roman"/>
                <w:sz w:val="22"/>
              </w:rPr>
            </w:pPr>
            <w:r w:rsidRPr="00220587">
              <w:rPr>
                <w:rFonts w:cs="Times New Roman"/>
                <w:sz w:val="22"/>
              </w:rPr>
              <w:t>Радиус обслуживания помещений для физкультурно-оздоровительных мероприятий, м</w:t>
            </w:r>
          </w:p>
        </w:tc>
        <w:tc>
          <w:tcPr>
            <w:tcW w:w="1881" w:type="dxa"/>
            <w:vMerge/>
            <w:vAlign w:val="center"/>
          </w:tcPr>
          <w:p w14:paraId="3B91249F" w14:textId="77777777" w:rsidR="00126899" w:rsidRPr="00220587" w:rsidRDefault="00126899" w:rsidP="0047134D">
            <w:pPr>
              <w:widowControl w:val="0"/>
              <w:autoSpaceDE w:val="0"/>
              <w:autoSpaceDN w:val="0"/>
              <w:adjustRightInd w:val="0"/>
              <w:jc w:val="center"/>
              <w:rPr>
                <w:rFonts w:cs="Times New Roman"/>
                <w:sz w:val="22"/>
              </w:rPr>
            </w:pPr>
          </w:p>
        </w:tc>
        <w:tc>
          <w:tcPr>
            <w:tcW w:w="2881" w:type="dxa"/>
            <w:gridSpan w:val="2"/>
            <w:vAlign w:val="center"/>
          </w:tcPr>
          <w:p w14:paraId="4A36B8FC" w14:textId="77777777" w:rsidR="00126899" w:rsidRPr="00220587" w:rsidRDefault="00126899" w:rsidP="007C508A">
            <w:pPr>
              <w:widowControl w:val="0"/>
              <w:autoSpaceDE w:val="0"/>
              <w:autoSpaceDN w:val="0"/>
              <w:adjustRightInd w:val="0"/>
              <w:jc w:val="center"/>
              <w:rPr>
                <w:rFonts w:cs="Times New Roman"/>
                <w:sz w:val="22"/>
              </w:rPr>
            </w:pPr>
            <w:r w:rsidRPr="00220587">
              <w:rPr>
                <w:rFonts w:cs="Times New Roman"/>
                <w:sz w:val="22"/>
              </w:rPr>
              <w:t>500</w:t>
            </w:r>
          </w:p>
        </w:tc>
      </w:tr>
      <w:tr w:rsidR="00C01B02" w:rsidRPr="00220587" w14:paraId="4A9FE20D" w14:textId="77777777" w:rsidTr="00EF6382">
        <w:tc>
          <w:tcPr>
            <w:tcW w:w="14884" w:type="dxa"/>
            <w:gridSpan w:val="6"/>
          </w:tcPr>
          <w:p w14:paraId="6EBF9689" w14:textId="77777777" w:rsidR="00C01B02" w:rsidRPr="00220587" w:rsidRDefault="00C01B02" w:rsidP="00C01B02">
            <w:pPr>
              <w:widowControl w:val="0"/>
              <w:autoSpaceDE w:val="0"/>
              <w:autoSpaceDN w:val="0"/>
              <w:adjustRightInd w:val="0"/>
              <w:spacing w:after="120"/>
              <w:ind w:firstLine="601"/>
              <w:jc w:val="both"/>
              <w:rPr>
                <w:sz w:val="22"/>
              </w:rPr>
            </w:pPr>
            <w:r w:rsidRPr="00220587">
              <w:rPr>
                <w:sz w:val="22"/>
              </w:rPr>
              <w:t>Примечания:</w:t>
            </w:r>
          </w:p>
          <w:p w14:paraId="46FEEE85" w14:textId="77777777" w:rsidR="00C01B02" w:rsidRPr="00220587" w:rsidRDefault="00C01B02" w:rsidP="004472D9">
            <w:pPr>
              <w:widowControl w:val="0"/>
              <w:autoSpaceDE w:val="0"/>
              <w:autoSpaceDN w:val="0"/>
              <w:adjustRightInd w:val="0"/>
              <w:ind w:firstLine="601"/>
              <w:jc w:val="both"/>
              <w:rPr>
                <w:sz w:val="22"/>
              </w:rPr>
            </w:pPr>
            <w:r w:rsidRPr="00220587">
              <w:rPr>
                <w:sz w:val="22"/>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3D113BC2" w14:textId="77777777" w:rsidR="00C01B02" w:rsidRPr="00220587" w:rsidRDefault="00C01B02" w:rsidP="004472D9">
            <w:pPr>
              <w:widowControl w:val="0"/>
              <w:autoSpaceDE w:val="0"/>
              <w:autoSpaceDN w:val="0"/>
              <w:adjustRightInd w:val="0"/>
              <w:ind w:firstLine="601"/>
              <w:jc w:val="both"/>
              <w:rPr>
                <w:sz w:val="22"/>
              </w:rPr>
            </w:pPr>
            <w:r w:rsidRPr="00220587">
              <w:rPr>
                <w:sz w:val="22"/>
              </w:rPr>
              <w:t xml:space="preserve">2. При расчете потребности населения </w:t>
            </w:r>
            <w:r w:rsidR="008F6A04">
              <w:rPr>
                <w:sz w:val="22"/>
              </w:rPr>
              <w:t xml:space="preserve">городского округа </w:t>
            </w:r>
            <w:r w:rsidRPr="00220587">
              <w:rPr>
                <w:sz w:val="22"/>
              </w:rPr>
              <w:t xml:space="preserve">в спортивных сооружениях рекомендуется учитывать сооружения регионального значения (при наличии) и местного значения поселений. </w:t>
            </w:r>
          </w:p>
          <w:p w14:paraId="592E5A57" w14:textId="77777777" w:rsidR="00C01B02" w:rsidRPr="00220587" w:rsidRDefault="00C01B02" w:rsidP="004472D9">
            <w:pPr>
              <w:widowControl w:val="0"/>
              <w:autoSpaceDE w:val="0"/>
              <w:autoSpaceDN w:val="0"/>
              <w:adjustRightInd w:val="0"/>
              <w:ind w:firstLine="601"/>
              <w:jc w:val="both"/>
              <w:rPr>
                <w:sz w:val="22"/>
              </w:rPr>
            </w:pPr>
            <w:r w:rsidRPr="00220587">
              <w:rPr>
                <w:sz w:val="22"/>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24CA5C7" w14:textId="77777777" w:rsidR="00C01B02" w:rsidRPr="00220587" w:rsidRDefault="00C01B02" w:rsidP="004472D9">
            <w:pPr>
              <w:widowControl w:val="0"/>
              <w:autoSpaceDE w:val="0"/>
              <w:autoSpaceDN w:val="0"/>
              <w:adjustRightInd w:val="0"/>
              <w:ind w:firstLine="601"/>
              <w:jc w:val="both"/>
              <w:rPr>
                <w:sz w:val="22"/>
              </w:rPr>
            </w:pPr>
            <w:r w:rsidRPr="00220587">
              <w:rPr>
                <w:sz w:val="22"/>
              </w:rPr>
              <w:t>4. Нормы расчета залов необходимо принимать с учетом минимальной вместимости объектов по технологическим требованиям.</w:t>
            </w:r>
          </w:p>
          <w:p w14:paraId="3180ABE5" w14:textId="77777777" w:rsidR="00C01B02" w:rsidRPr="00220587" w:rsidRDefault="00C01B02" w:rsidP="004472D9">
            <w:pPr>
              <w:widowControl w:val="0"/>
              <w:autoSpaceDE w:val="0"/>
              <w:autoSpaceDN w:val="0"/>
              <w:adjustRightInd w:val="0"/>
              <w:ind w:firstLine="601"/>
              <w:jc w:val="both"/>
              <w:rPr>
                <w:sz w:val="22"/>
              </w:rPr>
            </w:pPr>
            <w:r w:rsidRPr="00220587">
              <w:rPr>
                <w:sz w:val="22"/>
              </w:rPr>
              <w:t>5.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14:paraId="304F398C" w14:textId="77777777" w:rsidR="00C01B02" w:rsidRPr="00220587" w:rsidRDefault="00C01B02" w:rsidP="004472D9">
            <w:pPr>
              <w:widowControl w:val="0"/>
              <w:autoSpaceDE w:val="0"/>
              <w:autoSpaceDN w:val="0"/>
              <w:adjustRightInd w:val="0"/>
              <w:ind w:firstLine="601"/>
              <w:jc w:val="both"/>
              <w:rPr>
                <w:sz w:val="22"/>
              </w:rPr>
            </w:pPr>
            <w:r w:rsidRPr="00220587">
              <w:rPr>
                <w:sz w:val="22"/>
              </w:rPr>
              <w:t>6. Комплексы физкультурно-оздоровительных площадок предусматриваются в каждом поселении.</w:t>
            </w:r>
          </w:p>
          <w:p w14:paraId="38F434B5" w14:textId="77777777" w:rsidR="004472D9" w:rsidRDefault="00C01B02" w:rsidP="004472D9">
            <w:pPr>
              <w:widowControl w:val="0"/>
              <w:autoSpaceDE w:val="0"/>
              <w:autoSpaceDN w:val="0"/>
              <w:adjustRightInd w:val="0"/>
              <w:ind w:firstLine="601"/>
              <w:jc w:val="both"/>
              <w:rPr>
                <w:sz w:val="22"/>
              </w:rPr>
            </w:pPr>
            <w:r w:rsidRPr="00220587">
              <w:rPr>
                <w:sz w:val="22"/>
              </w:rPr>
              <w:t>7.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w:t>
            </w:r>
            <w:r w:rsidR="004472D9">
              <w:rPr>
                <w:sz w:val="22"/>
              </w:rPr>
              <w:t>дарственно-частного партнерства с учетом рекомендованных нормативов и норм обеспеченности населения объектами спортивной инфраструктуры, утвержденных</w:t>
            </w:r>
            <w:r w:rsidR="004472D9" w:rsidRPr="009A0B41">
              <w:rPr>
                <w:sz w:val="22"/>
              </w:rPr>
              <w:t xml:space="preserve"> приказом Министерства спорта Российской</w:t>
            </w:r>
            <w:r w:rsidR="004472D9" w:rsidRPr="009A0B41">
              <w:rPr>
                <w:sz w:val="22"/>
              </w:rPr>
              <w:br/>
              <w:t>Федерации от 19.08.2021 № 649.</w:t>
            </w:r>
          </w:p>
          <w:p w14:paraId="6A5F8307" w14:textId="59A4CB78" w:rsidR="00C01B02" w:rsidRPr="00220587" w:rsidRDefault="004472D9" w:rsidP="004472D9">
            <w:pPr>
              <w:widowControl w:val="0"/>
              <w:autoSpaceDE w:val="0"/>
              <w:autoSpaceDN w:val="0"/>
              <w:adjustRightInd w:val="0"/>
              <w:ind w:firstLine="601"/>
              <w:jc w:val="both"/>
              <w:rPr>
                <w:sz w:val="22"/>
              </w:rPr>
            </w:pPr>
            <w:r>
              <w:rPr>
                <w:sz w:val="22"/>
              </w:rPr>
              <w:t>8. В соответствии с п. 8.1.5 СП 59.13330.2020 «СНиП 35-01-2001 Доступность зданий и сооружений для маломобильных групп населения»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w:t>
            </w:r>
            <w:r w:rsidR="00555FA4">
              <w:rPr>
                <w:sz w:val="22"/>
              </w:rPr>
              <w:t xml:space="preserve"> – 0,75% и 0,25% мест со свободным доступом повышенной комфортности (ширина места 0,5м, ширина прохода между рядами не менее 0,65м).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видимости «бегущей строки», телемонитора сурдопереводчика.</w:t>
            </w:r>
            <w:r>
              <w:rPr>
                <w:sz w:val="22"/>
              </w:rPr>
              <w:t xml:space="preserve">  </w:t>
            </w:r>
          </w:p>
          <w:p w14:paraId="6D329535" w14:textId="554332A6" w:rsidR="00C01B02" w:rsidRDefault="00555FA4" w:rsidP="004472D9">
            <w:pPr>
              <w:widowControl w:val="0"/>
              <w:autoSpaceDE w:val="0"/>
              <w:autoSpaceDN w:val="0"/>
              <w:adjustRightInd w:val="0"/>
              <w:ind w:firstLine="601"/>
              <w:jc w:val="both"/>
              <w:rPr>
                <w:sz w:val="22"/>
              </w:rPr>
            </w:pPr>
            <w:r>
              <w:rPr>
                <w:sz w:val="22"/>
              </w:rPr>
              <w:t>9</w:t>
            </w:r>
            <w:r w:rsidR="00C01B02" w:rsidRPr="00220587">
              <w:rPr>
                <w:sz w:val="22"/>
              </w:rPr>
              <w:t>.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r>
              <w:rPr>
                <w:sz w:val="22"/>
              </w:rPr>
              <w:t xml:space="preserve"> «СНиП 2.07.01-89 Градостроительство. Планировка и застройка городских и сельских поселений»</w:t>
            </w:r>
            <w:r w:rsidR="00C01B02" w:rsidRPr="00220587">
              <w:rPr>
                <w:sz w:val="22"/>
              </w:rPr>
              <w:t>.</w:t>
            </w:r>
          </w:p>
          <w:p w14:paraId="48930126" w14:textId="6FEF1001" w:rsidR="00C8169A" w:rsidRPr="00C8169A" w:rsidRDefault="00555FA4" w:rsidP="004472D9">
            <w:pPr>
              <w:widowControl w:val="0"/>
              <w:autoSpaceDE w:val="0"/>
              <w:autoSpaceDN w:val="0"/>
              <w:adjustRightInd w:val="0"/>
              <w:ind w:firstLine="601"/>
              <w:jc w:val="both"/>
              <w:rPr>
                <w:rFonts w:cs="Times New Roman"/>
                <w:color w:val="FF0000"/>
                <w:sz w:val="22"/>
              </w:rPr>
            </w:pPr>
            <w:r>
              <w:rPr>
                <w:sz w:val="22"/>
              </w:rPr>
              <w:lastRenderedPageBreak/>
              <w:t>10</w:t>
            </w:r>
            <w:r w:rsidR="00126899">
              <w:rPr>
                <w:sz w:val="22"/>
              </w:rPr>
              <w:t xml:space="preserve">. </w:t>
            </w:r>
            <w:r w:rsidR="00126899" w:rsidRPr="009A0B41">
              <w:rPr>
                <w:sz w:val="22"/>
              </w:rPr>
              <w:t>При определении транспортной доступности объектов спортивной инфраструктуры следует применять Рекомендованные нормативы и</w:t>
            </w:r>
            <w:r w:rsidR="00126899" w:rsidRPr="009A0B41">
              <w:rPr>
                <w:sz w:val="22"/>
              </w:rPr>
              <w:br/>
              <w:t>нормы обеспеченности населения объектами спортивной инфраструктуры, утвержденные приказом Министерства спорта Российской</w:t>
            </w:r>
            <w:r w:rsidR="00126899" w:rsidRPr="009A0B41">
              <w:rPr>
                <w:sz w:val="22"/>
              </w:rPr>
              <w:br/>
              <w:t>Федерации от 19.08.2021 № 649.</w:t>
            </w:r>
          </w:p>
        </w:tc>
      </w:tr>
    </w:tbl>
    <w:p w14:paraId="72AFDEFE" w14:textId="77777777" w:rsidR="0087603B" w:rsidRDefault="0087603B" w:rsidP="0055295A">
      <w:pPr>
        <w:widowControl w:val="0"/>
        <w:autoSpaceDE w:val="0"/>
        <w:autoSpaceDN w:val="0"/>
        <w:adjustRightInd w:val="0"/>
        <w:spacing w:after="120"/>
        <w:jc w:val="center"/>
      </w:pPr>
    </w:p>
    <w:p w14:paraId="12D11D0F" w14:textId="77777777" w:rsidR="003A64A1" w:rsidRPr="00220587" w:rsidRDefault="003A64A1" w:rsidP="003A64A1">
      <w:pPr>
        <w:widowControl w:val="0"/>
        <w:autoSpaceDE w:val="0"/>
        <w:autoSpaceDN w:val="0"/>
        <w:adjustRightInd w:val="0"/>
        <w:spacing w:after="120"/>
        <w:jc w:val="center"/>
        <w:outlineLvl w:val="0"/>
        <w:rPr>
          <w:b/>
          <w:szCs w:val="28"/>
        </w:rPr>
      </w:pPr>
      <w:bookmarkStart w:id="22" w:name="_Toc177548300"/>
      <w:r w:rsidRPr="00220587">
        <w:rPr>
          <w:b/>
          <w:szCs w:val="28"/>
        </w:rPr>
        <w:t>2.</w:t>
      </w:r>
      <w:r w:rsidR="00A8424D">
        <w:rPr>
          <w:b/>
          <w:szCs w:val="28"/>
        </w:rPr>
        <w:t>4</w:t>
      </w:r>
      <w:r w:rsidRPr="00220587">
        <w:rPr>
          <w:b/>
          <w:szCs w:val="28"/>
        </w:rPr>
        <w:t xml:space="preserve"> Объекты местного значения в области культуры</w:t>
      </w:r>
      <w:bookmarkEnd w:id="22"/>
    </w:p>
    <w:tbl>
      <w:tblPr>
        <w:tblStyle w:val="a8"/>
        <w:tblW w:w="14894" w:type="dxa"/>
        <w:tblInd w:w="817" w:type="dxa"/>
        <w:tblLook w:val="04A0" w:firstRow="1" w:lastRow="0" w:firstColumn="1" w:lastColumn="0" w:noHBand="0" w:noVBand="1"/>
      </w:tblPr>
      <w:tblGrid>
        <w:gridCol w:w="2554"/>
        <w:gridCol w:w="4959"/>
        <w:gridCol w:w="4102"/>
        <w:gridCol w:w="1710"/>
        <w:gridCol w:w="1569"/>
      </w:tblGrid>
      <w:tr w:rsidR="003A64A1" w:rsidRPr="00B64E22" w14:paraId="7C04DAB9" w14:textId="77777777" w:rsidTr="00EF6382">
        <w:trPr>
          <w:tblHeader/>
        </w:trPr>
        <w:tc>
          <w:tcPr>
            <w:tcW w:w="2554" w:type="dxa"/>
            <w:vMerge w:val="restart"/>
            <w:vAlign w:val="center"/>
          </w:tcPr>
          <w:p w14:paraId="7B5477CD"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Наименование вида объекта</w:t>
            </w:r>
          </w:p>
        </w:tc>
        <w:tc>
          <w:tcPr>
            <w:tcW w:w="4959" w:type="dxa"/>
            <w:vMerge w:val="restart"/>
            <w:vAlign w:val="center"/>
          </w:tcPr>
          <w:p w14:paraId="7284EBE1"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Тип расчетного показателя</w:t>
            </w:r>
          </w:p>
        </w:tc>
        <w:tc>
          <w:tcPr>
            <w:tcW w:w="4102" w:type="dxa"/>
            <w:vMerge w:val="restart"/>
            <w:vAlign w:val="center"/>
          </w:tcPr>
          <w:p w14:paraId="705A130B"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Наименование расчетного показателя, единица измерения</w:t>
            </w:r>
          </w:p>
        </w:tc>
        <w:tc>
          <w:tcPr>
            <w:tcW w:w="3279" w:type="dxa"/>
            <w:gridSpan w:val="2"/>
            <w:vAlign w:val="center"/>
          </w:tcPr>
          <w:p w14:paraId="4A997406"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Предельные значения расчетного показателя</w:t>
            </w:r>
          </w:p>
        </w:tc>
      </w:tr>
      <w:tr w:rsidR="003A64A1" w:rsidRPr="00B64E22" w14:paraId="235EF852" w14:textId="77777777" w:rsidTr="00EF6382">
        <w:trPr>
          <w:tblHeader/>
        </w:trPr>
        <w:tc>
          <w:tcPr>
            <w:tcW w:w="2554" w:type="dxa"/>
            <w:vMerge/>
            <w:vAlign w:val="center"/>
          </w:tcPr>
          <w:p w14:paraId="6147F586" w14:textId="77777777" w:rsidR="003A64A1" w:rsidRPr="00B64E22" w:rsidRDefault="003A64A1" w:rsidP="00795E4C">
            <w:pPr>
              <w:widowControl w:val="0"/>
              <w:autoSpaceDE w:val="0"/>
              <w:autoSpaceDN w:val="0"/>
              <w:adjustRightInd w:val="0"/>
              <w:jc w:val="center"/>
              <w:rPr>
                <w:rFonts w:cs="Times New Roman"/>
                <w:sz w:val="22"/>
              </w:rPr>
            </w:pPr>
          </w:p>
        </w:tc>
        <w:tc>
          <w:tcPr>
            <w:tcW w:w="4959" w:type="dxa"/>
            <w:vMerge/>
            <w:vAlign w:val="center"/>
          </w:tcPr>
          <w:p w14:paraId="20A2FB82" w14:textId="77777777" w:rsidR="003A64A1" w:rsidRPr="00B64E22" w:rsidRDefault="003A64A1" w:rsidP="00795E4C">
            <w:pPr>
              <w:widowControl w:val="0"/>
              <w:autoSpaceDE w:val="0"/>
              <w:autoSpaceDN w:val="0"/>
              <w:adjustRightInd w:val="0"/>
              <w:jc w:val="center"/>
              <w:rPr>
                <w:rFonts w:cs="Times New Roman"/>
                <w:sz w:val="22"/>
              </w:rPr>
            </w:pPr>
          </w:p>
        </w:tc>
        <w:tc>
          <w:tcPr>
            <w:tcW w:w="4102" w:type="dxa"/>
            <w:vMerge/>
            <w:vAlign w:val="center"/>
          </w:tcPr>
          <w:p w14:paraId="27977E4C" w14:textId="77777777" w:rsidR="003A64A1" w:rsidRPr="00B64E22" w:rsidRDefault="003A64A1" w:rsidP="00795E4C">
            <w:pPr>
              <w:widowControl w:val="0"/>
              <w:autoSpaceDE w:val="0"/>
              <w:autoSpaceDN w:val="0"/>
              <w:adjustRightInd w:val="0"/>
              <w:jc w:val="center"/>
              <w:rPr>
                <w:rFonts w:cs="Times New Roman"/>
                <w:sz w:val="22"/>
              </w:rPr>
            </w:pPr>
          </w:p>
        </w:tc>
        <w:tc>
          <w:tcPr>
            <w:tcW w:w="1710" w:type="dxa"/>
            <w:vAlign w:val="center"/>
          </w:tcPr>
          <w:p w14:paraId="79D4FBCD"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территория</w:t>
            </w:r>
          </w:p>
        </w:tc>
        <w:tc>
          <w:tcPr>
            <w:tcW w:w="1564" w:type="dxa"/>
            <w:vAlign w:val="center"/>
          </w:tcPr>
          <w:p w14:paraId="7ACCF1A3" w14:textId="77777777" w:rsidR="003A64A1" w:rsidRPr="00B64E22" w:rsidRDefault="003A64A1" w:rsidP="00795E4C">
            <w:pPr>
              <w:widowControl w:val="0"/>
              <w:autoSpaceDE w:val="0"/>
              <w:autoSpaceDN w:val="0"/>
              <w:adjustRightInd w:val="0"/>
              <w:jc w:val="center"/>
              <w:rPr>
                <w:rFonts w:cs="Times New Roman"/>
                <w:sz w:val="22"/>
              </w:rPr>
            </w:pPr>
            <w:r w:rsidRPr="00B64E22">
              <w:rPr>
                <w:rFonts w:cs="Times New Roman"/>
                <w:sz w:val="22"/>
              </w:rPr>
              <w:t>значение</w:t>
            </w:r>
          </w:p>
        </w:tc>
      </w:tr>
      <w:tr w:rsidR="00B64E22" w:rsidRPr="00B64E22" w14:paraId="7B48AB46" w14:textId="77777777" w:rsidTr="00EF6382">
        <w:tc>
          <w:tcPr>
            <w:tcW w:w="2554" w:type="dxa"/>
            <w:vMerge w:val="restart"/>
            <w:vAlign w:val="center"/>
          </w:tcPr>
          <w:p w14:paraId="0D69303E"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Общедоступная библиотека</w:t>
            </w:r>
          </w:p>
        </w:tc>
        <w:tc>
          <w:tcPr>
            <w:tcW w:w="4959" w:type="dxa"/>
            <w:vAlign w:val="center"/>
          </w:tcPr>
          <w:p w14:paraId="176C74D2"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36CA5BE7"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Количество объектов, ед.</w:t>
            </w:r>
          </w:p>
        </w:tc>
        <w:tc>
          <w:tcPr>
            <w:tcW w:w="1710" w:type="dxa"/>
            <w:vAlign w:val="center"/>
          </w:tcPr>
          <w:p w14:paraId="0C348EED"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575BE40D" w14:textId="77777777" w:rsidR="00B64E22" w:rsidRPr="009A0B41" w:rsidRDefault="00B64E22" w:rsidP="0038752B">
            <w:pPr>
              <w:widowControl w:val="0"/>
              <w:autoSpaceDE w:val="0"/>
              <w:autoSpaceDN w:val="0"/>
              <w:adjustRightInd w:val="0"/>
              <w:jc w:val="center"/>
              <w:rPr>
                <w:rFonts w:cs="Times New Roman"/>
                <w:sz w:val="22"/>
              </w:rPr>
            </w:pPr>
            <w:r w:rsidRPr="009A0B41">
              <w:rPr>
                <w:rFonts w:cs="Times New Roman"/>
                <w:sz w:val="22"/>
              </w:rPr>
              <w:t xml:space="preserve">1 на </w:t>
            </w:r>
            <w:r w:rsidR="0038752B" w:rsidRPr="009A0B41">
              <w:rPr>
                <w:rFonts w:cs="Times New Roman"/>
                <w:sz w:val="22"/>
              </w:rPr>
              <w:t>10</w:t>
            </w:r>
            <w:r w:rsidRPr="009A0B41">
              <w:rPr>
                <w:rFonts w:cs="Times New Roman"/>
                <w:sz w:val="22"/>
              </w:rPr>
              <w:t xml:space="preserve"> тыс. чел.</w:t>
            </w:r>
          </w:p>
        </w:tc>
      </w:tr>
      <w:tr w:rsidR="00B64E22" w:rsidRPr="00B64E22" w14:paraId="2A67E3EA" w14:textId="77777777" w:rsidTr="00EF6382">
        <w:tc>
          <w:tcPr>
            <w:tcW w:w="2554" w:type="dxa"/>
            <w:vMerge/>
            <w:vAlign w:val="center"/>
          </w:tcPr>
          <w:p w14:paraId="2DDF937E" w14:textId="77777777" w:rsidR="00B64E22" w:rsidRPr="00B64E22" w:rsidRDefault="00B64E22" w:rsidP="00795E4C">
            <w:pPr>
              <w:widowControl w:val="0"/>
              <w:autoSpaceDE w:val="0"/>
              <w:autoSpaceDN w:val="0"/>
              <w:adjustRightInd w:val="0"/>
              <w:jc w:val="center"/>
              <w:rPr>
                <w:rFonts w:cs="Times New Roman"/>
                <w:sz w:val="22"/>
              </w:rPr>
            </w:pPr>
          </w:p>
        </w:tc>
        <w:tc>
          <w:tcPr>
            <w:tcW w:w="4959" w:type="dxa"/>
            <w:vAlign w:val="center"/>
          </w:tcPr>
          <w:p w14:paraId="752A1460"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6A5C8B47"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7B580BEA" w14:textId="77777777" w:rsidR="00B64E22" w:rsidRPr="00B64E22" w:rsidRDefault="00B64E22" w:rsidP="00795E4C">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7BCE0A23" w14:textId="77777777" w:rsidR="00B64E22" w:rsidRPr="009A0B41" w:rsidRDefault="0038752B" w:rsidP="00795E4C">
            <w:pPr>
              <w:widowControl w:val="0"/>
              <w:autoSpaceDE w:val="0"/>
              <w:autoSpaceDN w:val="0"/>
              <w:adjustRightInd w:val="0"/>
              <w:jc w:val="center"/>
              <w:rPr>
                <w:rFonts w:cs="Times New Roman"/>
                <w:sz w:val="22"/>
              </w:rPr>
            </w:pPr>
            <w:r w:rsidRPr="009A0B41">
              <w:rPr>
                <w:rFonts w:cs="Times New Roman"/>
                <w:sz w:val="22"/>
              </w:rPr>
              <w:t>30-</w:t>
            </w:r>
            <w:r w:rsidR="00B64E22" w:rsidRPr="009A0B41">
              <w:rPr>
                <w:rFonts w:cs="Times New Roman"/>
                <w:sz w:val="22"/>
              </w:rPr>
              <w:t>40</w:t>
            </w:r>
          </w:p>
        </w:tc>
      </w:tr>
      <w:tr w:rsidR="008A37C3" w:rsidRPr="00B64E22" w14:paraId="4D514293" w14:textId="77777777" w:rsidTr="00EF6382">
        <w:tc>
          <w:tcPr>
            <w:tcW w:w="2554" w:type="dxa"/>
            <w:vMerge w:val="restart"/>
            <w:vAlign w:val="center"/>
          </w:tcPr>
          <w:p w14:paraId="6E9F63F1" w14:textId="77777777" w:rsidR="008A37C3" w:rsidRPr="00B64E22" w:rsidRDefault="008A37C3" w:rsidP="00795E4C">
            <w:pPr>
              <w:widowControl w:val="0"/>
              <w:autoSpaceDE w:val="0"/>
              <w:autoSpaceDN w:val="0"/>
              <w:adjustRightInd w:val="0"/>
              <w:jc w:val="center"/>
              <w:rPr>
                <w:rFonts w:cs="Times New Roman"/>
                <w:sz w:val="22"/>
              </w:rPr>
            </w:pPr>
            <w:r w:rsidRPr="00B64E22">
              <w:rPr>
                <w:rFonts w:cs="Times New Roman"/>
                <w:sz w:val="22"/>
              </w:rPr>
              <w:t>Детская библиотека</w:t>
            </w:r>
          </w:p>
        </w:tc>
        <w:tc>
          <w:tcPr>
            <w:tcW w:w="4959" w:type="dxa"/>
            <w:vAlign w:val="center"/>
          </w:tcPr>
          <w:p w14:paraId="73CA0FE1" w14:textId="77777777" w:rsidR="008A37C3" w:rsidRPr="00B64E22" w:rsidRDefault="008A37C3" w:rsidP="00795E4C">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29D02A58" w14:textId="77777777" w:rsidR="008A37C3" w:rsidRPr="00B64E22" w:rsidRDefault="008A37C3" w:rsidP="00795E4C">
            <w:pPr>
              <w:widowControl w:val="0"/>
              <w:autoSpaceDE w:val="0"/>
              <w:autoSpaceDN w:val="0"/>
              <w:adjustRightInd w:val="0"/>
              <w:jc w:val="center"/>
              <w:rPr>
                <w:rFonts w:cs="Times New Roman"/>
                <w:sz w:val="22"/>
              </w:rPr>
            </w:pPr>
            <w:r w:rsidRPr="00B64E22">
              <w:rPr>
                <w:rFonts w:cs="Times New Roman"/>
                <w:sz w:val="22"/>
              </w:rPr>
              <w:t>Количество объектов на муниципальное образование, ед.</w:t>
            </w:r>
          </w:p>
        </w:tc>
        <w:tc>
          <w:tcPr>
            <w:tcW w:w="1710" w:type="dxa"/>
            <w:vAlign w:val="center"/>
          </w:tcPr>
          <w:p w14:paraId="31F53255" w14:textId="77777777" w:rsidR="008A37C3" w:rsidRPr="00B64E22" w:rsidRDefault="008A37C3" w:rsidP="00795E4C">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2698C1D8" w14:textId="77777777" w:rsidR="008A37C3" w:rsidRPr="009A0B41" w:rsidRDefault="008A37C3" w:rsidP="0038752B">
            <w:pPr>
              <w:widowControl w:val="0"/>
              <w:autoSpaceDE w:val="0"/>
              <w:autoSpaceDN w:val="0"/>
              <w:adjustRightInd w:val="0"/>
              <w:jc w:val="center"/>
              <w:rPr>
                <w:rFonts w:cs="Times New Roman"/>
                <w:sz w:val="22"/>
              </w:rPr>
            </w:pPr>
            <w:r w:rsidRPr="009A0B41">
              <w:rPr>
                <w:rFonts w:cs="Times New Roman"/>
                <w:sz w:val="22"/>
              </w:rPr>
              <w:t xml:space="preserve">1 на </w:t>
            </w:r>
            <w:r w:rsidR="0038752B" w:rsidRPr="009A0B41">
              <w:rPr>
                <w:rFonts w:cs="Times New Roman"/>
                <w:sz w:val="22"/>
              </w:rPr>
              <w:t>7</w:t>
            </w:r>
            <w:r w:rsidRPr="009A0B41">
              <w:rPr>
                <w:rFonts w:cs="Times New Roman"/>
                <w:sz w:val="22"/>
              </w:rPr>
              <w:t xml:space="preserve"> тыс. детей</w:t>
            </w:r>
          </w:p>
        </w:tc>
      </w:tr>
      <w:tr w:rsidR="008A37C3" w:rsidRPr="00B64E22" w14:paraId="61DBE658" w14:textId="77777777" w:rsidTr="00EF6382">
        <w:tc>
          <w:tcPr>
            <w:tcW w:w="2554" w:type="dxa"/>
            <w:vMerge/>
            <w:vAlign w:val="center"/>
          </w:tcPr>
          <w:p w14:paraId="4173E9B4"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16D9723D"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2F004B74"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Транспортная доступность, мин.</w:t>
            </w:r>
          </w:p>
        </w:tc>
        <w:tc>
          <w:tcPr>
            <w:tcW w:w="1710" w:type="dxa"/>
            <w:vAlign w:val="center"/>
          </w:tcPr>
          <w:p w14:paraId="395B6AF2"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ГО Евпатория</w:t>
            </w:r>
          </w:p>
        </w:tc>
        <w:tc>
          <w:tcPr>
            <w:tcW w:w="1564" w:type="dxa"/>
            <w:vAlign w:val="center"/>
          </w:tcPr>
          <w:p w14:paraId="03229C89" w14:textId="5428CC5C"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6BD9D191" w14:textId="77777777" w:rsidTr="00EF6382">
        <w:tc>
          <w:tcPr>
            <w:tcW w:w="2554" w:type="dxa"/>
            <w:vMerge w:val="restart"/>
            <w:vAlign w:val="center"/>
          </w:tcPr>
          <w:p w14:paraId="4C20AF1D"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Точка доступа к полнотекстовым информационным ресурсам</w:t>
            </w:r>
          </w:p>
        </w:tc>
        <w:tc>
          <w:tcPr>
            <w:tcW w:w="4959" w:type="dxa"/>
            <w:vAlign w:val="center"/>
          </w:tcPr>
          <w:p w14:paraId="1CEAC0A8"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74EDADB1"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точек на муниципальное образование, независимо от численности</w:t>
            </w:r>
          </w:p>
        </w:tc>
        <w:tc>
          <w:tcPr>
            <w:tcW w:w="1710" w:type="dxa"/>
            <w:vAlign w:val="center"/>
          </w:tcPr>
          <w:p w14:paraId="5D2D562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2F4E59DA" w14:textId="05828E0B" w:rsidR="008A37C3" w:rsidRPr="0018198E" w:rsidRDefault="0018198E" w:rsidP="008A37C3">
            <w:pPr>
              <w:widowControl w:val="0"/>
              <w:autoSpaceDE w:val="0"/>
              <w:autoSpaceDN w:val="0"/>
              <w:adjustRightInd w:val="0"/>
              <w:jc w:val="center"/>
              <w:rPr>
                <w:rFonts w:cs="Times New Roman"/>
                <w:sz w:val="22"/>
                <w:lang w:val="en-US"/>
              </w:rPr>
            </w:pPr>
            <w:r>
              <w:rPr>
                <w:rFonts w:cs="Times New Roman"/>
                <w:sz w:val="22"/>
                <w:lang w:val="en-US"/>
              </w:rPr>
              <w:t>1</w:t>
            </w:r>
          </w:p>
        </w:tc>
      </w:tr>
      <w:tr w:rsidR="008A37C3" w:rsidRPr="00B64E22" w14:paraId="5A65A930" w14:textId="77777777" w:rsidTr="00EF6382">
        <w:tc>
          <w:tcPr>
            <w:tcW w:w="2554" w:type="dxa"/>
            <w:vMerge/>
            <w:vAlign w:val="center"/>
          </w:tcPr>
          <w:p w14:paraId="1E498B8F"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067BA560"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5083FEBC"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72D0483D"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3B70331D" w14:textId="04724632" w:rsidR="008A37C3" w:rsidRPr="0018198E"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1BBE0143" w14:textId="77777777" w:rsidTr="00EF6382">
        <w:tc>
          <w:tcPr>
            <w:tcW w:w="2554" w:type="dxa"/>
            <w:vMerge w:val="restart"/>
            <w:vAlign w:val="center"/>
          </w:tcPr>
          <w:p w14:paraId="0918857C"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Музей тематический</w:t>
            </w:r>
          </w:p>
        </w:tc>
        <w:tc>
          <w:tcPr>
            <w:tcW w:w="4959" w:type="dxa"/>
            <w:vAlign w:val="center"/>
          </w:tcPr>
          <w:p w14:paraId="0CC5A0DE"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14B92EAE"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на муниципальное образование, ед.</w:t>
            </w:r>
          </w:p>
        </w:tc>
        <w:tc>
          <w:tcPr>
            <w:tcW w:w="1710" w:type="dxa"/>
            <w:vAlign w:val="center"/>
          </w:tcPr>
          <w:p w14:paraId="1F408E5F"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0AA29F18"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1DA18767" w14:textId="77777777" w:rsidTr="00EF6382">
        <w:tc>
          <w:tcPr>
            <w:tcW w:w="2554" w:type="dxa"/>
            <w:vMerge/>
            <w:vAlign w:val="center"/>
          </w:tcPr>
          <w:p w14:paraId="63431AE4"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206B7578"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558651DC"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1CFF59E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0B2821B3" w14:textId="77D4E753"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69ADB806" w14:textId="77777777" w:rsidTr="00EF6382">
        <w:tc>
          <w:tcPr>
            <w:tcW w:w="2554" w:type="dxa"/>
            <w:vMerge w:val="restart"/>
            <w:vAlign w:val="center"/>
          </w:tcPr>
          <w:p w14:paraId="58D436CF"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Музей краеведческий</w:t>
            </w:r>
          </w:p>
        </w:tc>
        <w:tc>
          <w:tcPr>
            <w:tcW w:w="4959" w:type="dxa"/>
            <w:vAlign w:val="center"/>
          </w:tcPr>
          <w:p w14:paraId="60478C79"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33E4DFA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на муниципальное образование, ед.</w:t>
            </w:r>
          </w:p>
        </w:tc>
        <w:tc>
          <w:tcPr>
            <w:tcW w:w="1710" w:type="dxa"/>
            <w:vAlign w:val="center"/>
          </w:tcPr>
          <w:p w14:paraId="6E65513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3FE90691"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1B113184" w14:textId="77777777" w:rsidTr="00EF6382">
        <w:tc>
          <w:tcPr>
            <w:tcW w:w="2554" w:type="dxa"/>
            <w:vMerge/>
            <w:vAlign w:val="center"/>
          </w:tcPr>
          <w:p w14:paraId="4879A5BB"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7DD7D1D1"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5B994BC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22FD70CE"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6FDD624E" w14:textId="33E461DB"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4218FF0A" w14:textId="77777777" w:rsidTr="00EF6382">
        <w:tc>
          <w:tcPr>
            <w:tcW w:w="2554" w:type="dxa"/>
            <w:vMerge w:val="restart"/>
            <w:vAlign w:val="center"/>
          </w:tcPr>
          <w:p w14:paraId="7DA54D12"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Театр по видам искусств</w:t>
            </w:r>
          </w:p>
        </w:tc>
        <w:tc>
          <w:tcPr>
            <w:tcW w:w="4959" w:type="dxa"/>
            <w:vAlign w:val="center"/>
          </w:tcPr>
          <w:p w14:paraId="498AAD9D"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68334676"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ед</w:t>
            </w:r>
          </w:p>
        </w:tc>
        <w:tc>
          <w:tcPr>
            <w:tcW w:w="1710" w:type="dxa"/>
            <w:vAlign w:val="center"/>
          </w:tcPr>
          <w:p w14:paraId="1223025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641CDB61"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465CC6EB" w14:textId="77777777" w:rsidTr="00EF6382">
        <w:tc>
          <w:tcPr>
            <w:tcW w:w="2554" w:type="dxa"/>
            <w:vMerge/>
            <w:vAlign w:val="center"/>
          </w:tcPr>
          <w:p w14:paraId="53FD0490"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2CA4F1A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4ED7C912"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474987DD"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6AEDF855" w14:textId="4E74E0B1"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21013053" w14:textId="77777777" w:rsidTr="00EF6382">
        <w:tc>
          <w:tcPr>
            <w:tcW w:w="2554" w:type="dxa"/>
            <w:vMerge w:val="restart"/>
            <w:vAlign w:val="center"/>
          </w:tcPr>
          <w:p w14:paraId="704810E4"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Концертный зал</w:t>
            </w:r>
          </w:p>
        </w:tc>
        <w:tc>
          <w:tcPr>
            <w:tcW w:w="4959" w:type="dxa"/>
            <w:vAlign w:val="center"/>
          </w:tcPr>
          <w:p w14:paraId="17BCEDC5"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45FA6A9E"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на муниципальное образование, ед.</w:t>
            </w:r>
          </w:p>
        </w:tc>
        <w:tc>
          <w:tcPr>
            <w:tcW w:w="1710" w:type="dxa"/>
            <w:vAlign w:val="center"/>
          </w:tcPr>
          <w:p w14:paraId="32D91740"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4D5DC2A6"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6D65E7FB" w14:textId="77777777" w:rsidTr="00EF6382">
        <w:tc>
          <w:tcPr>
            <w:tcW w:w="2554" w:type="dxa"/>
            <w:vMerge/>
            <w:vAlign w:val="center"/>
          </w:tcPr>
          <w:p w14:paraId="45A7A7B5"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4BD9B680"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7A3B2DF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4B5FDC16"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378B1308" w14:textId="55FA3D46"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038A9EFC" w14:textId="77777777" w:rsidTr="00EF6382">
        <w:tc>
          <w:tcPr>
            <w:tcW w:w="2554" w:type="dxa"/>
            <w:vMerge w:val="restart"/>
            <w:vAlign w:val="center"/>
          </w:tcPr>
          <w:p w14:paraId="79816C5C" w14:textId="77777777" w:rsidR="008A37C3" w:rsidRPr="00B64E22" w:rsidRDefault="0038752B" w:rsidP="008A37C3">
            <w:pPr>
              <w:widowControl w:val="0"/>
              <w:autoSpaceDE w:val="0"/>
              <w:autoSpaceDN w:val="0"/>
              <w:adjustRightInd w:val="0"/>
              <w:jc w:val="center"/>
              <w:rPr>
                <w:rFonts w:cs="Times New Roman"/>
                <w:sz w:val="22"/>
              </w:rPr>
            </w:pPr>
            <w:r w:rsidRPr="009A0B41">
              <w:rPr>
                <w:rFonts w:cs="Times New Roman"/>
                <w:sz w:val="22"/>
              </w:rPr>
              <w:t>Учреждение клубного типа</w:t>
            </w:r>
          </w:p>
        </w:tc>
        <w:tc>
          <w:tcPr>
            <w:tcW w:w="4959" w:type="dxa"/>
            <w:vAlign w:val="center"/>
          </w:tcPr>
          <w:p w14:paraId="75270014"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743AE670"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ед.</w:t>
            </w:r>
          </w:p>
        </w:tc>
        <w:tc>
          <w:tcPr>
            <w:tcW w:w="1710" w:type="dxa"/>
            <w:vAlign w:val="center"/>
          </w:tcPr>
          <w:p w14:paraId="12A75B8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396F728F"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 на 100 тыс. чел</w:t>
            </w:r>
          </w:p>
        </w:tc>
      </w:tr>
      <w:tr w:rsidR="008A37C3" w:rsidRPr="00B64E22" w14:paraId="524B2880" w14:textId="77777777" w:rsidTr="00EF6382">
        <w:tc>
          <w:tcPr>
            <w:tcW w:w="2554" w:type="dxa"/>
            <w:vMerge/>
            <w:vAlign w:val="center"/>
          </w:tcPr>
          <w:p w14:paraId="7801E483"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7BA873E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0873E1CE"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60AA50CF"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00EAFF27" w14:textId="2C01B41F" w:rsidR="008A37C3" w:rsidRPr="009A0B41" w:rsidRDefault="0018198E"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0C44D13A" w14:textId="77777777" w:rsidTr="00EF6382">
        <w:tc>
          <w:tcPr>
            <w:tcW w:w="2554" w:type="dxa"/>
            <w:vMerge w:val="restart"/>
            <w:vAlign w:val="center"/>
          </w:tcPr>
          <w:p w14:paraId="285D8C39"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Кинозал</w:t>
            </w:r>
          </w:p>
        </w:tc>
        <w:tc>
          <w:tcPr>
            <w:tcW w:w="4959" w:type="dxa"/>
            <w:vAlign w:val="center"/>
          </w:tcPr>
          <w:p w14:paraId="27D91DDB"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минимально допустимого уровня обеспеченности</w:t>
            </w:r>
          </w:p>
        </w:tc>
        <w:tc>
          <w:tcPr>
            <w:tcW w:w="4102" w:type="dxa"/>
            <w:vAlign w:val="center"/>
          </w:tcPr>
          <w:p w14:paraId="4F5B2869"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Количество объектов, ед.</w:t>
            </w:r>
          </w:p>
        </w:tc>
        <w:tc>
          <w:tcPr>
            <w:tcW w:w="1710" w:type="dxa"/>
            <w:vAlign w:val="center"/>
          </w:tcPr>
          <w:p w14:paraId="772A136A"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2437D075"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1 на 20 тыс. чел.</w:t>
            </w:r>
          </w:p>
        </w:tc>
      </w:tr>
      <w:tr w:rsidR="008A37C3" w:rsidRPr="00B64E22" w14:paraId="6B13AAB7" w14:textId="77777777" w:rsidTr="00EF6382">
        <w:tc>
          <w:tcPr>
            <w:tcW w:w="2554" w:type="dxa"/>
            <w:vMerge/>
            <w:vAlign w:val="center"/>
          </w:tcPr>
          <w:p w14:paraId="471B64CD" w14:textId="77777777" w:rsidR="008A37C3" w:rsidRPr="00B64E22" w:rsidRDefault="008A37C3" w:rsidP="008A37C3">
            <w:pPr>
              <w:widowControl w:val="0"/>
              <w:autoSpaceDE w:val="0"/>
              <w:autoSpaceDN w:val="0"/>
              <w:adjustRightInd w:val="0"/>
              <w:jc w:val="center"/>
              <w:rPr>
                <w:rFonts w:cs="Times New Roman"/>
                <w:sz w:val="22"/>
              </w:rPr>
            </w:pPr>
          </w:p>
        </w:tc>
        <w:tc>
          <w:tcPr>
            <w:tcW w:w="4959" w:type="dxa"/>
            <w:vAlign w:val="center"/>
          </w:tcPr>
          <w:p w14:paraId="00F6F84C"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1DA03DB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Транспортная доступность, мин.</w:t>
            </w:r>
          </w:p>
        </w:tc>
        <w:tc>
          <w:tcPr>
            <w:tcW w:w="1710" w:type="dxa"/>
            <w:vAlign w:val="center"/>
          </w:tcPr>
          <w:p w14:paraId="276BB773" w14:textId="77777777" w:rsidR="008A37C3" w:rsidRPr="00B64E22" w:rsidRDefault="008A37C3" w:rsidP="008A37C3">
            <w:pPr>
              <w:widowControl w:val="0"/>
              <w:autoSpaceDE w:val="0"/>
              <w:autoSpaceDN w:val="0"/>
              <w:adjustRightInd w:val="0"/>
              <w:jc w:val="center"/>
              <w:rPr>
                <w:rFonts w:cs="Times New Roman"/>
                <w:sz w:val="22"/>
              </w:rPr>
            </w:pPr>
            <w:r w:rsidRPr="00B64E22">
              <w:rPr>
                <w:rFonts w:cs="Times New Roman"/>
                <w:sz w:val="22"/>
              </w:rPr>
              <w:t>ГО Евпатория</w:t>
            </w:r>
          </w:p>
        </w:tc>
        <w:tc>
          <w:tcPr>
            <w:tcW w:w="1564" w:type="dxa"/>
            <w:vAlign w:val="center"/>
          </w:tcPr>
          <w:p w14:paraId="6A697753" w14:textId="77660185" w:rsidR="008A37C3" w:rsidRPr="009A0B41" w:rsidRDefault="0067214F"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378EC47A" w14:textId="77777777" w:rsidTr="00EF6382">
        <w:tc>
          <w:tcPr>
            <w:tcW w:w="2554" w:type="dxa"/>
            <w:vMerge w:val="restart"/>
            <w:vAlign w:val="center"/>
          </w:tcPr>
          <w:p w14:paraId="6C8924DD" w14:textId="77777777" w:rsidR="008A37C3" w:rsidRPr="008A37C3" w:rsidRDefault="008A37C3" w:rsidP="008A37C3">
            <w:pPr>
              <w:widowControl w:val="0"/>
              <w:autoSpaceDE w:val="0"/>
              <w:autoSpaceDN w:val="0"/>
              <w:adjustRightInd w:val="0"/>
              <w:jc w:val="center"/>
              <w:rPr>
                <w:rFonts w:cs="Times New Roman"/>
                <w:sz w:val="22"/>
              </w:rPr>
            </w:pPr>
            <w:r w:rsidRPr="008A37C3">
              <w:rPr>
                <w:rFonts w:eastAsia="Times New Roman" w:cs="Times New Roman"/>
                <w:sz w:val="24"/>
                <w:szCs w:val="24"/>
                <w:lang w:eastAsia="ru-RU"/>
              </w:rPr>
              <w:t xml:space="preserve">Цирковая площадка </w:t>
            </w:r>
            <w:r w:rsidRPr="009A0B41">
              <w:rPr>
                <w:rFonts w:cs="Times New Roman"/>
                <w:sz w:val="22"/>
              </w:rPr>
              <w:t>(цирковой коллектив)</w:t>
            </w:r>
          </w:p>
        </w:tc>
        <w:tc>
          <w:tcPr>
            <w:tcW w:w="4959" w:type="dxa"/>
            <w:vAlign w:val="center"/>
          </w:tcPr>
          <w:p w14:paraId="64583230"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Расчетный показатель минимально допустимого уровня обеспеченности</w:t>
            </w:r>
          </w:p>
        </w:tc>
        <w:tc>
          <w:tcPr>
            <w:tcW w:w="4102" w:type="dxa"/>
            <w:vAlign w:val="center"/>
          </w:tcPr>
          <w:p w14:paraId="268A37AD"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Количество объектов на муниципальное образование, ед.</w:t>
            </w:r>
          </w:p>
        </w:tc>
        <w:tc>
          <w:tcPr>
            <w:tcW w:w="1710" w:type="dxa"/>
            <w:vAlign w:val="center"/>
          </w:tcPr>
          <w:p w14:paraId="1F86B254"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ГО Евпатория</w:t>
            </w:r>
          </w:p>
        </w:tc>
        <w:tc>
          <w:tcPr>
            <w:tcW w:w="1564" w:type="dxa"/>
            <w:vAlign w:val="center"/>
          </w:tcPr>
          <w:p w14:paraId="0D740920"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1F9BAFF7" w14:textId="77777777" w:rsidTr="00EF6382">
        <w:tc>
          <w:tcPr>
            <w:tcW w:w="2554" w:type="dxa"/>
            <w:vMerge/>
            <w:vAlign w:val="center"/>
          </w:tcPr>
          <w:p w14:paraId="7B144A78" w14:textId="77777777" w:rsidR="008A37C3" w:rsidRPr="008A37C3" w:rsidRDefault="008A37C3" w:rsidP="008A37C3">
            <w:pPr>
              <w:widowControl w:val="0"/>
              <w:autoSpaceDE w:val="0"/>
              <w:autoSpaceDN w:val="0"/>
              <w:adjustRightInd w:val="0"/>
              <w:jc w:val="center"/>
              <w:rPr>
                <w:rFonts w:cs="Times New Roman"/>
                <w:sz w:val="22"/>
              </w:rPr>
            </w:pPr>
          </w:p>
        </w:tc>
        <w:tc>
          <w:tcPr>
            <w:tcW w:w="4959" w:type="dxa"/>
            <w:vAlign w:val="center"/>
          </w:tcPr>
          <w:p w14:paraId="5479C8BE"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5F16F145"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Транспортная доступность, мин.</w:t>
            </w:r>
          </w:p>
        </w:tc>
        <w:tc>
          <w:tcPr>
            <w:tcW w:w="1710" w:type="dxa"/>
            <w:vAlign w:val="center"/>
          </w:tcPr>
          <w:p w14:paraId="0E32D284"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ГО Евпатория</w:t>
            </w:r>
          </w:p>
        </w:tc>
        <w:tc>
          <w:tcPr>
            <w:tcW w:w="1564" w:type="dxa"/>
            <w:vAlign w:val="center"/>
          </w:tcPr>
          <w:p w14:paraId="4EC2BB63" w14:textId="248A12B9" w:rsidR="008A37C3" w:rsidRPr="009A0B41" w:rsidRDefault="0067214F"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75A2CDBB" w14:textId="77777777" w:rsidTr="00EF6382">
        <w:tc>
          <w:tcPr>
            <w:tcW w:w="2554" w:type="dxa"/>
            <w:vMerge w:val="restart"/>
            <w:vAlign w:val="center"/>
          </w:tcPr>
          <w:p w14:paraId="32BA58E5" w14:textId="77777777" w:rsidR="008A37C3" w:rsidRPr="008A37C3" w:rsidRDefault="008A37C3" w:rsidP="0038752B">
            <w:pPr>
              <w:widowControl w:val="0"/>
              <w:autoSpaceDE w:val="0"/>
              <w:autoSpaceDN w:val="0"/>
              <w:adjustRightInd w:val="0"/>
              <w:jc w:val="center"/>
              <w:rPr>
                <w:rFonts w:cs="Times New Roman"/>
                <w:sz w:val="22"/>
                <w:highlight w:val="yellow"/>
              </w:rPr>
            </w:pPr>
            <w:r w:rsidRPr="008A37C3">
              <w:rPr>
                <w:rFonts w:eastAsia="Times New Roman" w:cs="Times New Roman"/>
                <w:sz w:val="24"/>
                <w:szCs w:val="24"/>
                <w:lang w:eastAsia="ru-RU"/>
              </w:rPr>
              <w:t>Концертный коллектив</w:t>
            </w:r>
          </w:p>
        </w:tc>
        <w:tc>
          <w:tcPr>
            <w:tcW w:w="4959" w:type="dxa"/>
            <w:vAlign w:val="center"/>
          </w:tcPr>
          <w:p w14:paraId="31F10B94"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Расчетный показатель минимально допустимого уровня обеспеченности</w:t>
            </w:r>
          </w:p>
        </w:tc>
        <w:tc>
          <w:tcPr>
            <w:tcW w:w="4102" w:type="dxa"/>
            <w:vAlign w:val="center"/>
          </w:tcPr>
          <w:p w14:paraId="07560410"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Количество объектов на муниципальное образование, ед.</w:t>
            </w:r>
          </w:p>
        </w:tc>
        <w:tc>
          <w:tcPr>
            <w:tcW w:w="1710" w:type="dxa"/>
            <w:vAlign w:val="center"/>
          </w:tcPr>
          <w:p w14:paraId="09E67E62"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ГО Евпатория</w:t>
            </w:r>
          </w:p>
        </w:tc>
        <w:tc>
          <w:tcPr>
            <w:tcW w:w="1564" w:type="dxa"/>
            <w:vAlign w:val="center"/>
          </w:tcPr>
          <w:p w14:paraId="6A8B1B4A" w14:textId="77777777" w:rsidR="008A37C3" w:rsidRPr="009A0B41" w:rsidRDefault="008A37C3" w:rsidP="008A37C3">
            <w:pPr>
              <w:widowControl w:val="0"/>
              <w:autoSpaceDE w:val="0"/>
              <w:autoSpaceDN w:val="0"/>
              <w:adjustRightInd w:val="0"/>
              <w:jc w:val="center"/>
              <w:rPr>
                <w:rFonts w:cs="Times New Roman"/>
                <w:sz w:val="22"/>
              </w:rPr>
            </w:pPr>
            <w:r w:rsidRPr="009A0B41">
              <w:rPr>
                <w:rFonts w:cs="Times New Roman"/>
                <w:sz w:val="22"/>
              </w:rPr>
              <w:t>1</w:t>
            </w:r>
          </w:p>
        </w:tc>
      </w:tr>
      <w:tr w:rsidR="008A37C3" w:rsidRPr="00B64E22" w14:paraId="18D54200" w14:textId="77777777" w:rsidTr="00EF6382">
        <w:tc>
          <w:tcPr>
            <w:tcW w:w="2554" w:type="dxa"/>
            <w:vMerge/>
            <w:vAlign w:val="center"/>
          </w:tcPr>
          <w:p w14:paraId="01BB75B3" w14:textId="77777777" w:rsidR="008A37C3" w:rsidRPr="008A37C3" w:rsidRDefault="008A37C3" w:rsidP="008A37C3">
            <w:pPr>
              <w:widowControl w:val="0"/>
              <w:autoSpaceDE w:val="0"/>
              <w:autoSpaceDN w:val="0"/>
              <w:adjustRightInd w:val="0"/>
              <w:jc w:val="center"/>
              <w:rPr>
                <w:rFonts w:cs="Times New Roman"/>
                <w:sz w:val="22"/>
                <w:highlight w:val="yellow"/>
              </w:rPr>
            </w:pPr>
          </w:p>
        </w:tc>
        <w:tc>
          <w:tcPr>
            <w:tcW w:w="4959" w:type="dxa"/>
            <w:vAlign w:val="center"/>
          </w:tcPr>
          <w:p w14:paraId="0F9F03C3"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Расчетный показатель максимально допустимого уровня территориальной доступности</w:t>
            </w:r>
          </w:p>
        </w:tc>
        <w:tc>
          <w:tcPr>
            <w:tcW w:w="4102" w:type="dxa"/>
            <w:vAlign w:val="center"/>
          </w:tcPr>
          <w:p w14:paraId="625FF801"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Транспортная доступность, мин.</w:t>
            </w:r>
          </w:p>
        </w:tc>
        <w:tc>
          <w:tcPr>
            <w:tcW w:w="1710" w:type="dxa"/>
            <w:vAlign w:val="center"/>
          </w:tcPr>
          <w:p w14:paraId="16BA16A2" w14:textId="77777777" w:rsidR="008A37C3" w:rsidRPr="008A37C3" w:rsidRDefault="008A37C3" w:rsidP="008A37C3">
            <w:pPr>
              <w:widowControl w:val="0"/>
              <w:autoSpaceDE w:val="0"/>
              <w:autoSpaceDN w:val="0"/>
              <w:adjustRightInd w:val="0"/>
              <w:jc w:val="center"/>
              <w:rPr>
                <w:rFonts w:cs="Times New Roman"/>
                <w:sz w:val="22"/>
              </w:rPr>
            </w:pPr>
            <w:r w:rsidRPr="008A37C3">
              <w:rPr>
                <w:rFonts w:cs="Times New Roman"/>
                <w:sz w:val="22"/>
              </w:rPr>
              <w:t>ГО Евпатория</w:t>
            </w:r>
          </w:p>
        </w:tc>
        <w:tc>
          <w:tcPr>
            <w:tcW w:w="1564" w:type="dxa"/>
            <w:vAlign w:val="center"/>
          </w:tcPr>
          <w:p w14:paraId="7C02F746" w14:textId="096D6846" w:rsidR="008A37C3" w:rsidRPr="009A0B41" w:rsidRDefault="0067214F" w:rsidP="008A37C3">
            <w:pPr>
              <w:widowControl w:val="0"/>
              <w:autoSpaceDE w:val="0"/>
              <w:autoSpaceDN w:val="0"/>
              <w:adjustRightInd w:val="0"/>
              <w:jc w:val="center"/>
              <w:rPr>
                <w:rFonts w:cs="Times New Roman"/>
                <w:sz w:val="22"/>
              </w:rPr>
            </w:pPr>
            <w:r>
              <w:rPr>
                <w:rFonts w:cs="Times New Roman"/>
                <w:sz w:val="22"/>
              </w:rPr>
              <w:t>не нормируется</w:t>
            </w:r>
          </w:p>
        </w:tc>
      </w:tr>
      <w:tr w:rsidR="008A37C3" w:rsidRPr="00B64E22" w14:paraId="1F90EDA9" w14:textId="77777777" w:rsidTr="00EF6382">
        <w:tc>
          <w:tcPr>
            <w:tcW w:w="14894" w:type="dxa"/>
            <w:gridSpan w:val="5"/>
            <w:vAlign w:val="center"/>
          </w:tcPr>
          <w:p w14:paraId="4851C05C" w14:textId="77777777" w:rsidR="008A37C3" w:rsidRPr="00B64E22" w:rsidRDefault="008A37C3" w:rsidP="0038752B">
            <w:pPr>
              <w:widowControl w:val="0"/>
              <w:autoSpaceDE w:val="0"/>
              <w:autoSpaceDN w:val="0"/>
              <w:adjustRightInd w:val="0"/>
              <w:spacing w:after="120"/>
              <w:ind w:firstLine="601"/>
              <w:rPr>
                <w:rFonts w:cs="Times New Roman"/>
                <w:sz w:val="22"/>
              </w:rPr>
            </w:pPr>
            <w:r w:rsidRPr="00B64E22">
              <w:rPr>
                <w:rFonts w:cs="Times New Roman"/>
                <w:sz w:val="22"/>
              </w:rPr>
              <w:t>Примечание:</w:t>
            </w:r>
          </w:p>
          <w:p w14:paraId="034D5268" w14:textId="77777777" w:rsidR="008A37C3" w:rsidRPr="00B64E22" w:rsidRDefault="008A37C3" w:rsidP="008A37C3">
            <w:pPr>
              <w:widowControl w:val="0"/>
              <w:autoSpaceDE w:val="0"/>
              <w:autoSpaceDN w:val="0"/>
              <w:adjustRightInd w:val="0"/>
              <w:spacing w:after="120"/>
              <w:ind w:firstLine="461"/>
              <w:jc w:val="both"/>
              <w:rPr>
                <w:rFonts w:cs="Times New Roman"/>
                <w:sz w:val="22"/>
              </w:rPr>
            </w:pPr>
            <w:r w:rsidRPr="00B64E22">
              <w:rPr>
                <w:rFonts w:cs="Times New Roman"/>
                <w:sz w:val="22"/>
              </w:rPr>
              <w:t>1. Потребность в площадях земельных участков для объектов местного значения в области культуры принимается в соответствии с приложением Д к СП</w:t>
            </w:r>
            <w:r>
              <w:rPr>
                <w:rFonts w:cs="Times New Roman"/>
                <w:sz w:val="22"/>
              </w:rPr>
              <w:t> </w:t>
            </w:r>
            <w:r w:rsidRPr="00B64E22">
              <w:rPr>
                <w:rFonts w:cs="Times New Roman"/>
                <w:sz w:val="22"/>
              </w:rPr>
              <w:t>42.13330.2016.</w:t>
            </w:r>
          </w:p>
          <w:p w14:paraId="485F101C" w14:textId="77777777" w:rsidR="008A37C3" w:rsidRPr="00443418" w:rsidRDefault="0038752B" w:rsidP="008A37C3">
            <w:pPr>
              <w:widowControl w:val="0"/>
              <w:autoSpaceDE w:val="0"/>
              <w:autoSpaceDN w:val="0"/>
              <w:adjustRightInd w:val="0"/>
              <w:spacing w:after="120"/>
              <w:ind w:firstLine="461"/>
              <w:jc w:val="both"/>
              <w:rPr>
                <w:rFonts w:cs="Times New Roman"/>
                <w:sz w:val="22"/>
              </w:rPr>
            </w:pPr>
            <w:r>
              <w:rPr>
                <w:rFonts w:cs="Times New Roman"/>
                <w:sz w:val="22"/>
              </w:rPr>
              <w:t>2</w:t>
            </w:r>
            <w:r w:rsidR="008A37C3">
              <w:rPr>
                <w:rFonts w:cs="Times New Roman"/>
                <w:sz w:val="22"/>
              </w:rPr>
              <w:t xml:space="preserve">. </w:t>
            </w:r>
            <w:r w:rsidR="008A37C3" w:rsidRPr="00443418">
              <w:rPr>
                <w:rFonts w:cs="Times New Roman"/>
                <w:sz w:val="22"/>
              </w:rPr>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(культурно-досуговых учреждений).</w:t>
            </w:r>
          </w:p>
          <w:p w14:paraId="01F9E216" w14:textId="77777777" w:rsidR="008A37C3" w:rsidRPr="00443418" w:rsidRDefault="0038752B" w:rsidP="008A37C3">
            <w:pPr>
              <w:widowControl w:val="0"/>
              <w:autoSpaceDE w:val="0"/>
              <w:autoSpaceDN w:val="0"/>
              <w:adjustRightInd w:val="0"/>
              <w:spacing w:after="120"/>
              <w:ind w:firstLine="461"/>
              <w:jc w:val="both"/>
              <w:rPr>
                <w:rFonts w:cs="Times New Roman"/>
                <w:sz w:val="22"/>
              </w:rPr>
            </w:pPr>
            <w:r>
              <w:rPr>
                <w:rFonts w:cs="Times New Roman"/>
                <w:sz w:val="22"/>
              </w:rPr>
              <w:t>3</w:t>
            </w:r>
            <w:r w:rsidR="008A37C3">
              <w:rPr>
                <w:rFonts w:cs="Times New Roman"/>
                <w:sz w:val="22"/>
              </w:rPr>
              <w:t>.</w:t>
            </w:r>
            <w:r w:rsidR="008A37C3" w:rsidRPr="00443418">
              <w:rPr>
                <w:rFonts w:cs="Times New Roman"/>
                <w:sz w:val="22"/>
              </w:rPr>
              <w:t xml:space="preserve"> К расчету принимаются кинозалы, расположенные в учреждении культуры, либо в коммерческой организации</w:t>
            </w:r>
          </w:p>
          <w:p w14:paraId="6A631D49" w14:textId="77777777" w:rsidR="008A37C3" w:rsidRPr="00443418" w:rsidRDefault="0038752B" w:rsidP="008A37C3">
            <w:pPr>
              <w:widowControl w:val="0"/>
              <w:autoSpaceDE w:val="0"/>
              <w:autoSpaceDN w:val="0"/>
              <w:adjustRightInd w:val="0"/>
              <w:spacing w:after="120"/>
              <w:ind w:firstLine="461"/>
              <w:jc w:val="both"/>
              <w:rPr>
                <w:rFonts w:cs="Times New Roman"/>
                <w:sz w:val="22"/>
              </w:rPr>
            </w:pPr>
            <w:r>
              <w:rPr>
                <w:rFonts w:cs="Times New Roman"/>
                <w:sz w:val="22"/>
              </w:rPr>
              <w:t>4</w:t>
            </w:r>
            <w:r w:rsidR="008A37C3">
              <w:rPr>
                <w:rFonts w:cs="Times New Roman"/>
                <w:sz w:val="22"/>
              </w:rPr>
              <w:t>.</w:t>
            </w:r>
            <w:r w:rsidR="008A37C3" w:rsidRPr="00443418">
              <w:rPr>
                <w:rFonts w:cs="Times New Roman"/>
                <w:sz w:val="22"/>
              </w:rPr>
              <w:t xml:space="preserve"> 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 К полнотекстовым информационным ресурсам, доступ к которым библиотека получает бесплатно, относятся:</w:t>
            </w:r>
          </w:p>
          <w:p w14:paraId="77677BAB" w14:textId="77777777" w:rsidR="008A37C3" w:rsidRPr="00443418" w:rsidRDefault="008A37C3" w:rsidP="008A37C3">
            <w:pPr>
              <w:widowControl w:val="0"/>
              <w:autoSpaceDE w:val="0"/>
              <w:autoSpaceDN w:val="0"/>
              <w:adjustRightInd w:val="0"/>
              <w:spacing w:after="120"/>
              <w:ind w:firstLine="461"/>
              <w:jc w:val="both"/>
              <w:rPr>
                <w:rFonts w:cs="Times New Roman"/>
                <w:sz w:val="22"/>
              </w:rPr>
            </w:pPr>
            <w:r w:rsidRPr="00443418">
              <w:rPr>
                <w:rFonts w:cs="Times New Roman"/>
                <w:sz w:val="22"/>
              </w:rPr>
              <w:t xml:space="preserve">-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w:t>
            </w:r>
            <w:r w:rsidRPr="00443418">
              <w:rPr>
                <w:rFonts w:cs="Times New Roman"/>
                <w:sz w:val="22"/>
              </w:rPr>
              <w:lastRenderedPageBreak/>
              <w:t>авторским правом;</w:t>
            </w:r>
          </w:p>
          <w:p w14:paraId="58005385" w14:textId="77777777" w:rsidR="00070DA6" w:rsidRPr="00070DA6" w:rsidRDefault="008A37C3" w:rsidP="009A0B41">
            <w:pPr>
              <w:widowControl w:val="0"/>
              <w:autoSpaceDE w:val="0"/>
              <w:autoSpaceDN w:val="0"/>
              <w:adjustRightInd w:val="0"/>
              <w:spacing w:after="120"/>
              <w:ind w:firstLine="461"/>
              <w:jc w:val="both"/>
              <w:rPr>
                <w:rFonts w:cs="Times New Roman"/>
                <w:color w:val="FF0000"/>
                <w:sz w:val="22"/>
              </w:rPr>
            </w:pPr>
            <w:r w:rsidRPr="00443418">
              <w:rPr>
                <w:rFonts w:cs="Times New Roman"/>
                <w:sz w:val="22"/>
              </w:rPr>
              <w:t>- фонды Президентской библиотеки.</w:t>
            </w:r>
          </w:p>
        </w:tc>
      </w:tr>
    </w:tbl>
    <w:p w14:paraId="15FA25CB" w14:textId="6EC5D292" w:rsidR="00EF6382" w:rsidRDefault="00EF6382" w:rsidP="004B0931">
      <w:pPr>
        <w:pStyle w:val="1"/>
        <w:spacing w:before="240" w:after="120"/>
        <w:jc w:val="center"/>
        <w:rPr>
          <w:b/>
        </w:rPr>
      </w:pPr>
    </w:p>
    <w:p w14:paraId="38889578" w14:textId="77777777" w:rsidR="004B0931" w:rsidRPr="00E957C4" w:rsidRDefault="004B0931" w:rsidP="00EF6382">
      <w:pPr>
        <w:pStyle w:val="1"/>
        <w:spacing w:before="240" w:after="120"/>
        <w:ind w:firstLine="567"/>
        <w:jc w:val="center"/>
        <w:rPr>
          <w:b/>
        </w:rPr>
      </w:pPr>
      <w:bookmarkStart w:id="23" w:name="_Toc177548301"/>
      <w:r w:rsidRPr="00E957C4">
        <w:rPr>
          <w:b/>
        </w:rPr>
        <w:t xml:space="preserve">2.5. </w:t>
      </w:r>
      <w:r w:rsidRPr="004B0931">
        <w:rPr>
          <w:b/>
        </w:rPr>
        <w:t>Объекты местного значения в области образования</w:t>
      </w:r>
      <w:bookmarkEnd w:id="23"/>
    </w:p>
    <w:tbl>
      <w:tblPr>
        <w:tblStyle w:val="a8"/>
        <w:tblW w:w="14890" w:type="dxa"/>
        <w:tblInd w:w="817" w:type="dxa"/>
        <w:tblLayout w:type="fixed"/>
        <w:tblLook w:val="04A0" w:firstRow="1" w:lastRow="0" w:firstColumn="1" w:lastColumn="0" w:noHBand="0" w:noVBand="1"/>
      </w:tblPr>
      <w:tblGrid>
        <w:gridCol w:w="2393"/>
        <w:gridCol w:w="3986"/>
        <w:gridCol w:w="4252"/>
        <w:gridCol w:w="1418"/>
        <w:gridCol w:w="1417"/>
        <w:gridCol w:w="1418"/>
        <w:gridCol w:w="6"/>
      </w:tblGrid>
      <w:tr w:rsidR="00147C30" w:rsidRPr="00FD0E2B" w14:paraId="37AE0B1E" w14:textId="77777777" w:rsidTr="00EF6382">
        <w:trPr>
          <w:tblHeader/>
        </w:trPr>
        <w:tc>
          <w:tcPr>
            <w:tcW w:w="2393" w:type="dxa"/>
            <w:vMerge w:val="restart"/>
            <w:vAlign w:val="center"/>
          </w:tcPr>
          <w:p w14:paraId="6ADAE353" w14:textId="77777777" w:rsidR="00147C30" w:rsidRPr="00FD0E2B" w:rsidRDefault="00147C30" w:rsidP="0086006B">
            <w:pPr>
              <w:widowControl w:val="0"/>
              <w:autoSpaceDE w:val="0"/>
              <w:autoSpaceDN w:val="0"/>
              <w:adjustRightInd w:val="0"/>
              <w:jc w:val="center"/>
              <w:rPr>
                <w:rFonts w:cs="Times New Roman"/>
                <w:sz w:val="22"/>
              </w:rPr>
            </w:pPr>
            <w:r w:rsidRPr="00FD0E2B">
              <w:rPr>
                <w:rFonts w:cs="Times New Roman"/>
                <w:sz w:val="22"/>
              </w:rPr>
              <w:t>Наименование вида объекта</w:t>
            </w:r>
          </w:p>
        </w:tc>
        <w:tc>
          <w:tcPr>
            <w:tcW w:w="3986" w:type="dxa"/>
            <w:vMerge w:val="restart"/>
            <w:vAlign w:val="center"/>
          </w:tcPr>
          <w:p w14:paraId="6A4FD2F9" w14:textId="77777777" w:rsidR="00147C30" w:rsidRPr="00FD0E2B" w:rsidRDefault="00147C30" w:rsidP="0086006B">
            <w:pPr>
              <w:widowControl w:val="0"/>
              <w:autoSpaceDE w:val="0"/>
              <w:autoSpaceDN w:val="0"/>
              <w:adjustRightInd w:val="0"/>
              <w:jc w:val="center"/>
              <w:rPr>
                <w:rFonts w:cs="Times New Roman"/>
                <w:sz w:val="22"/>
              </w:rPr>
            </w:pPr>
            <w:r w:rsidRPr="00FD0E2B">
              <w:rPr>
                <w:rFonts w:cs="Times New Roman"/>
                <w:sz w:val="22"/>
              </w:rPr>
              <w:t>Тип расчетного показателя</w:t>
            </w:r>
          </w:p>
        </w:tc>
        <w:tc>
          <w:tcPr>
            <w:tcW w:w="4252" w:type="dxa"/>
            <w:vMerge w:val="restart"/>
            <w:vAlign w:val="center"/>
          </w:tcPr>
          <w:p w14:paraId="135D82FC" w14:textId="77777777" w:rsidR="00147C30" w:rsidRPr="00FD0E2B" w:rsidRDefault="00147C30" w:rsidP="0086006B">
            <w:pPr>
              <w:widowControl w:val="0"/>
              <w:autoSpaceDE w:val="0"/>
              <w:autoSpaceDN w:val="0"/>
              <w:adjustRightInd w:val="0"/>
              <w:jc w:val="center"/>
              <w:rPr>
                <w:rFonts w:cs="Times New Roman"/>
                <w:sz w:val="22"/>
              </w:rPr>
            </w:pPr>
            <w:r w:rsidRPr="00FD0E2B">
              <w:rPr>
                <w:rFonts w:cs="Times New Roman"/>
                <w:sz w:val="22"/>
              </w:rPr>
              <w:t>Наименование расчетного показателя, единица измерения</w:t>
            </w:r>
          </w:p>
        </w:tc>
        <w:tc>
          <w:tcPr>
            <w:tcW w:w="4259" w:type="dxa"/>
            <w:gridSpan w:val="4"/>
            <w:vAlign w:val="center"/>
          </w:tcPr>
          <w:p w14:paraId="0576BFF0" w14:textId="77777777" w:rsidR="00147C30" w:rsidRPr="00FD0E2B" w:rsidRDefault="00147C30" w:rsidP="0086006B">
            <w:pPr>
              <w:widowControl w:val="0"/>
              <w:autoSpaceDE w:val="0"/>
              <w:autoSpaceDN w:val="0"/>
              <w:adjustRightInd w:val="0"/>
              <w:jc w:val="center"/>
              <w:rPr>
                <w:rFonts w:cs="Times New Roman"/>
                <w:sz w:val="22"/>
              </w:rPr>
            </w:pPr>
            <w:r w:rsidRPr="00FD0E2B">
              <w:rPr>
                <w:rFonts w:cs="Times New Roman"/>
                <w:sz w:val="22"/>
              </w:rPr>
              <w:t>Предельные значения расчетного показателя</w:t>
            </w:r>
          </w:p>
        </w:tc>
      </w:tr>
      <w:tr w:rsidR="00EE0CB3" w:rsidRPr="00FD0E2B" w14:paraId="1C09CC61" w14:textId="77777777" w:rsidTr="00EF6382">
        <w:trPr>
          <w:gridAfter w:val="1"/>
          <w:wAfter w:w="6" w:type="dxa"/>
          <w:tblHeader/>
        </w:trPr>
        <w:tc>
          <w:tcPr>
            <w:tcW w:w="2393" w:type="dxa"/>
            <w:vMerge/>
            <w:vAlign w:val="center"/>
          </w:tcPr>
          <w:p w14:paraId="2AED48D4" w14:textId="77777777" w:rsidR="00782764" w:rsidRPr="00FD0E2B" w:rsidRDefault="00782764" w:rsidP="0086006B">
            <w:pPr>
              <w:widowControl w:val="0"/>
              <w:autoSpaceDE w:val="0"/>
              <w:autoSpaceDN w:val="0"/>
              <w:adjustRightInd w:val="0"/>
              <w:jc w:val="center"/>
              <w:rPr>
                <w:rFonts w:cs="Times New Roman"/>
                <w:sz w:val="22"/>
              </w:rPr>
            </w:pPr>
          </w:p>
        </w:tc>
        <w:tc>
          <w:tcPr>
            <w:tcW w:w="3986" w:type="dxa"/>
            <w:vMerge/>
            <w:vAlign w:val="center"/>
          </w:tcPr>
          <w:p w14:paraId="6C0FB911" w14:textId="77777777" w:rsidR="00782764" w:rsidRPr="00FD0E2B" w:rsidRDefault="00782764" w:rsidP="0086006B">
            <w:pPr>
              <w:widowControl w:val="0"/>
              <w:autoSpaceDE w:val="0"/>
              <w:autoSpaceDN w:val="0"/>
              <w:adjustRightInd w:val="0"/>
              <w:jc w:val="center"/>
              <w:rPr>
                <w:rFonts w:cs="Times New Roman"/>
                <w:sz w:val="22"/>
              </w:rPr>
            </w:pPr>
          </w:p>
        </w:tc>
        <w:tc>
          <w:tcPr>
            <w:tcW w:w="4252" w:type="dxa"/>
            <w:vMerge/>
            <w:vAlign w:val="center"/>
          </w:tcPr>
          <w:p w14:paraId="323BA907" w14:textId="77777777" w:rsidR="00782764" w:rsidRPr="00FD0E2B" w:rsidRDefault="00782764" w:rsidP="0086006B">
            <w:pPr>
              <w:widowControl w:val="0"/>
              <w:autoSpaceDE w:val="0"/>
              <w:autoSpaceDN w:val="0"/>
              <w:adjustRightInd w:val="0"/>
              <w:jc w:val="center"/>
              <w:rPr>
                <w:rFonts w:cs="Times New Roman"/>
                <w:sz w:val="22"/>
              </w:rPr>
            </w:pPr>
          </w:p>
        </w:tc>
        <w:tc>
          <w:tcPr>
            <w:tcW w:w="1418" w:type="dxa"/>
            <w:vMerge w:val="restart"/>
            <w:shd w:val="clear" w:color="auto" w:fill="auto"/>
            <w:vAlign w:val="center"/>
          </w:tcPr>
          <w:p w14:paraId="35D04218" w14:textId="77777777" w:rsidR="00782764" w:rsidRPr="00FD0E2B" w:rsidRDefault="00782764" w:rsidP="0086006B">
            <w:pPr>
              <w:widowControl w:val="0"/>
              <w:autoSpaceDE w:val="0"/>
              <w:autoSpaceDN w:val="0"/>
              <w:adjustRightInd w:val="0"/>
              <w:jc w:val="center"/>
              <w:rPr>
                <w:rFonts w:cs="Times New Roman"/>
                <w:sz w:val="22"/>
              </w:rPr>
            </w:pPr>
            <w:r w:rsidRPr="00FD0E2B">
              <w:rPr>
                <w:rFonts w:cs="Times New Roman"/>
                <w:sz w:val="22"/>
              </w:rPr>
              <w:t>Период</w:t>
            </w:r>
          </w:p>
        </w:tc>
        <w:tc>
          <w:tcPr>
            <w:tcW w:w="2835" w:type="dxa"/>
            <w:gridSpan w:val="2"/>
            <w:vAlign w:val="center"/>
          </w:tcPr>
          <w:p w14:paraId="11845050" w14:textId="77777777" w:rsidR="00782764" w:rsidRPr="00FD0E2B" w:rsidRDefault="00782764" w:rsidP="0086006B">
            <w:pPr>
              <w:widowControl w:val="0"/>
              <w:autoSpaceDE w:val="0"/>
              <w:autoSpaceDN w:val="0"/>
              <w:adjustRightInd w:val="0"/>
              <w:jc w:val="center"/>
              <w:rPr>
                <w:rFonts w:cs="Times New Roman"/>
                <w:sz w:val="22"/>
              </w:rPr>
            </w:pPr>
            <w:r w:rsidRPr="00FD0E2B">
              <w:rPr>
                <w:rFonts w:cs="Times New Roman"/>
                <w:sz w:val="22"/>
              </w:rPr>
              <w:t>значение</w:t>
            </w:r>
          </w:p>
        </w:tc>
      </w:tr>
      <w:tr w:rsidR="00EE0CB3" w:rsidRPr="00FD0E2B" w14:paraId="626CE8FB" w14:textId="77777777" w:rsidTr="00EF6382">
        <w:trPr>
          <w:gridAfter w:val="1"/>
          <w:wAfter w:w="6" w:type="dxa"/>
          <w:tblHeader/>
        </w:trPr>
        <w:tc>
          <w:tcPr>
            <w:tcW w:w="2393" w:type="dxa"/>
            <w:vMerge/>
            <w:vAlign w:val="center"/>
          </w:tcPr>
          <w:p w14:paraId="3EF26B5F" w14:textId="77777777" w:rsidR="00782764" w:rsidRPr="00FD0E2B" w:rsidRDefault="00782764" w:rsidP="0086006B">
            <w:pPr>
              <w:widowControl w:val="0"/>
              <w:autoSpaceDE w:val="0"/>
              <w:autoSpaceDN w:val="0"/>
              <w:adjustRightInd w:val="0"/>
              <w:jc w:val="center"/>
              <w:rPr>
                <w:rFonts w:cs="Times New Roman"/>
                <w:sz w:val="22"/>
              </w:rPr>
            </w:pPr>
          </w:p>
        </w:tc>
        <w:tc>
          <w:tcPr>
            <w:tcW w:w="3986" w:type="dxa"/>
            <w:vMerge/>
            <w:vAlign w:val="center"/>
          </w:tcPr>
          <w:p w14:paraId="750DF5F2" w14:textId="77777777" w:rsidR="00782764" w:rsidRPr="00FD0E2B" w:rsidRDefault="00782764" w:rsidP="0086006B">
            <w:pPr>
              <w:widowControl w:val="0"/>
              <w:autoSpaceDE w:val="0"/>
              <w:autoSpaceDN w:val="0"/>
              <w:adjustRightInd w:val="0"/>
              <w:jc w:val="center"/>
              <w:rPr>
                <w:rFonts w:cs="Times New Roman"/>
                <w:sz w:val="22"/>
              </w:rPr>
            </w:pPr>
          </w:p>
        </w:tc>
        <w:tc>
          <w:tcPr>
            <w:tcW w:w="4252" w:type="dxa"/>
            <w:vMerge/>
            <w:vAlign w:val="center"/>
          </w:tcPr>
          <w:p w14:paraId="33A14E55" w14:textId="77777777" w:rsidR="00782764" w:rsidRPr="00FD0E2B" w:rsidRDefault="00782764" w:rsidP="0086006B">
            <w:pPr>
              <w:widowControl w:val="0"/>
              <w:autoSpaceDE w:val="0"/>
              <w:autoSpaceDN w:val="0"/>
              <w:adjustRightInd w:val="0"/>
              <w:jc w:val="center"/>
              <w:rPr>
                <w:rFonts w:cs="Times New Roman"/>
                <w:sz w:val="22"/>
              </w:rPr>
            </w:pPr>
          </w:p>
        </w:tc>
        <w:tc>
          <w:tcPr>
            <w:tcW w:w="1418" w:type="dxa"/>
            <w:vMerge/>
            <w:shd w:val="clear" w:color="auto" w:fill="auto"/>
            <w:vAlign w:val="center"/>
          </w:tcPr>
          <w:p w14:paraId="4E46F1D0" w14:textId="77777777" w:rsidR="00782764" w:rsidRPr="00FD0E2B" w:rsidRDefault="00782764" w:rsidP="0086006B">
            <w:pPr>
              <w:widowControl w:val="0"/>
              <w:autoSpaceDE w:val="0"/>
              <w:autoSpaceDN w:val="0"/>
              <w:adjustRightInd w:val="0"/>
              <w:jc w:val="center"/>
              <w:rPr>
                <w:rFonts w:cs="Times New Roman"/>
                <w:sz w:val="22"/>
              </w:rPr>
            </w:pPr>
          </w:p>
        </w:tc>
        <w:tc>
          <w:tcPr>
            <w:tcW w:w="1417" w:type="dxa"/>
            <w:vAlign w:val="center"/>
          </w:tcPr>
          <w:p w14:paraId="12B797B9" w14:textId="77777777" w:rsidR="00782764" w:rsidRPr="009A0B41" w:rsidRDefault="00782764" w:rsidP="0086006B">
            <w:pPr>
              <w:widowControl w:val="0"/>
              <w:autoSpaceDE w:val="0"/>
              <w:autoSpaceDN w:val="0"/>
              <w:adjustRightInd w:val="0"/>
              <w:jc w:val="center"/>
              <w:rPr>
                <w:rFonts w:cs="Times New Roman"/>
                <w:sz w:val="22"/>
              </w:rPr>
            </w:pPr>
            <w:r w:rsidRPr="009A0B41">
              <w:rPr>
                <w:rFonts w:cs="Times New Roman"/>
                <w:sz w:val="22"/>
              </w:rPr>
              <w:t>г. Евпатория</w:t>
            </w:r>
          </w:p>
        </w:tc>
        <w:tc>
          <w:tcPr>
            <w:tcW w:w="1418" w:type="dxa"/>
          </w:tcPr>
          <w:p w14:paraId="284461E9" w14:textId="77777777" w:rsidR="00782764" w:rsidRPr="009A0B41" w:rsidRDefault="00782764" w:rsidP="0086006B">
            <w:pPr>
              <w:widowControl w:val="0"/>
              <w:autoSpaceDE w:val="0"/>
              <w:autoSpaceDN w:val="0"/>
              <w:adjustRightInd w:val="0"/>
              <w:jc w:val="center"/>
              <w:rPr>
                <w:rFonts w:cs="Times New Roman"/>
                <w:sz w:val="22"/>
              </w:rPr>
            </w:pPr>
            <w:r w:rsidRPr="009A0B41">
              <w:rPr>
                <w:rFonts w:cs="Times New Roman"/>
                <w:sz w:val="22"/>
              </w:rPr>
              <w:t>сельские населенные пункты</w:t>
            </w:r>
          </w:p>
        </w:tc>
      </w:tr>
      <w:tr w:rsidR="0075031C" w:rsidRPr="00FD0E2B" w14:paraId="49538E98" w14:textId="77777777" w:rsidTr="00EF6382">
        <w:trPr>
          <w:gridAfter w:val="1"/>
          <w:wAfter w:w="6" w:type="dxa"/>
        </w:trPr>
        <w:tc>
          <w:tcPr>
            <w:tcW w:w="2393" w:type="dxa"/>
            <w:vMerge w:val="restart"/>
            <w:vAlign w:val="center"/>
          </w:tcPr>
          <w:p w14:paraId="0732CE03" w14:textId="77777777" w:rsidR="0075031C" w:rsidRPr="00FD0E2B" w:rsidRDefault="0075031C" w:rsidP="0086006B">
            <w:pPr>
              <w:widowControl w:val="0"/>
              <w:autoSpaceDE w:val="0"/>
              <w:autoSpaceDN w:val="0"/>
              <w:adjustRightInd w:val="0"/>
              <w:jc w:val="center"/>
              <w:rPr>
                <w:rFonts w:cs="Times New Roman"/>
                <w:sz w:val="22"/>
              </w:rPr>
            </w:pPr>
            <w:r w:rsidRPr="00FD0E2B">
              <w:rPr>
                <w:rFonts w:cs="Times New Roman"/>
                <w:sz w:val="22"/>
              </w:rPr>
              <w:t>Дошкольные образовательные организации</w:t>
            </w:r>
          </w:p>
        </w:tc>
        <w:tc>
          <w:tcPr>
            <w:tcW w:w="3986" w:type="dxa"/>
            <w:vMerge w:val="restart"/>
            <w:vAlign w:val="center"/>
          </w:tcPr>
          <w:p w14:paraId="431600FD" w14:textId="77777777" w:rsidR="0075031C" w:rsidRPr="00FD0E2B" w:rsidRDefault="0075031C" w:rsidP="0086006B">
            <w:pPr>
              <w:widowControl w:val="0"/>
              <w:autoSpaceDE w:val="0"/>
              <w:autoSpaceDN w:val="0"/>
              <w:adjustRightInd w:val="0"/>
              <w:jc w:val="center"/>
              <w:rPr>
                <w:rFonts w:cs="Times New Roman"/>
                <w:sz w:val="22"/>
              </w:rPr>
            </w:pPr>
            <w:r w:rsidRPr="00FD0E2B">
              <w:rPr>
                <w:rFonts w:cs="Times New Roman"/>
                <w:sz w:val="22"/>
              </w:rPr>
              <w:t>Расчетный показатель минимально допустимого уровня обеспеченности</w:t>
            </w:r>
          </w:p>
        </w:tc>
        <w:tc>
          <w:tcPr>
            <w:tcW w:w="4252" w:type="dxa"/>
            <w:vMerge w:val="restart"/>
            <w:vAlign w:val="center"/>
          </w:tcPr>
          <w:p w14:paraId="3E30B0B8" w14:textId="77777777" w:rsidR="0075031C" w:rsidRPr="00FD0E2B" w:rsidRDefault="0075031C" w:rsidP="008E15B0">
            <w:pPr>
              <w:widowControl w:val="0"/>
              <w:autoSpaceDE w:val="0"/>
              <w:autoSpaceDN w:val="0"/>
              <w:adjustRightInd w:val="0"/>
              <w:jc w:val="center"/>
              <w:rPr>
                <w:rFonts w:cs="Times New Roman"/>
                <w:sz w:val="22"/>
              </w:rPr>
            </w:pPr>
            <w:r w:rsidRPr="00FD0E2B">
              <w:rPr>
                <w:rFonts w:cs="Times New Roman"/>
                <w:sz w:val="22"/>
              </w:rPr>
              <w:t xml:space="preserve">Число мест в расчете на 1000 человек </w:t>
            </w:r>
          </w:p>
        </w:tc>
        <w:tc>
          <w:tcPr>
            <w:tcW w:w="1418" w:type="dxa"/>
            <w:shd w:val="clear" w:color="auto" w:fill="auto"/>
            <w:vAlign w:val="center"/>
          </w:tcPr>
          <w:p w14:paraId="6CF84F45" w14:textId="77777777" w:rsidR="0075031C" w:rsidRPr="00FD0E2B" w:rsidRDefault="0075031C" w:rsidP="00782764">
            <w:pPr>
              <w:jc w:val="center"/>
              <w:rPr>
                <w:rFonts w:cs="Times New Roman"/>
                <w:sz w:val="22"/>
              </w:rPr>
            </w:pPr>
            <w:r w:rsidRPr="00FD0E2B">
              <w:rPr>
                <w:rFonts w:cs="Times New Roman"/>
                <w:sz w:val="22"/>
              </w:rPr>
              <w:t>202</w:t>
            </w:r>
            <w:r w:rsidRPr="009A0B41">
              <w:rPr>
                <w:rFonts w:cs="Times New Roman"/>
                <w:sz w:val="22"/>
              </w:rPr>
              <w:t>3</w:t>
            </w:r>
            <w:r w:rsidRPr="00FD0E2B">
              <w:rPr>
                <w:rFonts w:cs="Times New Roman"/>
                <w:sz w:val="22"/>
              </w:rPr>
              <w:t xml:space="preserve"> год</w:t>
            </w:r>
          </w:p>
        </w:tc>
        <w:tc>
          <w:tcPr>
            <w:tcW w:w="1417" w:type="dxa"/>
            <w:vAlign w:val="center"/>
          </w:tcPr>
          <w:p w14:paraId="0D05EE66"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55</w:t>
            </w:r>
          </w:p>
        </w:tc>
        <w:tc>
          <w:tcPr>
            <w:tcW w:w="1418" w:type="dxa"/>
          </w:tcPr>
          <w:p w14:paraId="37977AEC"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40</w:t>
            </w:r>
          </w:p>
        </w:tc>
      </w:tr>
      <w:tr w:rsidR="0075031C" w:rsidRPr="00FD0E2B" w14:paraId="22256584" w14:textId="77777777" w:rsidTr="00EF6382">
        <w:trPr>
          <w:gridAfter w:val="1"/>
          <w:wAfter w:w="6" w:type="dxa"/>
        </w:trPr>
        <w:tc>
          <w:tcPr>
            <w:tcW w:w="2393" w:type="dxa"/>
            <w:vMerge/>
            <w:vAlign w:val="center"/>
          </w:tcPr>
          <w:p w14:paraId="25923569"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ign w:val="center"/>
          </w:tcPr>
          <w:p w14:paraId="7517CEF7" w14:textId="77777777" w:rsidR="0075031C" w:rsidRPr="00FD0E2B" w:rsidRDefault="0075031C" w:rsidP="0086006B">
            <w:pPr>
              <w:widowControl w:val="0"/>
              <w:autoSpaceDE w:val="0"/>
              <w:autoSpaceDN w:val="0"/>
              <w:adjustRightInd w:val="0"/>
              <w:jc w:val="center"/>
              <w:rPr>
                <w:rFonts w:cs="Times New Roman"/>
                <w:sz w:val="22"/>
              </w:rPr>
            </w:pPr>
          </w:p>
        </w:tc>
        <w:tc>
          <w:tcPr>
            <w:tcW w:w="4252" w:type="dxa"/>
            <w:vMerge/>
            <w:vAlign w:val="center"/>
          </w:tcPr>
          <w:p w14:paraId="2D6BC10F" w14:textId="77777777" w:rsidR="0075031C" w:rsidRPr="00FD0E2B" w:rsidRDefault="0075031C" w:rsidP="0086006B">
            <w:pPr>
              <w:widowControl w:val="0"/>
              <w:autoSpaceDE w:val="0"/>
              <w:autoSpaceDN w:val="0"/>
              <w:adjustRightInd w:val="0"/>
              <w:jc w:val="center"/>
              <w:rPr>
                <w:rFonts w:cs="Times New Roman"/>
                <w:sz w:val="22"/>
              </w:rPr>
            </w:pPr>
          </w:p>
        </w:tc>
        <w:tc>
          <w:tcPr>
            <w:tcW w:w="1418" w:type="dxa"/>
            <w:shd w:val="clear" w:color="auto" w:fill="auto"/>
            <w:vAlign w:val="center"/>
          </w:tcPr>
          <w:p w14:paraId="19DA2283" w14:textId="77777777" w:rsidR="0075031C" w:rsidRPr="00FD0E2B" w:rsidRDefault="0075031C" w:rsidP="0086006B">
            <w:pPr>
              <w:jc w:val="center"/>
              <w:rPr>
                <w:rFonts w:cs="Times New Roman"/>
                <w:sz w:val="22"/>
              </w:rPr>
            </w:pPr>
            <w:r w:rsidRPr="00FD0E2B">
              <w:rPr>
                <w:rFonts w:cs="Times New Roman"/>
                <w:sz w:val="22"/>
              </w:rPr>
              <w:t>2026 год</w:t>
            </w:r>
          </w:p>
        </w:tc>
        <w:tc>
          <w:tcPr>
            <w:tcW w:w="1417" w:type="dxa"/>
            <w:vAlign w:val="center"/>
          </w:tcPr>
          <w:p w14:paraId="606AA8B2"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54</w:t>
            </w:r>
          </w:p>
        </w:tc>
        <w:tc>
          <w:tcPr>
            <w:tcW w:w="1418" w:type="dxa"/>
          </w:tcPr>
          <w:p w14:paraId="76D69BD6"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39</w:t>
            </w:r>
          </w:p>
        </w:tc>
      </w:tr>
      <w:tr w:rsidR="0075031C" w:rsidRPr="00FD0E2B" w14:paraId="4DA80391" w14:textId="77777777" w:rsidTr="00EF6382">
        <w:trPr>
          <w:gridAfter w:val="1"/>
          <w:wAfter w:w="6" w:type="dxa"/>
        </w:trPr>
        <w:tc>
          <w:tcPr>
            <w:tcW w:w="2393" w:type="dxa"/>
            <w:vMerge/>
            <w:vAlign w:val="center"/>
          </w:tcPr>
          <w:p w14:paraId="0FB44DB3"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ign w:val="center"/>
          </w:tcPr>
          <w:p w14:paraId="13159037" w14:textId="77777777" w:rsidR="0075031C" w:rsidRPr="00FD0E2B" w:rsidRDefault="0075031C" w:rsidP="0086006B">
            <w:pPr>
              <w:widowControl w:val="0"/>
              <w:autoSpaceDE w:val="0"/>
              <w:autoSpaceDN w:val="0"/>
              <w:adjustRightInd w:val="0"/>
              <w:jc w:val="center"/>
              <w:rPr>
                <w:rFonts w:cs="Times New Roman"/>
                <w:sz w:val="22"/>
              </w:rPr>
            </w:pPr>
          </w:p>
        </w:tc>
        <w:tc>
          <w:tcPr>
            <w:tcW w:w="4252" w:type="dxa"/>
            <w:vMerge/>
            <w:vAlign w:val="center"/>
          </w:tcPr>
          <w:p w14:paraId="3D4A4CB2" w14:textId="77777777" w:rsidR="0075031C" w:rsidRPr="00FD0E2B" w:rsidRDefault="0075031C" w:rsidP="0086006B">
            <w:pPr>
              <w:widowControl w:val="0"/>
              <w:autoSpaceDE w:val="0"/>
              <w:autoSpaceDN w:val="0"/>
              <w:adjustRightInd w:val="0"/>
              <w:jc w:val="center"/>
              <w:rPr>
                <w:rFonts w:cs="Times New Roman"/>
                <w:sz w:val="22"/>
              </w:rPr>
            </w:pPr>
          </w:p>
        </w:tc>
        <w:tc>
          <w:tcPr>
            <w:tcW w:w="1418" w:type="dxa"/>
            <w:shd w:val="clear" w:color="auto" w:fill="auto"/>
            <w:vAlign w:val="center"/>
          </w:tcPr>
          <w:p w14:paraId="666D23C6" w14:textId="77777777" w:rsidR="0075031C" w:rsidRPr="00FD0E2B" w:rsidRDefault="0075031C" w:rsidP="0086006B">
            <w:pPr>
              <w:jc w:val="center"/>
              <w:rPr>
                <w:rFonts w:cs="Times New Roman"/>
                <w:sz w:val="22"/>
              </w:rPr>
            </w:pPr>
            <w:r w:rsidRPr="00FD0E2B">
              <w:rPr>
                <w:rFonts w:cs="Times New Roman"/>
                <w:sz w:val="22"/>
              </w:rPr>
              <w:t>2030 год</w:t>
            </w:r>
          </w:p>
        </w:tc>
        <w:tc>
          <w:tcPr>
            <w:tcW w:w="1417" w:type="dxa"/>
            <w:vAlign w:val="center"/>
          </w:tcPr>
          <w:p w14:paraId="04025E57"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49</w:t>
            </w:r>
          </w:p>
        </w:tc>
        <w:tc>
          <w:tcPr>
            <w:tcW w:w="1418" w:type="dxa"/>
          </w:tcPr>
          <w:p w14:paraId="69E9E94C"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34</w:t>
            </w:r>
          </w:p>
        </w:tc>
      </w:tr>
      <w:tr w:rsidR="0075031C" w:rsidRPr="00FD0E2B" w14:paraId="4527CDDA" w14:textId="77777777" w:rsidTr="00EF6382">
        <w:trPr>
          <w:gridAfter w:val="1"/>
          <w:wAfter w:w="6" w:type="dxa"/>
        </w:trPr>
        <w:tc>
          <w:tcPr>
            <w:tcW w:w="2393" w:type="dxa"/>
            <w:vMerge/>
            <w:vAlign w:val="center"/>
          </w:tcPr>
          <w:p w14:paraId="419DAE4A"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ign w:val="center"/>
          </w:tcPr>
          <w:p w14:paraId="593413D7" w14:textId="77777777" w:rsidR="0075031C" w:rsidRPr="00FD0E2B" w:rsidRDefault="0075031C" w:rsidP="0086006B">
            <w:pPr>
              <w:widowControl w:val="0"/>
              <w:autoSpaceDE w:val="0"/>
              <w:autoSpaceDN w:val="0"/>
              <w:adjustRightInd w:val="0"/>
              <w:jc w:val="center"/>
              <w:rPr>
                <w:rFonts w:cs="Times New Roman"/>
                <w:sz w:val="22"/>
              </w:rPr>
            </w:pPr>
          </w:p>
        </w:tc>
        <w:tc>
          <w:tcPr>
            <w:tcW w:w="4252" w:type="dxa"/>
            <w:vMerge/>
            <w:vAlign w:val="center"/>
          </w:tcPr>
          <w:p w14:paraId="3DE9F978" w14:textId="77777777" w:rsidR="0075031C" w:rsidRPr="00FD0E2B" w:rsidRDefault="0075031C" w:rsidP="0086006B">
            <w:pPr>
              <w:widowControl w:val="0"/>
              <w:autoSpaceDE w:val="0"/>
              <w:autoSpaceDN w:val="0"/>
              <w:adjustRightInd w:val="0"/>
              <w:jc w:val="center"/>
              <w:rPr>
                <w:rFonts w:cs="Times New Roman"/>
                <w:sz w:val="22"/>
              </w:rPr>
            </w:pPr>
          </w:p>
        </w:tc>
        <w:tc>
          <w:tcPr>
            <w:tcW w:w="1418" w:type="dxa"/>
            <w:shd w:val="clear" w:color="auto" w:fill="auto"/>
            <w:vAlign w:val="center"/>
          </w:tcPr>
          <w:p w14:paraId="54144CAE" w14:textId="77777777" w:rsidR="0075031C" w:rsidRPr="00FD0E2B" w:rsidRDefault="0075031C" w:rsidP="0086006B">
            <w:pPr>
              <w:jc w:val="center"/>
              <w:rPr>
                <w:rFonts w:cs="Times New Roman"/>
                <w:sz w:val="22"/>
              </w:rPr>
            </w:pPr>
            <w:r w:rsidRPr="00FD0E2B">
              <w:rPr>
                <w:rFonts w:cs="Times New Roman"/>
                <w:sz w:val="22"/>
              </w:rPr>
              <w:t>2040 год</w:t>
            </w:r>
          </w:p>
        </w:tc>
        <w:tc>
          <w:tcPr>
            <w:tcW w:w="1417" w:type="dxa"/>
            <w:vAlign w:val="center"/>
          </w:tcPr>
          <w:p w14:paraId="29CE921E"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41</w:t>
            </w:r>
          </w:p>
        </w:tc>
        <w:tc>
          <w:tcPr>
            <w:tcW w:w="1418" w:type="dxa"/>
          </w:tcPr>
          <w:p w14:paraId="74C859BE" w14:textId="77777777" w:rsidR="0075031C" w:rsidRPr="009A0B41" w:rsidRDefault="0075031C" w:rsidP="0086006B">
            <w:pPr>
              <w:widowControl w:val="0"/>
              <w:autoSpaceDE w:val="0"/>
              <w:autoSpaceDN w:val="0"/>
              <w:adjustRightInd w:val="0"/>
              <w:jc w:val="center"/>
              <w:rPr>
                <w:rFonts w:cs="Times New Roman"/>
                <w:sz w:val="22"/>
              </w:rPr>
            </w:pPr>
            <w:r w:rsidRPr="009A0B41">
              <w:rPr>
                <w:rFonts w:cs="Times New Roman"/>
                <w:sz w:val="22"/>
              </w:rPr>
              <w:t>25</w:t>
            </w:r>
          </w:p>
        </w:tc>
      </w:tr>
      <w:tr w:rsidR="0075031C" w:rsidRPr="00FD0E2B" w14:paraId="49CC10F3" w14:textId="77777777" w:rsidTr="00EF6382">
        <w:trPr>
          <w:gridAfter w:val="1"/>
          <w:wAfter w:w="6" w:type="dxa"/>
        </w:trPr>
        <w:tc>
          <w:tcPr>
            <w:tcW w:w="2393" w:type="dxa"/>
            <w:vMerge/>
            <w:vAlign w:val="center"/>
          </w:tcPr>
          <w:p w14:paraId="2310F98A"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ign w:val="center"/>
          </w:tcPr>
          <w:p w14:paraId="5D41F8B3" w14:textId="77777777" w:rsidR="0075031C" w:rsidRPr="00FD0E2B" w:rsidRDefault="0075031C" w:rsidP="0086006B">
            <w:pPr>
              <w:widowControl w:val="0"/>
              <w:autoSpaceDE w:val="0"/>
              <w:autoSpaceDN w:val="0"/>
              <w:adjustRightInd w:val="0"/>
              <w:jc w:val="center"/>
              <w:rPr>
                <w:rFonts w:cs="Times New Roman"/>
                <w:sz w:val="22"/>
              </w:rPr>
            </w:pPr>
          </w:p>
        </w:tc>
        <w:tc>
          <w:tcPr>
            <w:tcW w:w="4252" w:type="dxa"/>
            <w:vAlign w:val="center"/>
          </w:tcPr>
          <w:p w14:paraId="46EED580" w14:textId="77777777" w:rsidR="0075031C" w:rsidRPr="00FD0E2B" w:rsidRDefault="0075031C" w:rsidP="0086006B">
            <w:pPr>
              <w:widowControl w:val="0"/>
              <w:autoSpaceDE w:val="0"/>
              <w:autoSpaceDN w:val="0"/>
              <w:adjustRightInd w:val="0"/>
              <w:jc w:val="center"/>
              <w:rPr>
                <w:rFonts w:cs="Times New Roman"/>
                <w:sz w:val="22"/>
              </w:rPr>
            </w:pPr>
            <w:r w:rsidRPr="00FD0E2B">
              <w:rPr>
                <w:rFonts w:cs="Times New Roman"/>
                <w:sz w:val="22"/>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418" w:type="dxa"/>
            <w:vAlign w:val="center"/>
          </w:tcPr>
          <w:p w14:paraId="53816D9C" w14:textId="77777777" w:rsidR="0075031C" w:rsidRPr="00FD0E2B" w:rsidRDefault="0075031C" w:rsidP="0086006B">
            <w:pPr>
              <w:widowControl w:val="0"/>
              <w:autoSpaceDE w:val="0"/>
              <w:autoSpaceDN w:val="0"/>
              <w:adjustRightInd w:val="0"/>
              <w:jc w:val="center"/>
              <w:rPr>
                <w:rFonts w:cs="Times New Roman"/>
                <w:sz w:val="22"/>
              </w:rPr>
            </w:pPr>
            <w:r w:rsidRPr="009A0B41">
              <w:rPr>
                <w:rFonts w:cs="Times New Roman"/>
                <w:sz w:val="22"/>
              </w:rPr>
              <w:t>городской округ</w:t>
            </w:r>
          </w:p>
        </w:tc>
        <w:tc>
          <w:tcPr>
            <w:tcW w:w="2835" w:type="dxa"/>
            <w:gridSpan w:val="2"/>
            <w:vAlign w:val="center"/>
          </w:tcPr>
          <w:p w14:paraId="2756D8E8" w14:textId="77777777" w:rsidR="0075031C" w:rsidRPr="00FD0E2B" w:rsidRDefault="0075031C" w:rsidP="0086006B">
            <w:pPr>
              <w:widowControl w:val="0"/>
              <w:autoSpaceDE w:val="0"/>
              <w:autoSpaceDN w:val="0"/>
              <w:adjustRightInd w:val="0"/>
              <w:jc w:val="center"/>
              <w:rPr>
                <w:rFonts w:cs="Times New Roman"/>
                <w:sz w:val="22"/>
              </w:rPr>
            </w:pPr>
            <w:r w:rsidRPr="00FD0E2B">
              <w:rPr>
                <w:rFonts w:cs="Times New Roman"/>
                <w:sz w:val="22"/>
              </w:rPr>
              <w:t>20</w:t>
            </w:r>
          </w:p>
        </w:tc>
      </w:tr>
      <w:tr w:rsidR="0075031C" w:rsidRPr="00FD0E2B" w14:paraId="383D96B1" w14:textId="77777777" w:rsidTr="00EF6382">
        <w:trPr>
          <w:gridAfter w:val="1"/>
          <w:wAfter w:w="6" w:type="dxa"/>
          <w:trHeight w:val="340"/>
        </w:trPr>
        <w:tc>
          <w:tcPr>
            <w:tcW w:w="2393" w:type="dxa"/>
            <w:vMerge/>
            <w:vAlign w:val="center"/>
          </w:tcPr>
          <w:p w14:paraId="34B31DDC"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restart"/>
            <w:vAlign w:val="center"/>
          </w:tcPr>
          <w:p w14:paraId="568D43C2" w14:textId="77777777" w:rsidR="0075031C" w:rsidRPr="00FD0E2B" w:rsidRDefault="0075031C" w:rsidP="0086006B">
            <w:pPr>
              <w:widowControl w:val="0"/>
              <w:autoSpaceDE w:val="0"/>
              <w:autoSpaceDN w:val="0"/>
              <w:adjustRightInd w:val="0"/>
              <w:jc w:val="center"/>
              <w:rPr>
                <w:rFonts w:cs="Times New Roman"/>
                <w:sz w:val="22"/>
              </w:rPr>
            </w:pPr>
            <w:r w:rsidRPr="00FD0E2B">
              <w:rPr>
                <w:rFonts w:cs="Times New Roman"/>
                <w:sz w:val="22"/>
              </w:rPr>
              <w:t>Расчетный показатель максимально допустимого уровня территориальной доступности</w:t>
            </w:r>
          </w:p>
        </w:tc>
        <w:tc>
          <w:tcPr>
            <w:tcW w:w="5670" w:type="dxa"/>
            <w:gridSpan w:val="2"/>
            <w:vAlign w:val="center"/>
          </w:tcPr>
          <w:p w14:paraId="046D4438" w14:textId="77777777" w:rsidR="0075031C" w:rsidRPr="00FD0E2B" w:rsidRDefault="0075031C" w:rsidP="00147C30">
            <w:pPr>
              <w:widowControl w:val="0"/>
              <w:autoSpaceDE w:val="0"/>
              <w:autoSpaceDN w:val="0"/>
              <w:adjustRightInd w:val="0"/>
              <w:jc w:val="center"/>
              <w:rPr>
                <w:rFonts w:cs="Times New Roman"/>
                <w:strike/>
                <w:sz w:val="22"/>
                <w:highlight w:val="red"/>
              </w:rPr>
            </w:pPr>
            <w:r w:rsidRPr="00FD0E2B">
              <w:rPr>
                <w:rFonts w:cs="Times New Roman"/>
                <w:sz w:val="22"/>
              </w:rPr>
              <w:t xml:space="preserve">Пешеходная доступность, м </w:t>
            </w:r>
          </w:p>
        </w:tc>
        <w:tc>
          <w:tcPr>
            <w:tcW w:w="1417" w:type="dxa"/>
            <w:shd w:val="clear" w:color="auto" w:fill="auto"/>
            <w:vAlign w:val="center"/>
          </w:tcPr>
          <w:p w14:paraId="6EDECA8B" w14:textId="77777777" w:rsidR="0075031C" w:rsidRPr="009A0B41" w:rsidRDefault="0075031C" w:rsidP="008E15B0">
            <w:pPr>
              <w:widowControl w:val="0"/>
              <w:autoSpaceDE w:val="0"/>
              <w:autoSpaceDN w:val="0"/>
              <w:adjustRightInd w:val="0"/>
              <w:jc w:val="center"/>
              <w:rPr>
                <w:rFonts w:cs="Times New Roman"/>
                <w:strike/>
                <w:sz w:val="22"/>
              </w:rPr>
            </w:pPr>
            <w:r w:rsidRPr="009A0B41">
              <w:rPr>
                <w:rFonts w:cs="Times New Roman"/>
                <w:sz w:val="22"/>
              </w:rPr>
              <w:t>500 м</w:t>
            </w:r>
          </w:p>
        </w:tc>
        <w:tc>
          <w:tcPr>
            <w:tcW w:w="1418" w:type="dxa"/>
            <w:shd w:val="clear" w:color="auto" w:fill="auto"/>
            <w:vAlign w:val="center"/>
          </w:tcPr>
          <w:p w14:paraId="740D2B28" w14:textId="77777777" w:rsidR="0075031C" w:rsidRPr="009A0B41" w:rsidRDefault="0075031C" w:rsidP="008E15B0">
            <w:pPr>
              <w:widowControl w:val="0"/>
              <w:autoSpaceDE w:val="0"/>
              <w:autoSpaceDN w:val="0"/>
              <w:adjustRightInd w:val="0"/>
              <w:jc w:val="center"/>
              <w:rPr>
                <w:rFonts w:cs="Times New Roman"/>
                <w:sz w:val="22"/>
              </w:rPr>
            </w:pPr>
            <w:r w:rsidRPr="009A0B41">
              <w:rPr>
                <w:rFonts w:cs="Times New Roman"/>
                <w:sz w:val="22"/>
              </w:rPr>
              <w:t>1000 м</w:t>
            </w:r>
          </w:p>
        </w:tc>
      </w:tr>
      <w:tr w:rsidR="0075031C" w:rsidRPr="00FD0E2B" w14:paraId="1373E3FF" w14:textId="77777777" w:rsidTr="00EF6382">
        <w:trPr>
          <w:gridAfter w:val="1"/>
          <w:wAfter w:w="6" w:type="dxa"/>
          <w:trHeight w:val="426"/>
        </w:trPr>
        <w:tc>
          <w:tcPr>
            <w:tcW w:w="2393" w:type="dxa"/>
            <w:vMerge/>
            <w:vAlign w:val="center"/>
          </w:tcPr>
          <w:p w14:paraId="2DCAD334" w14:textId="77777777" w:rsidR="0075031C" w:rsidRPr="00FD0E2B" w:rsidRDefault="0075031C" w:rsidP="0086006B">
            <w:pPr>
              <w:widowControl w:val="0"/>
              <w:autoSpaceDE w:val="0"/>
              <w:autoSpaceDN w:val="0"/>
              <w:adjustRightInd w:val="0"/>
              <w:jc w:val="center"/>
              <w:rPr>
                <w:rFonts w:cs="Times New Roman"/>
                <w:sz w:val="22"/>
              </w:rPr>
            </w:pPr>
          </w:p>
        </w:tc>
        <w:tc>
          <w:tcPr>
            <w:tcW w:w="3986" w:type="dxa"/>
            <w:vMerge/>
            <w:vAlign w:val="center"/>
          </w:tcPr>
          <w:p w14:paraId="59152FA1" w14:textId="77777777" w:rsidR="0075031C" w:rsidRPr="00FD0E2B" w:rsidRDefault="0075031C" w:rsidP="0086006B">
            <w:pPr>
              <w:widowControl w:val="0"/>
              <w:autoSpaceDE w:val="0"/>
              <w:autoSpaceDN w:val="0"/>
              <w:adjustRightInd w:val="0"/>
              <w:jc w:val="center"/>
              <w:rPr>
                <w:rFonts w:cs="Times New Roman"/>
                <w:sz w:val="22"/>
              </w:rPr>
            </w:pPr>
          </w:p>
        </w:tc>
        <w:tc>
          <w:tcPr>
            <w:tcW w:w="5670" w:type="dxa"/>
            <w:gridSpan w:val="2"/>
            <w:vAlign w:val="center"/>
          </w:tcPr>
          <w:p w14:paraId="1CD1271B" w14:textId="77777777" w:rsidR="0075031C" w:rsidRPr="009A0B41" w:rsidRDefault="0075031C" w:rsidP="00147C30">
            <w:pPr>
              <w:widowControl w:val="0"/>
              <w:autoSpaceDE w:val="0"/>
              <w:autoSpaceDN w:val="0"/>
              <w:adjustRightInd w:val="0"/>
              <w:jc w:val="center"/>
              <w:rPr>
                <w:rFonts w:cs="Times New Roman"/>
                <w:sz w:val="22"/>
              </w:rPr>
            </w:pPr>
            <w:r w:rsidRPr="009A0B41">
              <w:rPr>
                <w:color w:val="000000"/>
                <w:sz w:val="22"/>
                <w:lang w:eastAsia="ru-RU" w:bidi="ru-RU"/>
              </w:rPr>
              <w:t>В условиях стесненной</w:t>
            </w:r>
            <w:r w:rsidRPr="009A0B41">
              <w:rPr>
                <w:sz w:val="22"/>
              </w:rPr>
              <w:t xml:space="preserve"> </w:t>
            </w:r>
            <w:r w:rsidRPr="009A0B41">
              <w:rPr>
                <w:color w:val="000000"/>
                <w:sz w:val="22"/>
                <w:lang w:eastAsia="ru-RU" w:bidi="ru-RU"/>
              </w:rPr>
              <w:t>городской застройки и</w:t>
            </w:r>
            <w:r w:rsidRPr="009A0B41">
              <w:rPr>
                <w:sz w:val="22"/>
              </w:rPr>
              <w:t xml:space="preserve"> </w:t>
            </w:r>
            <w:r w:rsidRPr="009A0B41">
              <w:rPr>
                <w:color w:val="000000"/>
                <w:sz w:val="22"/>
                <w:lang w:eastAsia="ru-RU" w:bidi="ru-RU"/>
              </w:rPr>
              <w:t>труднодоступной местности</w:t>
            </w:r>
          </w:p>
        </w:tc>
        <w:tc>
          <w:tcPr>
            <w:tcW w:w="1417" w:type="dxa"/>
            <w:shd w:val="clear" w:color="auto" w:fill="auto"/>
            <w:vAlign w:val="center"/>
          </w:tcPr>
          <w:p w14:paraId="1ED5F4B4" w14:textId="77777777" w:rsidR="0075031C" w:rsidRPr="009A0B41" w:rsidRDefault="0075031C" w:rsidP="008E15B0">
            <w:pPr>
              <w:widowControl w:val="0"/>
              <w:autoSpaceDE w:val="0"/>
              <w:autoSpaceDN w:val="0"/>
              <w:adjustRightInd w:val="0"/>
              <w:jc w:val="center"/>
              <w:rPr>
                <w:rFonts w:cs="Times New Roman"/>
                <w:sz w:val="22"/>
              </w:rPr>
            </w:pPr>
            <w:r w:rsidRPr="009A0B41">
              <w:rPr>
                <w:rFonts w:cs="Times New Roman"/>
                <w:sz w:val="22"/>
              </w:rPr>
              <w:t>-</w:t>
            </w:r>
          </w:p>
        </w:tc>
        <w:tc>
          <w:tcPr>
            <w:tcW w:w="1418" w:type="dxa"/>
            <w:shd w:val="clear" w:color="auto" w:fill="auto"/>
            <w:vAlign w:val="center"/>
          </w:tcPr>
          <w:p w14:paraId="11195238" w14:textId="77777777" w:rsidR="0075031C" w:rsidRPr="009A0B41" w:rsidRDefault="0075031C" w:rsidP="008E15B0">
            <w:pPr>
              <w:widowControl w:val="0"/>
              <w:autoSpaceDE w:val="0"/>
              <w:autoSpaceDN w:val="0"/>
              <w:adjustRightInd w:val="0"/>
              <w:jc w:val="center"/>
              <w:rPr>
                <w:rFonts w:cs="Times New Roman"/>
                <w:sz w:val="22"/>
              </w:rPr>
            </w:pPr>
            <w:r w:rsidRPr="009A0B41">
              <w:rPr>
                <w:rFonts w:cs="Times New Roman"/>
                <w:sz w:val="22"/>
              </w:rPr>
              <w:t>-</w:t>
            </w:r>
          </w:p>
        </w:tc>
      </w:tr>
      <w:tr w:rsidR="0075031C" w:rsidRPr="00FD0E2B" w14:paraId="40E8188D" w14:textId="77777777" w:rsidTr="00EF6382">
        <w:trPr>
          <w:gridAfter w:val="1"/>
          <w:wAfter w:w="6" w:type="dxa"/>
        </w:trPr>
        <w:tc>
          <w:tcPr>
            <w:tcW w:w="2393" w:type="dxa"/>
            <w:vMerge w:val="restart"/>
            <w:vAlign w:val="center"/>
          </w:tcPr>
          <w:p w14:paraId="5FFE6335" w14:textId="77777777" w:rsidR="0075031C" w:rsidRPr="00FD0E2B" w:rsidRDefault="0075031C" w:rsidP="00147C30">
            <w:pPr>
              <w:widowControl w:val="0"/>
              <w:autoSpaceDE w:val="0"/>
              <w:autoSpaceDN w:val="0"/>
              <w:adjustRightInd w:val="0"/>
              <w:jc w:val="center"/>
              <w:rPr>
                <w:rFonts w:cs="Times New Roman"/>
                <w:sz w:val="22"/>
              </w:rPr>
            </w:pPr>
            <w:r w:rsidRPr="00FD0E2B">
              <w:rPr>
                <w:rFonts w:cs="Times New Roman"/>
                <w:sz w:val="22"/>
              </w:rPr>
              <w:t>Общеобразовательные организации</w:t>
            </w:r>
          </w:p>
        </w:tc>
        <w:tc>
          <w:tcPr>
            <w:tcW w:w="3986" w:type="dxa"/>
            <w:vMerge w:val="restart"/>
            <w:vAlign w:val="center"/>
          </w:tcPr>
          <w:p w14:paraId="3D30E396" w14:textId="77777777" w:rsidR="0075031C" w:rsidRPr="00FD0E2B" w:rsidRDefault="0075031C" w:rsidP="00147C30">
            <w:pPr>
              <w:widowControl w:val="0"/>
              <w:autoSpaceDE w:val="0"/>
              <w:autoSpaceDN w:val="0"/>
              <w:adjustRightInd w:val="0"/>
              <w:jc w:val="center"/>
              <w:rPr>
                <w:rFonts w:cs="Times New Roman"/>
                <w:sz w:val="22"/>
              </w:rPr>
            </w:pPr>
            <w:r w:rsidRPr="00FD0E2B">
              <w:rPr>
                <w:rFonts w:cs="Times New Roman"/>
                <w:sz w:val="22"/>
              </w:rPr>
              <w:t>Расчетный показатель минимально допустимого уровня обеспеченности</w:t>
            </w:r>
          </w:p>
        </w:tc>
        <w:tc>
          <w:tcPr>
            <w:tcW w:w="4252" w:type="dxa"/>
            <w:vMerge w:val="restart"/>
            <w:vAlign w:val="center"/>
          </w:tcPr>
          <w:p w14:paraId="1797CA96" w14:textId="77777777" w:rsidR="0075031C" w:rsidRPr="00FD0E2B" w:rsidRDefault="0075031C" w:rsidP="008E15B0">
            <w:pPr>
              <w:widowControl w:val="0"/>
              <w:autoSpaceDE w:val="0"/>
              <w:autoSpaceDN w:val="0"/>
              <w:adjustRightInd w:val="0"/>
              <w:jc w:val="center"/>
              <w:rPr>
                <w:rFonts w:cs="Times New Roman"/>
                <w:sz w:val="22"/>
              </w:rPr>
            </w:pPr>
            <w:r w:rsidRPr="00FD0E2B">
              <w:rPr>
                <w:rFonts w:cs="Times New Roman"/>
                <w:sz w:val="22"/>
              </w:rPr>
              <w:t xml:space="preserve">Число мест в расчете на 1000 человек </w:t>
            </w:r>
          </w:p>
        </w:tc>
        <w:tc>
          <w:tcPr>
            <w:tcW w:w="1418" w:type="dxa"/>
            <w:shd w:val="clear" w:color="auto" w:fill="auto"/>
            <w:vAlign w:val="center"/>
          </w:tcPr>
          <w:p w14:paraId="35438ED8" w14:textId="77777777" w:rsidR="0075031C" w:rsidRPr="00FD0E2B" w:rsidRDefault="0075031C" w:rsidP="008E15B0">
            <w:pPr>
              <w:jc w:val="center"/>
              <w:rPr>
                <w:rFonts w:cs="Times New Roman"/>
                <w:sz w:val="22"/>
              </w:rPr>
            </w:pPr>
            <w:r w:rsidRPr="00FD0E2B">
              <w:rPr>
                <w:rFonts w:cs="Times New Roman"/>
                <w:sz w:val="22"/>
              </w:rPr>
              <w:t>202</w:t>
            </w:r>
            <w:r w:rsidRPr="009A0B41">
              <w:rPr>
                <w:rFonts w:cs="Times New Roman"/>
                <w:sz w:val="22"/>
              </w:rPr>
              <w:t>3</w:t>
            </w:r>
            <w:r w:rsidRPr="00FD0E2B">
              <w:rPr>
                <w:rFonts w:cs="Times New Roman"/>
                <w:sz w:val="22"/>
              </w:rPr>
              <w:t xml:space="preserve"> год</w:t>
            </w:r>
          </w:p>
        </w:tc>
        <w:tc>
          <w:tcPr>
            <w:tcW w:w="1417" w:type="dxa"/>
            <w:vAlign w:val="center"/>
          </w:tcPr>
          <w:p w14:paraId="7BCBD0B4"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123</w:t>
            </w:r>
          </w:p>
        </w:tc>
        <w:tc>
          <w:tcPr>
            <w:tcW w:w="1418" w:type="dxa"/>
          </w:tcPr>
          <w:p w14:paraId="55127A3B"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134</w:t>
            </w:r>
          </w:p>
        </w:tc>
      </w:tr>
      <w:tr w:rsidR="0075031C" w:rsidRPr="00FD0E2B" w14:paraId="66198E64" w14:textId="77777777" w:rsidTr="00EF6382">
        <w:trPr>
          <w:gridAfter w:val="1"/>
          <w:wAfter w:w="6" w:type="dxa"/>
        </w:trPr>
        <w:tc>
          <w:tcPr>
            <w:tcW w:w="2393" w:type="dxa"/>
            <w:vMerge/>
            <w:vAlign w:val="center"/>
          </w:tcPr>
          <w:p w14:paraId="2302C160" w14:textId="77777777" w:rsidR="0075031C" w:rsidRPr="00FD0E2B" w:rsidRDefault="0075031C" w:rsidP="00147C30">
            <w:pPr>
              <w:widowControl w:val="0"/>
              <w:autoSpaceDE w:val="0"/>
              <w:autoSpaceDN w:val="0"/>
              <w:adjustRightInd w:val="0"/>
              <w:jc w:val="center"/>
              <w:rPr>
                <w:rFonts w:cs="Times New Roman"/>
                <w:sz w:val="22"/>
              </w:rPr>
            </w:pPr>
          </w:p>
        </w:tc>
        <w:tc>
          <w:tcPr>
            <w:tcW w:w="3986" w:type="dxa"/>
            <w:vMerge/>
            <w:vAlign w:val="center"/>
          </w:tcPr>
          <w:p w14:paraId="3BC145C9" w14:textId="77777777" w:rsidR="0075031C" w:rsidRPr="00FD0E2B" w:rsidRDefault="0075031C" w:rsidP="00147C30">
            <w:pPr>
              <w:widowControl w:val="0"/>
              <w:autoSpaceDE w:val="0"/>
              <w:autoSpaceDN w:val="0"/>
              <w:adjustRightInd w:val="0"/>
              <w:jc w:val="center"/>
              <w:rPr>
                <w:rFonts w:cs="Times New Roman"/>
                <w:sz w:val="22"/>
              </w:rPr>
            </w:pPr>
          </w:p>
        </w:tc>
        <w:tc>
          <w:tcPr>
            <w:tcW w:w="4252" w:type="dxa"/>
            <w:vMerge/>
            <w:vAlign w:val="center"/>
          </w:tcPr>
          <w:p w14:paraId="009EF58F" w14:textId="77777777" w:rsidR="0075031C" w:rsidRPr="00FD0E2B" w:rsidRDefault="0075031C" w:rsidP="00147C30">
            <w:pPr>
              <w:widowControl w:val="0"/>
              <w:autoSpaceDE w:val="0"/>
              <w:autoSpaceDN w:val="0"/>
              <w:adjustRightInd w:val="0"/>
              <w:jc w:val="center"/>
              <w:rPr>
                <w:rFonts w:cs="Times New Roman"/>
                <w:sz w:val="22"/>
              </w:rPr>
            </w:pPr>
          </w:p>
        </w:tc>
        <w:tc>
          <w:tcPr>
            <w:tcW w:w="1418" w:type="dxa"/>
            <w:shd w:val="clear" w:color="auto" w:fill="auto"/>
            <w:vAlign w:val="center"/>
          </w:tcPr>
          <w:p w14:paraId="6D3F11A3" w14:textId="77777777" w:rsidR="0075031C" w:rsidRPr="00FD0E2B" w:rsidRDefault="0075031C" w:rsidP="00147C30">
            <w:pPr>
              <w:jc w:val="center"/>
              <w:rPr>
                <w:rFonts w:cs="Times New Roman"/>
                <w:sz w:val="22"/>
              </w:rPr>
            </w:pPr>
            <w:r w:rsidRPr="00FD0E2B">
              <w:rPr>
                <w:rFonts w:cs="Times New Roman"/>
                <w:sz w:val="22"/>
              </w:rPr>
              <w:t>2026 год</w:t>
            </w:r>
          </w:p>
        </w:tc>
        <w:tc>
          <w:tcPr>
            <w:tcW w:w="1417" w:type="dxa"/>
            <w:vAlign w:val="center"/>
          </w:tcPr>
          <w:p w14:paraId="27949E3E" w14:textId="77777777" w:rsidR="0075031C" w:rsidRPr="009A0B41" w:rsidRDefault="0075031C" w:rsidP="008E15B0">
            <w:pPr>
              <w:widowControl w:val="0"/>
              <w:autoSpaceDE w:val="0"/>
              <w:autoSpaceDN w:val="0"/>
              <w:adjustRightInd w:val="0"/>
              <w:jc w:val="center"/>
              <w:rPr>
                <w:rFonts w:cs="Times New Roman"/>
                <w:sz w:val="22"/>
              </w:rPr>
            </w:pPr>
            <w:r w:rsidRPr="009A0B41">
              <w:rPr>
                <w:rFonts w:cs="Times New Roman"/>
                <w:sz w:val="22"/>
              </w:rPr>
              <w:t>120</w:t>
            </w:r>
          </w:p>
        </w:tc>
        <w:tc>
          <w:tcPr>
            <w:tcW w:w="1418" w:type="dxa"/>
          </w:tcPr>
          <w:p w14:paraId="0B87717D" w14:textId="77777777" w:rsidR="0075031C" w:rsidRPr="009A0B41" w:rsidRDefault="0075031C" w:rsidP="008E15B0">
            <w:pPr>
              <w:widowControl w:val="0"/>
              <w:autoSpaceDE w:val="0"/>
              <w:autoSpaceDN w:val="0"/>
              <w:adjustRightInd w:val="0"/>
              <w:jc w:val="center"/>
              <w:rPr>
                <w:rFonts w:cs="Times New Roman"/>
                <w:sz w:val="22"/>
              </w:rPr>
            </w:pPr>
            <w:r w:rsidRPr="009A0B41">
              <w:rPr>
                <w:rFonts w:cs="Times New Roman"/>
                <w:sz w:val="22"/>
              </w:rPr>
              <w:t>132</w:t>
            </w:r>
          </w:p>
        </w:tc>
      </w:tr>
      <w:tr w:rsidR="0075031C" w:rsidRPr="00FD0E2B" w14:paraId="4FE23C08" w14:textId="77777777" w:rsidTr="00EF6382">
        <w:trPr>
          <w:gridAfter w:val="1"/>
          <w:wAfter w:w="6" w:type="dxa"/>
        </w:trPr>
        <w:tc>
          <w:tcPr>
            <w:tcW w:w="2393" w:type="dxa"/>
            <w:vMerge/>
            <w:vAlign w:val="center"/>
          </w:tcPr>
          <w:p w14:paraId="7D788531" w14:textId="77777777" w:rsidR="0075031C" w:rsidRPr="00FD0E2B" w:rsidRDefault="0075031C" w:rsidP="00147C30">
            <w:pPr>
              <w:widowControl w:val="0"/>
              <w:autoSpaceDE w:val="0"/>
              <w:autoSpaceDN w:val="0"/>
              <w:adjustRightInd w:val="0"/>
              <w:jc w:val="center"/>
              <w:rPr>
                <w:rFonts w:cs="Times New Roman"/>
                <w:sz w:val="22"/>
              </w:rPr>
            </w:pPr>
          </w:p>
        </w:tc>
        <w:tc>
          <w:tcPr>
            <w:tcW w:w="3986" w:type="dxa"/>
            <w:vMerge/>
            <w:vAlign w:val="center"/>
          </w:tcPr>
          <w:p w14:paraId="139A941A" w14:textId="77777777" w:rsidR="0075031C" w:rsidRPr="00FD0E2B" w:rsidRDefault="0075031C" w:rsidP="00147C30">
            <w:pPr>
              <w:widowControl w:val="0"/>
              <w:autoSpaceDE w:val="0"/>
              <w:autoSpaceDN w:val="0"/>
              <w:adjustRightInd w:val="0"/>
              <w:jc w:val="center"/>
              <w:rPr>
                <w:rFonts w:cs="Times New Roman"/>
                <w:sz w:val="22"/>
              </w:rPr>
            </w:pPr>
          </w:p>
        </w:tc>
        <w:tc>
          <w:tcPr>
            <w:tcW w:w="4252" w:type="dxa"/>
            <w:vMerge/>
            <w:vAlign w:val="center"/>
          </w:tcPr>
          <w:p w14:paraId="2C30611E" w14:textId="77777777" w:rsidR="0075031C" w:rsidRPr="00FD0E2B" w:rsidRDefault="0075031C" w:rsidP="00147C30">
            <w:pPr>
              <w:widowControl w:val="0"/>
              <w:autoSpaceDE w:val="0"/>
              <w:autoSpaceDN w:val="0"/>
              <w:adjustRightInd w:val="0"/>
              <w:jc w:val="center"/>
              <w:rPr>
                <w:rFonts w:cs="Times New Roman"/>
                <w:sz w:val="22"/>
              </w:rPr>
            </w:pPr>
          </w:p>
        </w:tc>
        <w:tc>
          <w:tcPr>
            <w:tcW w:w="1418" w:type="dxa"/>
            <w:shd w:val="clear" w:color="auto" w:fill="auto"/>
            <w:vAlign w:val="center"/>
          </w:tcPr>
          <w:p w14:paraId="570A942A" w14:textId="77777777" w:rsidR="0075031C" w:rsidRPr="00FD0E2B" w:rsidRDefault="0075031C" w:rsidP="00147C30">
            <w:pPr>
              <w:jc w:val="center"/>
              <w:rPr>
                <w:rFonts w:cs="Times New Roman"/>
                <w:sz w:val="22"/>
              </w:rPr>
            </w:pPr>
            <w:r w:rsidRPr="00FD0E2B">
              <w:rPr>
                <w:rFonts w:cs="Times New Roman"/>
                <w:sz w:val="22"/>
              </w:rPr>
              <w:t>2030 год</w:t>
            </w:r>
          </w:p>
        </w:tc>
        <w:tc>
          <w:tcPr>
            <w:tcW w:w="1417" w:type="dxa"/>
            <w:vAlign w:val="center"/>
          </w:tcPr>
          <w:p w14:paraId="4BE2E80C"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113</w:t>
            </w:r>
          </w:p>
        </w:tc>
        <w:tc>
          <w:tcPr>
            <w:tcW w:w="1418" w:type="dxa"/>
          </w:tcPr>
          <w:p w14:paraId="5AECF790"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125</w:t>
            </w:r>
          </w:p>
        </w:tc>
      </w:tr>
      <w:tr w:rsidR="0075031C" w:rsidRPr="00FD0E2B" w14:paraId="681ECF3A" w14:textId="77777777" w:rsidTr="00EF6382">
        <w:trPr>
          <w:gridAfter w:val="1"/>
          <w:wAfter w:w="6" w:type="dxa"/>
        </w:trPr>
        <w:tc>
          <w:tcPr>
            <w:tcW w:w="2393" w:type="dxa"/>
            <w:vMerge/>
            <w:vAlign w:val="center"/>
          </w:tcPr>
          <w:p w14:paraId="3525EE40" w14:textId="77777777" w:rsidR="0075031C" w:rsidRPr="00FD0E2B" w:rsidRDefault="0075031C" w:rsidP="00147C30">
            <w:pPr>
              <w:widowControl w:val="0"/>
              <w:autoSpaceDE w:val="0"/>
              <w:autoSpaceDN w:val="0"/>
              <w:adjustRightInd w:val="0"/>
              <w:jc w:val="center"/>
              <w:rPr>
                <w:rFonts w:cs="Times New Roman"/>
                <w:sz w:val="22"/>
              </w:rPr>
            </w:pPr>
          </w:p>
        </w:tc>
        <w:tc>
          <w:tcPr>
            <w:tcW w:w="3986" w:type="dxa"/>
            <w:vMerge/>
            <w:vAlign w:val="center"/>
          </w:tcPr>
          <w:p w14:paraId="0B31E3F2" w14:textId="77777777" w:rsidR="0075031C" w:rsidRPr="00FD0E2B" w:rsidRDefault="0075031C" w:rsidP="00147C30">
            <w:pPr>
              <w:widowControl w:val="0"/>
              <w:autoSpaceDE w:val="0"/>
              <w:autoSpaceDN w:val="0"/>
              <w:adjustRightInd w:val="0"/>
              <w:jc w:val="center"/>
              <w:rPr>
                <w:rFonts w:cs="Times New Roman"/>
                <w:sz w:val="22"/>
              </w:rPr>
            </w:pPr>
          </w:p>
        </w:tc>
        <w:tc>
          <w:tcPr>
            <w:tcW w:w="4252" w:type="dxa"/>
            <w:vMerge/>
            <w:vAlign w:val="center"/>
          </w:tcPr>
          <w:p w14:paraId="14027476" w14:textId="77777777" w:rsidR="0075031C" w:rsidRPr="00FD0E2B" w:rsidRDefault="0075031C" w:rsidP="00147C30">
            <w:pPr>
              <w:widowControl w:val="0"/>
              <w:autoSpaceDE w:val="0"/>
              <w:autoSpaceDN w:val="0"/>
              <w:adjustRightInd w:val="0"/>
              <w:jc w:val="center"/>
              <w:rPr>
                <w:rFonts w:cs="Times New Roman"/>
                <w:sz w:val="22"/>
              </w:rPr>
            </w:pPr>
          </w:p>
        </w:tc>
        <w:tc>
          <w:tcPr>
            <w:tcW w:w="1418" w:type="dxa"/>
            <w:shd w:val="clear" w:color="auto" w:fill="auto"/>
            <w:vAlign w:val="center"/>
          </w:tcPr>
          <w:p w14:paraId="3D3A9986" w14:textId="77777777" w:rsidR="0075031C" w:rsidRPr="00FD0E2B" w:rsidRDefault="0075031C" w:rsidP="00147C30">
            <w:pPr>
              <w:jc w:val="center"/>
              <w:rPr>
                <w:rFonts w:cs="Times New Roman"/>
                <w:sz w:val="22"/>
              </w:rPr>
            </w:pPr>
            <w:r w:rsidRPr="00FD0E2B">
              <w:rPr>
                <w:rFonts w:cs="Times New Roman"/>
                <w:sz w:val="22"/>
              </w:rPr>
              <w:t>2040 год</w:t>
            </w:r>
          </w:p>
        </w:tc>
        <w:tc>
          <w:tcPr>
            <w:tcW w:w="1417" w:type="dxa"/>
            <w:vAlign w:val="center"/>
          </w:tcPr>
          <w:p w14:paraId="0C208E89"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96</w:t>
            </w:r>
          </w:p>
        </w:tc>
        <w:tc>
          <w:tcPr>
            <w:tcW w:w="1418" w:type="dxa"/>
          </w:tcPr>
          <w:p w14:paraId="5808E3FA"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110</w:t>
            </w:r>
          </w:p>
        </w:tc>
      </w:tr>
      <w:tr w:rsidR="0075031C" w:rsidRPr="00FD0E2B" w14:paraId="6E43259A" w14:textId="77777777" w:rsidTr="00EF6382">
        <w:trPr>
          <w:gridAfter w:val="1"/>
          <w:wAfter w:w="6" w:type="dxa"/>
        </w:trPr>
        <w:tc>
          <w:tcPr>
            <w:tcW w:w="2393" w:type="dxa"/>
            <w:vMerge/>
            <w:vAlign w:val="center"/>
          </w:tcPr>
          <w:p w14:paraId="0100C302" w14:textId="77777777" w:rsidR="0075031C" w:rsidRPr="00FD0E2B" w:rsidRDefault="0075031C" w:rsidP="00147C30">
            <w:pPr>
              <w:widowControl w:val="0"/>
              <w:autoSpaceDE w:val="0"/>
              <w:autoSpaceDN w:val="0"/>
              <w:adjustRightInd w:val="0"/>
              <w:jc w:val="center"/>
              <w:rPr>
                <w:rFonts w:cs="Times New Roman"/>
                <w:sz w:val="22"/>
              </w:rPr>
            </w:pPr>
          </w:p>
        </w:tc>
        <w:tc>
          <w:tcPr>
            <w:tcW w:w="3986" w:type="dxa"/>
            <w:vMerge/>
            <w:vAlign w:val="center"/>
          </w:tcPr>
          <w:p w14:paraId="1545DC86" w14:textId="77777777" w:rsidR="0075031C" w:rsidRPr="00FD0E2B" w:rsidRDefault="0075031C" w:rsidP="00147C30">
            <w:pPr>
              <w:widowControl w:val="0"/>
              <w:autoSpaceDE w:val="0"/>
              <w:autoSpaceDN w:val="0"/>
              <w:adjustRightInd w:val="0"/>
              <w:jc w:val="center"/>
              <w:rPr>
                <w:rFonts w:cs="Times New Roman"/>
                <w:sz w:val="22"/>
              </w:rPr>
            </w:pPr>
          </w:p>
        </w:tc>
        <w:tc>
          <w:tcPr>
            <w:tcW w:w="4252" w:type="dxa"/>
            <w:vAlign w:val="center"/>
          </w:tcPr>
          <w:p w14:paraId="3429CE62" w14:textId="77777777" w:rsidR="0075031C" w:rsidRPr="00FD0E2B" w:rsidRDefault="0075031C" w:rsidP="00B962D9">
            <w:pPr>
              <w:widowControl w:val="0"/>
              <w:autoSpaceDE w:val="0"/>
              <w:autoSpaceDN w:val="0"/>
              <w:adjustRightInd w:val="0"/>
              <w:jc w:val="center"/>
              <w:rPr>
                <w:rFonts w:cs="Times New Roman"/>
                <w:sz w:val="22"/>
              </w:rPr>
            </w:pPr>
            <w:r w:rsidRPr="00FD0E2B">
              <w:rPr>
                <w:rFonts w:cs="Times New Roman"/>
                <w:sz w:val="22"/>
              </w:rPr>
              <w:t xml:space="preserve">Удельный вес числа общеобразовательных организаций, в которых создана универсальная </w:t>
            </w:r>
            <w:r w:rsidRPr="00FD0E2B">
              <w:rPr>
                <w:rFonts w:cs="Times New Roman"/>
                <w:sz w:val="22"/>
              </w:rPr>
              <w:lastRenderedPageBreak/>
              <w:t>безбарьерная среда для инклюзивного образования детей-инвалидов, в общем числе общеобразовательных организаций, %</w:t>
            </w:r>
          </w:p>
        </w:tc>
        <w:tc>
          <w:tcPr>
            <w:tcW w:w="1418" w:type="dxa"/>
            <w:vAlign w:val="center"/>
          </w:tcPr>
          <w:p w14:paraId="42DF5271" w14:textId="77777777" w:rsidR="0075031C" w:rsidRPr="009A0B41" w:rsidRDefault="0075031C" w:rsidP="00781442">
            <w:pPr>
              <w:widowControl w:val="0"/>
              <w:autoSpaceDE w:val="0"/>
              <w:autoSpaceDN w:val="0"/>
              <w:adjustRightInd w:val="0"/>
              <w:jc w:val="center"/>
              <w:rPr>
                <w:rFonts w:cs="Times New Roman"/>
                <w:sz w:val="22"/>
              </w:rPr>
            </w:pPr>
            <w:r w:rsidRPr="009A0B41">
              <w:rPr>
                <w:rFonts w:cs="Times New Roman"/>
                <w:sz w:val="22"/>
              </w:rPr>
              <w:lastRenderedPageBreak/>
              <w:t>городской округ</w:t>
            </w:r>
          </w:p>
        </w:tc>
        <w:tc>
          <w:tcPr>
            <w:tcW w:w="2835" w:type="dxa"/>
            <w:gridSpan w:val="2"/>
            <w:vAlign w:val="center"/>
          </w:tcPr>
          <w:p w14:paraId="0C6A8A2A" w14:textId="77777777" w:rsidR="0075031C" w:rsidRPr="009A0B41" w:rsidRDefault="0075031C" w:rsidP="00147C30">
            <w:pPr>
              <w:widowControl w:val="0"/>
              <w:autoSpaceDE w:val="0"/>
              <w:autoSpaceDN w:val="0"/>
              <w:adjustRightInd w:val="0"/>
              <w:jc w:val="center"/>
              <w:rPr>
                <w:rFonts w:cs="Times New Roman"/>
                <w:sz w:val="22"/>
              </w:rPr>
            </w:pPr>
            <w:r w:rsidRPr="009A0B41">
              <w:rPr>
                <w:rFonts w:cs="Times New Roman"/>
                <w:sz w:val="22"/>
              </w:rPr>
              <w:t>25</w:t>
            </w:r>
          </w:p>
        </w:tc>
      </w:tr>
      <w:tr w:rsidR="0075031C" w:rsidRPr="00FD0E2B" w14:paraId="138B9C04" w14:textId="77777777" w:rsidTr="00EF6382">
        <w:trPr>
          <w:gridAfter w:val="1"/>
          <w:wAfter w:w="6" w:type="dxa"/>
          <w:trHeight w:val="287"/>
        </w:trPr>
        <w:tc>
          <w:tcPr>
            <w:tcW w:w="2393" w:type="dxa"/>
            <w:vMerge/>
            <w:vAlign w:val="center"/>
          </w:tcPr>
          <w:p w14:paraId="21067591" w14:textId="77777777" w:rsidR="0075031C" w:rsidRPr="00FD0E2B" w:rsidRDefault="0075031C" w:rsidP="0075031C">
            <w:pPr>
              <w:widowControl w:val="0"/>
              <w:autoSpaceDE w:val="0"/>
              <w:autoSpaceDN w:val="0"/>
              <w:adjustRightInd w:val="0"/>
              <w:jc w:val="center"/>
              <w:rPr>
                <w:rFonts w:cs="Times New Roman"/>
                <w:sz w:val="22"/>
              </w:rPr>
            </w:pPr>
          </w:p>
        </w:tc>
        <w:tc>
          <w:tcPr>
            <w:tcW w:w="3986" w:type="dxa"/>
            <w:vMerge w:val="restart"/>
            <w:shd w:val="clear" w:color="auto" w:fill="auto"/>
            <w:vAlign w:val="center"/>
          </w:tcPr>
          <w:p w14:paraId="0FD8EF74" w14:textId="77777777" w:rsidR="0075031C" w:rsidRPr="00FD0E2B" w:rsidRDefault="0075031C" w:rsidP="0075031C">
            <w:pPr>
              <w:widowControl w:val="0"/>
              <w:autoSpaceDE w:val="0"/>
              <w:autoSpaceDN w:val="0"/>
              <w:adjustRightInd w:val="0"/>
              <w:jc w:val="center"/>
              <w:rPr>
                <w:rFonts w:cs="Times New Roman"/>
                <w:sz w:val="22"/>
              </w:rPr>
            </w:pPr>
            <w:r w:rsidRPr="00FD0E2B">
              <w:rPr>
                <w:rFonts w:cs="Times New Roman"/>
                <w:sz w:val="22"/>
              </w:rPr>
              <w:t>Расчетный показатель максимально допустимого уровня территориальной доступности</w:t>
            </w:r>
          </w:p>
        </w:tc>
        <w:tc>
          <w:tcPr>
            <w:tcW w:w="5670" w:type="dxa"/>
            <w:gridSpan w:val="2"/>
            <w:shd w:val="clear" w:color="auto" w:fill="auto"/>
            <w:vAlign w:val="center"/>
          </w:tcPr>
          <w:p w14:paraId="1066FC53" w14:textId="77777777" w:rsidR="0075031C" w:rsidRPr="00FD0E2B" w:rsidRDefault="0075031C" w:rsidP="0075031C">
            <w:pPr>
              <w:widowControl w:val="0"/>
              <w:autoSpaceDE w:val="0"/>
              <w:autoSpaceDN w:val="0"/>
              <w:adjustRightInd w:val="0"/>
              <w:jc w:val="center"/>
              <w:rPr>
                <w:rFonts w:cs="Times New Roman"/>
                <w:strike/>
                <w:sz w:val="22"/>
                <w:highlight w:val="red"/>
              </w:rPr>
            </w:pPr>
            <w:r w:rsidRPr="00FD0E2B">
              <w:rPr>
                <w:rFonts w:cs="Times New Roman"/>
                <w:sz w:val="22"/>
              </w:rPr>
              <w:t xml:space="preserve">Пешеходная доступность, м </w:t>
            </w:r>
          </w:p>
        </w:tc>
        <w:tc>
          <w:tcPr>
            <w:tcW w:w="1417" w:type="dxa"/>
            <w:shd w:val="clear" w:color="auto" w:fill="auto"/>
            <w:vAlign w:val="center"/>
          </w:tcPr>
          <w:p w14:paraId="59EAC50E" w14:textId="77777777" w:rsidR="0075031C" w:rsidRPr="009A0B41" w:rsidRDefault="0075031C" w:rsidP="0075031C">
            <w:pPr>
              <w:widowControl w:val="0"/>
              <w:autoSpaceDE w:val="0"/>
              <w:autoSpaceDN w:val="0"/>
              <w:adjustRightInd w:val="0"/>
              <w:jc w:val="center"/>
              <w:rPr>
                <w:rFonts w:cs="Times New Roman"/>
                <w:strike/>
                <w:sz w:val="22"/>
              </w:rPr>
            </w:pPr>
            <w:r w:rsidRPr="009A0B41">
              <w:rPr>
                <w:rFonts w:cs="Times New Roman"/>
                <w:sz w:val="22"/>
              </w:rPr>
              <w:t>500 м</w:t>
            </w:r>
          </w:p>
        </w:tc>
        <w:tc>
          <w:tcPr>
            <w:tcW w:w="1418" w:type="dxa"/>
            <w:shd w:val="clear" w:color="auto" w:fill="auto"/>
            <w:vAlign w:val="center"/>
          </w:tcPr>
          <w:p w14:paraId="1E96A02D" w14:textId="77777777" w:rsidR="0075031C" w:rsidRPr="009A0B41" w:rsidRDefault="0075031C" w:rsidP="0075031C">
            <w:pPr>
              <w:widowControl w:val="0"/>
              <w:autoSpaceDE w:val="0"/>
              <w:autoSpaceDN w:val="0"/>
              <w:adjustRightInd w:val="0"/>
              <w:jc w:val="center"/>
              <w:rPr>
                <w:rFonts w:cs="Times New Roman"/>
                <w:sz w:val="22"/>
              </w:rPr>
            </w:pPr>
            <w:r w:rsidRPr="009A0B41">
              <w:rPr>
                <w:rFonts w:cs="Times New Roman"/>
                <w:sz w:val="22"/>
              </w:rPr>
              <w:t>1000 м</w:t>
            </w:r>
          </w:p>
        </w:tc>
      </w:tr>
      <w:tr w:rsidR="0075031C" w:rsidRPr="00FD0E2B" w14:paraId="47E11B0F" w14:textId="77777777" w:rsidTr="00EF6382">
        <w:trPr>
          <w:gridAfter w:val="1"/>
          <w:wAfter w:w="6" w:type="dxa"/>
          <w:trHeight w:val="589"/>
        </w:trPr>
        <w:tc>
          <w:tcPr>
            <w:tcW w:w="2393" w:type="dxa"/>
            <w:vMerge/>
            <w:vAlign w:val="center"/>
          </w:tcPr>
          <w:p w14:paraId="6DED0BBC" w14:textId="77777777" w:rsidR="0075031C" w:rsidRPr="00FD0E2B" w:rsidRDefault="0075031C" w:rsidP="0075031C">
            <w:pPr>
              <w:widowControl w:val="0"/>
              <w:autoSpaceDE w:val="0"/>
              <w:autoSpaceDN w:val="0"/>
              <w:adjustRightInd w:val="0"/>
              <w:jc w:val="center"/>
              <w:rPr>
                <w:rFonts w:cs="Times New Roman"/>
                <w:sz w:val="22"/>
              </w:rPr>
            </w:pPr>
          </w:p>
        </w:tc>
        <w:tc>
          <w:tcPr>
            <w:tcW w:w="3986" w:type="dxa"/>
            <w:vMerge/>
            <w:shd w:val="clear" w:color="auto" w:fill="auto"/>
            <w:vAlign w:val="center"/>
          </w:tcPr>
          <w:p w14:paraId="39E813AC" w14:textId="77777777" w:rsidR="0075031C" w:rsidRPr="00FD0E2B" w:rsidRDefault="0075031C" w:rsidP="0075031C">
            <w:pPr>
              <w:widowControl w:val="0"/>
              <w:autoSpaceDE w:val="0"/>
              <w:autoSpaceDN w:val="0"/>
              <w:adjustRightInd w:val="0"/>
              <w:jc w:val="center"/>
              <w:rPr>
                <w:rFonts w:cs="Times New Roman"/>
                <w:sz w:val="22"/>
              </w:rPr>
            </w:pPr>
          </w:p>
        </w:tc>
        <w:tc>
          <w:tcPr>
            <w:tcW w:w="5670" w:type="dxa"/>
            <w:gridSpan w:val="2"/>
            <w:shd w:val="clear" w:color="auto" w:fill="auto"/>
            <w:vAlign w:val="center"/>
          </w:tcPr>
          <w:p w14:paraId="17478860" w14:textId="77777777" w:rsidR="0075031C" w:rsidRPr="00FD0E2B" w:rsidRDefault="0075031C" w:rsidP="0075031C">
            <w:pPr>
              <w:widowControl w:val="0"/>
              <w:autoSpaceDE w:val="0"/>
              <w:autoSpaceDN w:val="0"/>
              <w:adjustRightInd w:val="0"/>
              <w:jc w:val="center"/>
              <w:rPr>
                <w:rFonts w:cs="Times New Roman"/>
                <w:sz w:val="22"/>
              </w:rPr>
            </w:pPr>
            <w:r w:rsidRPr="009A0B41">
              <w:rPr>
                <w:color w:val="000000"/>
                <w:sz w:val="22"/>
                <w:lang w:eastAsia="ru-RU" w:bidi="ru-RU"/>
              </w:rPr>
              <w:t>В условиях стесненной</w:t>
            </w:r>
            <w:r w:rsidRPr="009A0B41">
              <w:rPr>
                <w:sz w:val="22"/>
              </w:rPr>
              <w:t xml:space="preserve"> </w:t>
            </w:r>
            <w:r w:rsidRPr="009A0B41">
              <w:rPr>
                <w:color w:val="000000"/>
                <w:sz w:val="22"/>
                <w:lang w:eastAsia="ru-RU" w:bidi="ru-RU"/>
              </w:rPr>
              <w:t>городской застройки и</w:t>
            </w:r>
            <w:r w:rsidRPr="009A0B41">
              <w:rPr>
                <w:sz w:val="22"/>
              </w:rPr>
              <w:t xml:space="preserve"> </w:t>
            </w:r>
            <w:r w:rsidRPr="009A0B41">
              <w:rPr>
                <w:color w:val="000000"/>
                <w:sz w:val="22"/>
                <w:lang w:eastAsia="ru-RU" w:bidi="ru-RU"/>
              </w:rPr>
              <w:t>труднодоступной местности</w:t>
            </w:r>
          </w:p>
        </w:tc>
        <w:tc>
          <w:tcPr>
            <w:tcW w:w="1417" w:type="dxa"/>
            <w:shd w:val="clear" w:color="auto" w:fill="auto"/>
            <w:vAlign w:val="center"/>
          </w:tcPr>
          <w:p w14:paraId="2E478B04" w14:textId="77777777" w:rsidR="0075031C" w:rsidRPr="009A0B41" w:rsidRDefault="0075031C" w:rsidP="0075031C">
            <w:pPr>
              <w:widowControl w:val="0"/>
              <w:autoSpaceDE w:val="0"/>
              <w:autoSpaceDN w:val="0"/>
              <w:adjustRightInd w:val="0"/>
              <w:jc w:val="center"/>
              <w:rPr>
                <w:rFonts w:cs="Times New Roman"/>
                <w:sz w:val="22"/>
              </w:rPr>
            </w:pPr>
            <w:r w:rsidRPr="009A0B41">
              <w:rPr>
                <w:rFonts w:cs="Times New Roman"/>
                <w:sz w:val="22"/>
              </w:rPr>
              <w:t>-</w:t>
            </w:r>
          </w:p>
        </w:tc>
        <w:tc>
          <w:tcPr>
            <w:tcW w:w="1418" w:type="dxa"/>
            <w:shd w:val="clear" w:color="auto" w:fill="auto"/>
            <w:vAlign w:val="center"/>
          </w:tcPr>
          <w:p w14:paraId="09ACDE84" w14:textId="77777777" w:rsidR="0075031C" w:rsidRPr="009A0B41" w:rsidRDefault="0075031C" w:rsidP="0075031C">
            <w:pPr>
              <w:widowControl w:val="0"/>
              <w:autoSpaceDE w:val="0"/>
              <w:autoSpaceDN w:val="0"/>
              <w:adjustRightInd w:val="0"/>
              <w:jc w:val="center"/>
              <w:rPr>
                <w:rFonts w:cs="Times New Roman"/>
                <w:sz w:val="22"/>
              </w:rPr>
            </w:pPr>
            <w:r w:rsidRPr="009A0B41">
              <w:rPr>
                <w:rFonts w:cs="Times New Roman"/>
                <w:sz w:val="22"/>
              </w:rPr>
              <w:t>-</w:t>
            </w:r>
          </w:p>
        </w:tc>
      </w:tr>
      <w:tr w:rsidR="0075031C" w:rsidRPr="00FD0E2B" w14:paraId="5A2758AA" w14:textId="77777777" w:rsidTr="00EF6382">
        <w:trPr>
          <w:gridAfter w:val="1"/>
          <w:wAfter w:w="6" w:type="dxa"/>
          <w:trHeight w:val="624"/>
        </w:trPr>
        <w:tc>
          <w:tcPr>
            <w:tcW w:w="2393" w:type="dxa"/>
            <w:vMerge/>
            <w:vAlign w:val="center"/>
          </w:tcPr>
          <w:p w14:paraId="21D7F5A1" w14:textId="77777777" w:rsidR="0075031C" w:rsidRPr="00FD0E2B" w:rsidRDefault="0075031C" w:rsidP="0075031C">
            <w:pPr>
              <w:widowControl w:val="0"/>
              <w:autoSpaceDE w:val="0"/>
              <w:autoSpaceDN w:val="0"/>
              <w:adjustRightInd w:val="0"/>
              <w:jc w:val="center"/>
              <w:rPr>
                <w:rFonts w:cs="Times New Roman"/>
                <w:sz w:val="22"/>
              </w:rPr>
            </w:pPr>
          </w:p>
        </w:tc>
        <w:tc>
          <w:tcPr>
            <w:tcW w:w="3986" w:type="dxa"/>
            <w:vMerge/>
            <w:shd w:val="clear" w:color="auto" w:fill="auto"/>
            <w:vAlign w:val="center"/>
          </w:tcPr>
          <w:p w14:paraId="74F6D988" w14:textId="77777777" w:rsidR="0075031C" w:rsidRPr="00FD0E2B" w:rsidRDefault="0075031C" w:rsidP="0075031C">
            <w:pPr>
              <w:widowControl w:val="0"/>
              <w:autoSpaceDE w:val="0"/>
              <w:autoSpaceDN w:val="0"/>
              <w:adjustRightInd w:val="0"/>
              <w:jc w:val="center"/>
              <w:rPr>
                <w:rFonts w:cs="Times New Roman"/>
                <w:sz w:val="22"/>
              </w:rPr>
            </w:pPr>
          </w:p>
        </w:tc>
        <w:tc>
          <w:tcPr>
            <w:tcW w:w="5670" w:type="dxa"/>
            <w:gridSpan w:val="2"/>
            <w:shd w:val="clear" w:color="auto" w:fill="auto"/>
            <w:vAlign w:val="center"/>
          </w:tcPr>
          <w:p w14:paraId="3D043184" w14:textId="77777777" w:rsidR="0075031C" w:rsidRPr="009A0B41" w:rsidRDefault="0075031C" w:rsidP="0075031C">
            <w:pPr>
              <w:widowControl w:val="0"/>
              <w:autoSpaceDE w:val="0"/>
              <w:autoSpaceDN w:val="0"/>
              <w:adjustRightInd w:val="0"/>
              <w:jc w:val="center"/>
              <w:rPr>
                <w:color w:val="000000"/>
                <w:sz w:val="22"/>
                <w:lang w:val="en-US" w:eastAsia="ru-RU" w:bidi="ru-RU"/>
              </w:rPr>
            </w:pPr>
            <w:r w:rsidRPr="009A0B41">
              <w:rPr>
                <w:color w:val="000000"/>
                <w:sz w:val="22"/>
                <w:lang w:eastAsia="ru-RU" w:bidi="ru-RU"/>
              </w:rPr>
              <w:t>Транспортная доступность, км</w:t>
            </w:r>
            <w:r w:rsidR="00A33181" w:rsidRPr="009A0B41">
              <w:rPr>
                <w:color w:val="000000"/>
                <w:sz w:val="22"/>
                <w:lang w:val="en-US" w:eastAsia="ru-RU" w:bidi="ru-RU"/>
              </w:rPr>
              <w:t xml:space="preserve"> &lt;3&gt;</w:t>
            </w:r>
          </w:p>
        </w:tc>
        <w:tc>
          <w:tcPr>
            <w:tcW w:w="2835" w:type="dxa"/>
            <w:gridSpan w:val="2"/>
            <w:shd w:val="clear" w:color="auto" w:fill="auto"/>
            <w:vAlign w:val="center"/>
          </w:tcPr>
          <w:p w14:paraId="64EC5936" w14:textId="77777777" w:rsidR="0075031C" w:rsidRPr="009A0B41" w:rsidRDefault="0075031C" w:rsidP="0075031C">
            <w:pPr>
              <w:widowControl w:val="0"/>
              <w:autoSpaceDE w:val="0"/>
              <w:autoSpaceDN w:val="0"/>
              <w:adjustRightInd w:val="0"/>
              <w:jc w:val="center"/>
              <w:rPr>
                <w:rFonts w:cs="Times New Roman"/>
                <w:sz w:val="22"/>
              </w:rPr>
            </w:pPr>
            <w:r w:rsidRPr="009A0B41">
              <w:rPr>
                <w:rFonts w:cs="Times New Roman"/>
                <w:sz w:val="22"/>
              </w:rPr>
              <w:t>не более 30 км в одну сторону</w:t>
            </w:r>
          </w:p>
        </w:tc>
      </w:tr>
      <w:tr w:rsidR="007C66DB" w:rsidRPr="00FD0E2B" w14:paraId="71D5083F" w14:textId="77777777" w:rsidTr="00EF6382">
        <w:trPr>
          <w:gridAfter w:val="1"/>
          <w:wAfter w:w="6" w:type="dxa"/>
        </w:trPr>
        <w:tc>
          <w:tcPr>
            <w:tcW w:w="2393" w:type="dxa"/>
            <w:vMerge w:val="restart"/>
            <w:vAlign w:val="center"/>
          </w:tcPr>
          <w:p w14:paraId="328148C0" w14:textId="77777777" w:rsidR="007C66DB" w:rsidRPr="00FD0E2B" w:rsidRDefault="007C66DB" w:rsidP="007C66DB">
            <w:pPr>
              <w:widowControl w:val="0"/>
              <w:autoSpaceDE w:val="0"/>
              <w:autoSpaceDN w:val="0"/>
              <w:adjustRightInd w:val="0"/>
              <w:jc w:val="center"/>
              <w:rPr>
                <w:rFonts w:cs="Times New Roman"/>
                <w:sz w:val="22"/>
              </w:rPr>
            </w:pPr>
            <w:r w:rsidRPr="00FD0E2B">
              <w:rPr>
                <w:rFonts w:cs="Times New Roman"/>
                <w:sz w:val="22"/>
              </w:rPr>
              <w:t>Организации дополнительного образования</w:t>
            </w:r>
          </w:p>
        </w:tc>
        <w:tc>
          <w:tcPr>
            <w:tcW w:w="3986" w:type="dxa"/>
            <w:vMerge w:val="restart"/>
            <w:vAlign w:val="center"/>
          </w:tcPr>
          <w:p w14:paraId="24D0C32C" w14:textId="77777777" w:rsidR="007C66DB" w:rsidRPr="00FD0E2B" w:rsidRDefault="007C66DB" w:rsidP="007C66DB">
            <w:pPr>
              <w:widowControl w:val="0"/>
              <w:autoSpaceDE w:val="0"/>
              <w:autoSpaceDN w:val="0"/>
              <w:adjustRightInd w:val="0"/>
              <w:jc w:val="center"/>
              <w:rPr>
                <w:rFonts w:cs="Times New Roman"/>
                <w:sz w:val="22"/>
              </w:rPr>
            </w:pPr>
            <w:r w:rsidRPr="00FD0E2B">
              <w:rPr>
                <w:rFonts w:cs="Times New Roman"/>
                <w:sz w:val="22"/>
              </w:rPr>
              <w:t>Расчетный показатель минимально допустимого уровня обеспеченности</w:t>
            </w:r>
          </w:p>
        </w:tc>
        <w:tc>
          <w:tcPr>
            <w:tcW w:w="4252" w:type="dxa"/>
            <w:vMerge w:val="restart"/>
            <w:vAlign w:val="center"/>
          </w:tcPr>
          <w:p w14:paraId="77DC2528" w14:textId="77777777" w:rsidR="007C66DB" w:rsidRPr="00FD0E2B" w:rsidRDefault="007C66DB" w:rsidP="007C66DB">
            <w:pPr>
              <w:widowControl w:val="0"/>
              <w:autoSpaceDE w:val="0"/>
              <w:autoSpaceDN w:val="0"/>
              <w:adjustRightInd w:val="0"/>
              <w:jc w:val="center"/>
              <w:rPr>
                <w:rFonts w:cs="Times New Roman"/>
                <w:sz w:val="22"/>
              </w:rPr>
            </w:pPr>
            <w:r w:rsidRPr="00FD0E2B">
              <w:rPr>
                <w:rFonts w:cs="Times New Roman"/>
                <w:sz w:val="22"/>
              </w:rPr>
              <w:t xml:space="preserve">Число мест в расчете на 1000 </w:t>
            </w:r>
            <w:r w:rsidRPr="009A0B41">
              <w:rPr>
                <w:rFonts w:cs="Times New Roman"/>
                <w:sz w:val="22"/>
              </w:rPr>
              <w:t xml:space="preserve">человек </w:t>
            </w:r>
            <w:r w:rsidR="00A33181" w:rsidRPr="009A0B41">
              <w:rPr>
                <w:rFonts w:cs="Times New Roman"/>
                <w:sz w:val="22"/>
              </w:rPr>
              <w:t>&lt;4&gt;</w:t>
            </w:r>
          </w:p>
        </w:tc>
        <w:tc>
          <w:tcPr>
            <w:tcW w:w="1418" w:type="dxa"/>
            <w:shd w:val="clear" w:color="auto" w:fill="auto"/>
            <w:vAlign w:val="center"/>
          </w:tcPr>
          <w:p w14:paraId="538A55E2" w14:textId="77777777" w:rsidR="007C66DB" w:rsidRPr="00FD0E2B" w:rsidRDefault="007C66DB" w:rsidP="007C66DB">
            <w:pPr>
              <w:jc w:val="center"/>
              <w:rPr>
                <w:rFonts w:cs="Times New Roman"/>
                <w:sz w:val="22"/>
              </w:rPr>
            </w:pPr>
            <w:r w:rsidRPr="00FD0E2B">
              <w:rPr>
                <w:rFonts w:cs="Times New Roman"/>
                <w:sz w:val="22"/>
              </w:rPr>
              <w:t>202</w:t>
            </w:r>
            <w:r w:rsidRPr="009A0B41">
              <w:rPr>
                <w:rFonts w:cs="Times New Roman"/>
                <w:sz w:val="22"/>
              </w:rPr>
              <w:t>3</w:t>
            </w:r>
            <w:r w:rsidRPr="00FD0E2B">
              <w:rPr>
                <w:rFonts w:cs="Times New Roman"/>
                <w:sz w:val="22"/>
              </w:rPr>
              <w:t xml:space="preserve"> год</w:t>
            </w:r>
          </w:p>
        </w:tc>
        <w:tc>
          <w:tcPr>
            <w:tcW w:w="1417" w:type="dxa"/>
            <w:vAlign w:val="center"/>
          </w:tcPr>
          <w:p w14:paraId="7D0D9DBC"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121</w:t>
            </w:r>
          </w:p>
        </w:tc>
        <w:tc>
          <w:tcPr>
            <w:tcW w:w="1418" w:type="dxa"/>
          </w:tcPr>
          <w:p w14:paraId="0E691EF3"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129</w:t>
            </w:r>
          </w:p>
        </w:tc>
      </w:tr>
      <w:tr w:rsidR="007C66DB" w:rsidRPr="00FD0E2B" w14:paraId="5E8B186F" w14:textId="77777777" w:rsidTr="00EF6382">
        <w:trPr>
          <w:gridAfter w:val="1"/>
          <w:wAfter w:w="6" w:type="dxa"/>
        </w:trPr>
        <w:tc>
          <w:tcPr>
            <w:tcW w:w="2393" w:type="dxa"/>
            <w:vMerge/>
            <w:vAlign w:val="center"/>
          </w:tcPr>
          <w:p w14:paraId="14AA4D07" w14:textId="77777777" w:rsidR="007C66DB" w:rsidRPr="00FD0E2B" w:rsidRDefault="007C66DB" w:rsidP="007C66DB">
            <w:pPr>
              <w:widowControl w:val="0"/>
              <w:autoSpaceDE w:val="0"/>
              <w:autoSpaceDN w:val="0"/>
              <w:adjustRightInd w:val="0"/>
              <w:jc w:val="center"/>
              <w:rPr>
                <w:rFonts w:cs="Times New Roman"/>
                <w:sz w:val="22"/>
              </w:rPr>
            </w:pPr>
          </w:p>
        </w:tc>
        <w:tc>
          <w:tcPr>
            <w:tcW w:w="3986" w:type="dxa"/>
            <w:vMerge/>
            <w:vAlign w:val="center"/>
          </w:tcPr>
          <w:p w14:paraId="6459CDFF" w14:textId="77777777" w:rsidR="007C66DB" w:rsidRPr="00FD0E2B" w:rsidRDefault="007C66DB" w:rsidP="007C66DB">
            <w:pPr>
              <w:widowControl w:val="0"/>
              <w:autoSpaceDE w:val="0"/>
              <w:autoSpaceDN w:val="0"/>
              <w:adjustRightInd w:val="0"/>
              <w:jc w:val="center"/>
              <w:rPr>
                <w:rFonts w:cs="Times New Roman"/>
                <w:sz w:val="22"/>
              </w:rPr>
            </w:pPr>
          </w:p>
        </w:tc>
        <w:tc>
          <w:tcPr>
            <w:tcW w:w="4252" w:type="dxa"/>
            <w:vMerge/>
            <w:vAlign w:val="center"/>
          </w:tcPr>
          <w:p w14:paraId="6440A246" w14:textId="77777777" w:rsidR="007C66DB" w:rsidRPr="00FD0E2B" w:rsidRDefault="007C66DB" w:rsidP="007C66DB">
            <w:pPr>
              <w:widowControl w:val="0"/>
              <w:autoSpaceDE w:val="0"/>
              <w:autoSpaceDN w:val="0"/>
              <w:adjustRightInd w:val="0"/>
              <w:jc w:val="center"/>
              <w:rPr>
                <w:rFonts w:cs="Times New Roman"/>
                <w:sz w:val="22"/>
              </w:rPr>
            </w:pPr>
          </w:p>
        </w:tc>
        <w:tc>
          <w:tcPr>
            <w:tcW w:w="1418" w:type="dxa"/>
            <w:shd w:val="clear" w:color="auto" w:fill="auto"/>
            <w:vAlign w:val="center"/>
          </w:tcPr>
          <w:p w14:paraId="1E9E5430" w14:textId="77777777" w:rsidR="007C66DB" w:rsidRPr="00FD0E2B" w:rsidRDefault="007C66DB" w:rsidP="007C66DB">
            <w:pPr>
              <w:jc w:val="center"/>
              <w:rPr>
                <w:rFonts w:cs="Times New Roman"/>
                <w:sz w:val="22"/>
              </w:rPr>
            </w:pPr>
            <w:r w:rsidRPr="00FD0E2B">
              <w:rPr>
                <w:rFonts w:cs="Times New Roman"/>
                <w:sz w:val="22"/>
              </w:rPr>
              <w:t>2026 год</w:t>
            </w:r>
          </w:p>
        </w:tc>
        <w:tc>
          <w:tcPr>
            <w:tcW w:w="1417" w:type="dxa"/>
            <w:vAlign w:val="center"/>
          </w:tcPr>
          <w:p w14:paraId="3B107979"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118</w:t>
            </w:r>
          </w:p>
        </w:tc>
        <w:tc>
          <w:tcPr>
            <w:tcW w:w="1418" w:type="dxa"/>
          </w:tcPr>
          <w:p w14:paraId="0210EE1A"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126</w:t>
            </w:r>
          </w:p>
        </w:tc>
      </w:tr>
      <w:tr w:rsidR="007C66DB" w:rsidRPr="00FD0E2B" w14:paraId="565C405A" w14:textId="77777777" w:rsidTr="00EF6382">
        <w:trPr>
          <w:gridAfter w:val="1"/>
          <w:wAfter w:w="6" w:type="dxa"/>
        </w:trPr>
        <w:tc>
          <w:tcPr>
            <w:tcW w:w="2393" w:type="dxa"/>
            <w:vMerge/>
            <w:vAlign w:val="center"/>
          </w:tcPr>
          <w:p w14:paraId="193554FD" w14:textId="77777777" w:rsidR="007C66DB" w:rsidRPr="00FD0E2B" w:rsidRDefault="007C66DB" w:rsidP="007C66DB">
            <w:pPr>
              <w:widowControl w:val="0"/>
              <w:autoSpaceDE w:val="0"/>
              <w:autoSpaceDN w:val="0"/>
              <w:adjustRightInd w:val="0"/>
              <w:jc w:val="center"/>
              <w:rPr>
                <w:rFonts w:cs="Times New Roman"/>
                <w:sz w:val="22"/>
              </w:rPr>
            </w:pPr>
          </w:p>
        </w:tc>
        <w:tc>
          <w:tcPr>
            <w:tcW w:w="3986" w:type="dxa"/>
            <w:vMerge/>
            <w:vAlign w:val="center"/>
          </w:tcPr>
          <w:p w14:paraId="2E0A1F4A" w14:textId="77777777" w:rsidR="007C66DB" w:rsidRPr="00FD0E2B" w:rsidRDefault="007C66DB" w:rsidP="007C66DB">
            <w:pPr>
              <w:widowControl w:val="0"/>
              <w:autoSpaceDE w:val="0"/>
              <w:autoSpaceDN w:val="0"/>
              <w:adjustRightInd w:val="0"/>
              <w:jc w:val="center"/>
              <w:rPr>
                <w:rFonts w:cs="Times New Roman"/>
                <w:sz w:val="22"/>
              </w:rPr>
            </w:pPr>
          </w:p>
        </w:tc>
        <w:tc>
          <w:tcPr>
            <w:tcW w:w="4252" w:type="dxa"/>
            <w:vMerge/>
            <w:vAlign w:val="center"/>
          </w:tcPr>
          <w:p w14:paraId="555F2842" w14:textId="77777777" w:rsidR="007C66DB" w:rsidRPr="00FD0E2B" w:rsidRDefault="007C66DB" w:rsidP="007C66DB">
            <w:pPr>
              <w:widowControl w:val="0"/>
              <w:autoSpaceDE w:val="0"/>
              <w:autoSpaceDN w:val="0"/>
              <w:adjustRightInd w:val="0"/>
              <w:jc w:val="center"/>
              <w:rPr>
                <w:rFonts w:cs="Times New Roman"/>
                <w:sz w:val="22"/>
              </w:rPr>
            </w:pPr>
          </w:p>
        </w:tc>
        <w:tc>
          <w:tcPr>
            <w:tcW w:w="1418" w:type="dxa"/>
            <w:shd w:val="clear" w:color="auto" w:fill="auto"/>
            <w:vAlign w:val="center"/>
          </w:tcPr>
          <w:p w14:paraId="3E9845AB" w14:textId="77777777" w:rsidR="007C66DB" w:rsidRPr="00FD0E2B" w:rsidRDefault="007C66DB" w:rsidP="007C66DB">
            <w:pPr>
              <w:jc w:val="center"/>
              <w:rPr>
                <w:rFonts w:cs="Times New Roman"/>
                <w:sz w:val="22"/>
              </w:rPr>
            </w:pPr>
            <w:r w:rsidRPr="00FD0E2B">
              <w:rPr>
                <w:rFonts w:cs="Times New Roman"/>
                <w:sz w:val="22"/>
              </w:rPr>
              <w:t>2030 год</w:t>
            </w:r>
          </w:p>
        </w:tc>
        <w:tc>
          <w:tcPr>
            <w:tcW w:w="1417" w:type="dxa"/>
            <w:vAlign w:val="center"/>
          </w:tcPr>
          <w:p w14:paraId="72B574DA"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111</w:t>
            </w:r>
          </w:p>
        </w:tc>
        <w:tc>
          <w:tcPr>
            <w:tcW w:w="1418" w:type="dxa"/>
          </w:tcPr>
          <w:p w14:paraId="3650D731"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119</w:t>
            </w:r>
          </w:p>
        </w:tc>
      </w:tr>
      <w:tr w:rsidR="007C66DB" w:rsidRPr="00FD0E2B" w14:paraId="6B1E4B8B" w14:textId="77777777" w:rsidTr="00EF6382">
        <w:trPr>
          <w:gridAfter w:val="1"/>
          <w:wAfter w:w="6" w:type="dxa"/>
        </w:trPr>
        <w:tc>
          <w:tcPr>
            <w:tcW w:w="2393" w:type="dxa"/>
            <w:vMerge/>
            <w:vAlign w:val="center"/>
          </w:tcPr>
          <w:p w14:paraId="2C1D9676" w14:textId="77777777" w:rsidR="007C66DB" w:rsidRPr="00FD0E2B" w:rsidRDefault="007C66DB" w:rsidP="007C66DB">
            <w:pPr>
              <w:widowControl w:val="0"/>
              <w:autoSpaceDE w:val="0"/>
              <w:autoSpaceDN w:val="0"/>
              <w:adjustRightInd w:val="0"/>
              <w:jc w:val="center"/>
              <w:rPr>
                <w:rFonts w:cs="Times New Roman"/>
                <w:sz w:val="22"/>
              </w:rPr>
            </w:pPr>
          </w:p>
        </w:tc>
        <w:tc>
          <w:tcPr>
            <w:tcW w:w="3986" w:type="dxa"/>
            <w:vMerge/>
            <w:vAlign w:val="center"/>
          </w:tcPr>
          <w:p w14:paraId="0621F793" w14:textId="77777777" w:rsidR="007C66DB" w:rsidRPr="00FD0E2B" w:rsidRDefault="007C66DB" w:rsidP="007C66DB">
            <w:pPr>
              <w:widowControl w:val="0"/>
              <w:autoSpaceDE w:val="0"/>
              <w:autoSpaceDN w:val="0"/>
              <w:adjustRightInd w:val="0"/>
              <w:jc w:val="center"/>
              <w:rPr>
                <w:rFonts w:cs="Times New Roman"/>
                <w:sz w:val="22"/>
              </w:rPr>
            </w:pPr>
          </w:p>
        </w:tc>
        <w:tc>
          <w:tcPr>
            <w:tcW w:w="4252" w:type="dxa"/>
            <w:vMerge/>
            <w:vAlign w:val="center"/>
          </w:tcPr>
          <w:p w14:paraId="6023798C" w14:textId="77777777" w:rsidR="007C66DB" w:rsidRPr="00FD0E2B" w:rsidRDefault="007C66DB" w:rsidP="007C66DB">
            <w:pPr>
              <w:widowControl w:val="0"/>
              <w:autoSpaceDE w:val="0"/>
              <w:autoSpaceDN w:val="0"/>
              <w:adjustRightInd w:val="0"/>
              <w:jc w:val="center"/>
              <w:rPr>
                <w:rFonts w:cs="Times New Roman"/>
                <w:sz w:val="22"/>
              </w:rPr>
            </w:pPr>
          </w:p>
        </w:tc>
        <w:tc>
          <w:tcPr>
            <w:tcW w:w="1418" w:type="dxa"/>
            <w:shd w:val="clear" w:color="auto" w:fill="auto"/>
            <w:vAlign w:val="center"/>
          </w:tcPr>
          <w:p w14:paraId="4BFAE413" w14:textId="77777777" w:rsidR="007C66DB" w:rsidRPr="00FD0E2B" w:rsidRDefault="007C66DB" w:rsidP="007C66DB">
            <w:pPr>
              <w:jc w:val="center"/>
              <w:rPr>
                <w:rFonts w:cs="Times New Roman"/>
                <w:sz w:val="22"/>
              </w:rPr>
            </w:pPr>
            <w:r w:rsidRPr="00FD0E2B">
              <w:rPr>
                <w:rFonts w:cs="Times New Roman"/>
                <w:sz w:val="22"/>
              </w:rPr>
              <w:t>2040 год</w:t>
            </w:r>
          </w:p>
        </w:tc>
        <w:tc>
          <w:tcPr>
            <w:tcW w:w="1417" w:type="dxa"/>
            <w:vAlign w:val="center"/>
          </w:tcPr>
          <w:p w14:paraId="730C7C2C"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95</w:t>
            </w:r>
          </w:p>
        </w:tc>
        <w:tc>
          <w:tcPr>
            <w:tcW w:w="1418" w:type="dxa"/>
          </w:tcPr>
          <w:p w14:paraId="4104AAEE" w14:textId="77777777" w:rsidR="007C66DB" w:rsidRPr="009A0B41" w:rsidRDefault="007C66DB" w:rsidP="007C66DB">
            <w:pPr>
              <w:widowControl w:val="0"/>
              <w:autoSpaceDE w:val="0"/>
              <w:autoSpaceDN w:val="0"/>
              <w:adjustRightInd w:val="0"/>
              <w:jc w:val="center"/>
              <w:rPr>
                <w:rFonts w:cs="Times New Roman"/>
                <w:sz w:val="22"/>
              </w:rPr>
            </w:pPr>
            <w:r w:rsidRPr="009A0B41">
              <w:rPr>
                <w:rFonts w:cs="Times New Roman"/>
                <w:sz w:val="22"/>
              </w:rPr>
              <w:t>104</w:t>
            </w:r>
          </w:p>
        </w:tc>
      </w:tr>
      <w:tr w:rsidR="007C66DB" w:rsidRPr="00FD0E2B" w14:paraId="44940094" w14:textId="77777777" w:rsidTr="00EF6382">
        <w:trPr>
          <w:gridAfter w:val="1"/>
          <w:wAfter w:w="6" w:type="dxa"/>
          <w:trHeight w:val="850"/>
        </w:trPr>
        <w:tc>
          <w:tcPr>
            <w:tcW w:w="2393" w:type="dxa"/>
            <w:vMerge/>
            <w:vAlign w:val="center"/>
          </w:tcPr>
          <w:p w14:paraId="04450098" w14:textId="77777777" w:rsidR="007C66DB" w:rsidRPr="00FD0E2B" w:rsidRDefault="007C66DB" w:rsidP="0086595E">
            <w:pPr>
              <w:widowControl w:val="0"/>
              <w:autoSpaceDE w:val="0"/>
              <w:autoSpaceDN w:val="0"/>
              <w:adjustRightInd w:val="0"/>
              <w:jc w:val="center"/>
              <w:rPr>
                <w:sz w:val="22"/>
              </w:rPr>
            </w:pPr>
          </w:p>
        </w:tc>
        <w:tc>
          <w:tcPr>
            <w:tcW w:w="3986" w:type="dxa"/>
            <w:vAlign w:val="center"/>
          </w:tcPr>
          <w:p w14:paraId="66348CAD" w14:textId="77777777" w:rsidR="007C66DB" w:rsidRPr="00FD0E2B" w:rsidRDefault="007C66DB" w:rsidP="0086595E">
            <w:pPr>
              <w:widowControl w:val="0"/>
              <w:autoSpaceDE w:val="0"/>
              <w:autoSpaceDN w:val="0"/>
              <w:adjustRightInd w:val="0"/>
              <w:jc w:val="center"/>
              <w:rPr>
                <w:rFonts w:cs="Times New Roman"/>
                <w:sz w:val="22"/>
              </w:rPr>
            </w:pPr>
            <w:r w:rsidRPr="00FD0E2B">
              <w:rPr>
                <w:rFonts w:cs="Times New Roman"/>
                <w:sz w:val="22"/>
              </w:rPr>
              <w:t>Расчетный показатель максимально допустимого уровня территориальной доступности</w:t>
            </w:r>
          </w:p>
        </w:tc>
        <w:tc>
          <w:tcPr>
            <w:tcW w:w="4252" w:type="dxa"/>
            <w:vAlign w:val="center"/>
          </w:tcPr>
          <w:p w14:paraId="0905B14D" w14:textId="77777777" w:rsidR="007C66DB" w:rsidRPr="00FD0E2B" w:rsidRDefault="007C66DB" w:rsidP="0086595E">
            <w:pPr>
              <w:widowControl w:val="0"/>
              <w:autoSpaceDE w:val="0"/>
              <w:autoSpaceDN w:val="0"/>
              <w:adjustRightInd w:val="0"/>
              <w:jc w:val="center"/>
              <w:rPr>
                <w:rFonts w:cs="Times New Roman"/>
                <w:sz w:val="22"/>
              </w:rPr>
            </w:pPr>
            <w:r w:rsidRPr="00FD0E2B">
              <w:rPr>
                <w:rFonts w:cs="Times New Roman"/>
                <w:sz w:val="22"/>
              </w:rPr>
              <w:t>Транспортная доступность, мин.</w:t>
            </w:r>
          </w:p>
        </w:tc>
        <w:tc>
          <w:tcPr>
            <w:tcW w:w="1418" w:type="dxa"/>
            <w:shd w:val="clear" w:color="auto" w:fill="auto"/>
            <w:vAlign w:val="center"/>
          </w:tcPr>
          <w:p w14:paraId="3A6F9264" w14:textId="77777777" w:rsidR="007C66DB" w:rsidRPr="009A0B41" w:rsidRDefault="007C66DB" w:rsidP="0086595E">
            <w:pPr>
              <w:widowControl w:val="0"/>
              <w:autoSpaceDE w:val="0"/>
              <w:autoSpaceDN w:val="0"/>
              <w:adjustRightInd w:val="0"/>
              <w:jc w:val="center"/>
              <w:rPr>
                <w:rFonts w:cs="Times New Roman"/>
                <w:strike/>
                <w:sz w:val="22"/>
              </w:rPr>
            </w:pPr>
            <w:r w:rsidRPr="009A0B41">
              <w:rPr>
                <w:rFonts w:cs="Times New Roman"/>
                <w:sz w:val="22"/>
              </w:rPr>
              <w:t>городской округ</w:t>
            </w:r>
          </w:p>
        </w:tc>
        <w:tc>
          <w:tcPr>
            <w:tcW w:w="2835" w:type="dxa"/>
            <w:gridSpan w:val="2"/>
            <w:shd w:val="clear" w:color="auto" w:fill="auto"/>
            <w:vAlign w:val="center"/>
          </w:tcPr>
          <w:p w14:paraId="654FE1BD" w14:textId="77777777" w:rsidR="007C66DB" w:rsidRPr="009A0B41" w:rsidRDefault="007C66DB" w:rsidP="0086595E">
            <w:pPr>
              <w:widowControl w:val="0"/>
              <w:autoSpaceDE w:val="0"/>
              <w:autoSpaceDN w:val="0"/>
              <w:adjustRightInd w:val="0"/>
              <w:jc w:val="center"/>
              <w:rPr>
                <w:rFonts w:cs="Times New Roman"/>
                <w:strike/>
                <w:sz w:val="22"/>
              </w:rPr>
            </w:pPr>
            <w:r w:rsidRPr="009A0B41">
              <w:rPr>
                <w:rFonts w:cs="Times New Roman"/>
                <w:sz w:val="22"/>
              </w:rPr>
              <w:t>30</w:t>
            </w:r>
          </w:p>
        </w:tc>
      </w:tr>
      <w:tr w:rsidR="007C66DB" w:rsidRPr="00FD0E2B" w14:paraId="73C05585" w14:textId="77777777" w:rsidTr="00EF6382">
        <w:trPr>
          <w:gridAfter w:val="1"/>
          <w:wAfter w:w="6" w:type="dxa"/>
        </w:trPr>
        <w:tc>
          <w:tcPr>
            <w:tcW w:w="2393" w:type="dxa"/>
            <w:vMerge w:val="restart"/>
            <w:vAlign w:val="center"/>
          </w:tcPr>
          <w:p w14:paraId="7CE6FD56" w14:textId="77777777" w:rsidR="007C66DB" w:rsidRPr="00FD0E2B" w:rsidRDefault="007C66DB" w:rsidP="0086595E">
            <w:pPr>
              <w:widowControl w:val="0"/>
              <w:autoSpaceDE w:val="0"/>
              <w:autoSpaceDN w:val="0"/>
              <w:adjustRightInd w:val="0"/>
              <w:jc w:val="center"/>
              <w:rPr>
                <w:rFonts w:cs="Times New Roman"/>
                <w:sz w:val="22"/>
              </w:rPr>
            </w:pPr>
            <w:r w:rsidRPr="00FD0E2B">
              <w:rPr>
                <w:rFonts w:cs="Times New Roman"/>
                <w:sz w:val="22"/>
              </w:rPr>
              <w:t>Детские учреждения оздоровления и отдыха</w:t>
            </w:r>
          </w:p>
        </w:tc>
        <w:tc>
          <w:tcPr>
            <w:tcW w:w="3986" w:type="dxa"/>
            <w:vAlign w:val="center"/>
          </w:tcPr>
          <w:p w14:paraId="4491C8B3" w14:textId="77777777" w:rsidR="007C66DB" w:rsidRPr="00FD0E2B" w:rsidRDefault="007C66DB" w:rsidP="0086595E">
            <w:pPr>
              <w:widowControl w:val="0"/>
              <w:autoSpaceDE w:val="0"/>
              <w:autoSpaceDN w:val="0"/>
              <w:adjustRightInd w:val="0"/>
              <w:jc w:val="center"/>
              <w:rPr>
                <w:rFonts w:cs="Times New Roman"/>
                <w:sz w:val="22"/>
              </w:rPr>
            </w:pPr>
            <w:r w:rsidRPr="00FD0E2B">
              <w:rPr>
                <w:rFonts w:cs="Times New Roman"/>
                <w:sz w:val="22"/>
              </w:rPr>
              <w:t>Расчетный показатель минимально допустимого уровня обеспеченности</w:t>
            </w:r>
          </w:p>
        </w:tc>
        <w:tc>
          <w:tcPr>
            <w:tcW w:w="4252" w:type="dxa"/>
            <w:vAlign w:val="center"/>
          </w:tcPr>
          <w:p w14:paraId="27CD49A1" w14:textId="77777777" w:rsidR="007C66DB" w:rsidRPr="00FD0E2B" w:rsidRDefault="007C66DB" w:rsidP="007C66DB">
            <w:pPr>
              <w:widowControl w:val="0"/>
              <w:autoSpaceDE w:val="0"/>
              <w:autoSpaceDN w:val="0"/>
              <w:adjustRightInd w:val="0"/>
              <w:jc w:val="center"/>
              <w:rPr>
                <w:rFonts w:cs="Times New Roman"/>
                <w:sz w:val="22"/>
              </w:rPr>
            </w:pPr>
            <w:r w:rsidRPr="00FD0E2B">
              <w:rPr>
                <w:rFonts w:cs="Times New Roman"/>
                <w:sz w:val="22"/>
              </w:rPr>
              <w:t>Количество объектов на городской округ, ед.</w:t>
            </w:r>
          </w:p>
        </w:tc>
        <w:tc>
          <w:tcPr>
            <w:tcW w:w="1418" w:type="dxa"/>
            <w:shd w:val="clear" w:color="auto" w:fill="auto"/>
            <w:vAlign w:val="center"/>
          </w:tcPr>
          <w:p w14:paraId="098E6DB9" w14:textId="77777777" w:rsidR="007C66DB" w:rsidRPr="00FD0E2B" w:rsidRDefault="007C66DB" w:rsidP="0086595E">
            <w:pPr>
              <w:widowControl w:val="0"/>
              <w:autoSpaceDE w:val="0"/>
              <w:autoSpaceDN w:val="0"/>
              <w:adjustRightInd w:val="0"/>
              <w:jc w:val="center"/>
              <w:rPr>
                <w:rFonts w:cs="Times New Roman"/>
                <w:sz w:val="22"/>
              </w:rPr>
            </w:pPr>
            <w:r w:rsidRPr="009A0B41">
              <w:rPr>
                <w:rFonts w:cs="Times New Roman"/>
                <w:sz w:val="22"/>
              </w:rPr>
              <w:t>городской округ</w:t>
            </w:r>
          </w:p>
        </w:tc>
        <w:tc>
          <w:tcPr>
            <w:tcW w:w="2835" w:type="dxa"/>
            <w:gridSpan w:val="2"/>
            <w:vAlign w:val="center"/>
          </w:tcPr>
          <w:p w14:paraId="38140994" w14:textId="77777777" w:rsidR="007C66DB" w:rsidRPr="00FD0E2B" w:rsidRDefault="007C66DB" w:rsidP="0086595E">
            <w:pPr>
              <w:widowControl w:val="0"/>
              <w:autoSpaceDE w:val="0"/>
              <w:autoSpaceDN w:val="0"/>
              <w:adjustRightInd w:val="0"/>
              <w:jc w:val="center"/>
              <w:rPr>
                <w:rFonts w:cs="Times New Roman"/>
                <w:sz w:val="22"/>
              </w:rPr>
            </w:pPr>
            <w:r w:rsidRPr="00FD0E2B">
              <w:rPr>
                <w:rFonts w:cs="Times New Roman"/>
                <w:sz w:val="22"/>
              </w:rPr>
              <w:t>По заданию на проектирование</w:t>
            </w:r>
          </w:p>
        </w:tc>
      </w:tr>
      <w:tr w:rsidR="00132AC6" w:rsidRPr="00FD0E2B" w14:paraId="6B0FBD0A" w14:textId="77777777" w:rsidTr="00EF6382">
        <w:tc>
          <w:tcPr>
            <w:tcW w:w="2393" w:type="dxa"/>
            <w:vMerge/>
            <w:vAlign w:val="center"/>
          </w:tcPr>
          <w:p w14:paraId="349DB897" w14:textId="77777777" w:rsidR="00132AC6" w:rsidRPr="00FD0E2B" w:rsidRDefault="00132AC6" w:rsidP="0086595E">
            <w:pPr>
              <w:widowControl w:val="0"/>
              <w:autoSpaceDE w:val="0"/>
              <w:autoSpaceDN w:val="0"/>
              <w:adjustRightInd w:val="0"/>
              <w:jc w:val="center"/>
              <w:rPr>
                <w:rFonts w:cs="Times New Roman"/>
                <w:sz w:val="22"/>
              </w:rPr>
            </w:pPr>
          </w:p>
        </w:tc>
        <w:tc>
          <w:tcPr>
            <w:tcW w:w="3986" w:type="dxa"/>
            <w:vAlign w:val="center"/>
          </w:tcPr>
          <w:p w14:paraId="21BF5AA4" w14:textId="77777777" w:rsidR="00132AC6" w:rsidRPr="00FD0E2B" w:rsidRDefault="00132AC6" w:rsidP="0086595E">
            <w:pPr>
              <w:widowControl w:val="0"/>
              <w:autoSpaceDE w:val="0"/>
              <w:autoSpaceDN w:val="0"/>
              <w:adjustRightInd w:val="0"/>
              <w:jc w:val="center"/>
              <w:rPr>
                <w:rFonts w:cs="Times New Roman"/>
                <w:sz w:val="22"/>
              </w:rPr>
            </w:pPr>
            <w:r w:rsidRPr="00FD0E2B">
              <w:rPr>
                <w:rFonts w:cs="Times New Roman"/>
                <w:sz w:val="22"/>
              </w:rPr>
              <w:t>Расчетный показатель максимально допустимого уровня территориальной доступности</w:t>
            </w:r>
          </w:p>
        </w:tc>
        <w:tc>
          <w:tcPr>
            <w:tcW w:w="8511" w:type="dxa"/>
            <w:gridSpan w:val="5"/>
            <w:vAlign w:val="center"/>
          </w:tcPr>
          <w:p w14:paraId="4504FAA1" w14:textId="77777777" w:rsidR="00132AC6" w:rsidRPr="00FD0E2B" w:rsidRDefault="00132AC6" w:rsidP="0086595E">
            <w:pPr>
              <w:widowControl w:val="0"/>
              <w:autoSpaceDE w:val="0"/>
              <w:autoSpaceDN w:val="0"/>
              <w:adjustRightInd w:val="0"/>
              <w:jc w:val="center"/>
              <w:rPr>
                <w:rFonts w:cs="Times New Roman"/>
                <w:sz w:val="22"/>
              </w:rPr>
            </w:pPr>
            <w:r w:rsidRPr="00FD0E2B">
              <w:rPr>
                <w:rFonts w:cs="Times New Roman"/>
                <w:sz w:val="22"/>
              </w:rPr>
              <w:t>Не нормируется</w:t>
            </w:r>
          </w:p>
        </w:tc>
      </w:tr>
      <w:tr w:rsidR="00004655" w:rsidRPr="00FD0E2B" w14:paraId="1A5C39ED" w14:textId="77777777" w:rsidTr="00EF6382">
        <w:tc>
          <w:tcPr>
            <w:tcW w:w="14890" w:type="dxa"/>
            <w:gridSpan w:val="7"/>
            <w:vAlign w:val="center"/>
          </w:tcPr>
          <w:p w14:paraId="55D41E92" w14:textId="77777777" w:rsidR="00004655" w:rsidRPr="00FD0E2B" w:rsidRDefault="00004655" w:rsidP="00004655">
            <w:pPr>
              <w:widowControl w:val="0"/>
              <w:autoSpaceDE w:val="0"/>
              <w:autoSpaceDN w:val="0"/>
              <w:adjustRightInd w:val="0"/>
              <w:spacing w:after="120"/>
              <w:ind w:firstLine="601"/>
              <w:jc w:val="both"/>
              <w:rPr>
                <w:rFonts w:cs="Times New Roman"/>
                <w:sz w:val="22"/>
              </w:rPr>
            </w:pPr>
            <w:r w:rsidRPr="00FD0E2B">
              <w:rPr>
                <w:rFonts w:cs="Times New Roman"/>
                <w:sz w:val="22"/>
              </w:rPr>
              <w:t>Примечания:</w:t>
            </w:r>
          </w:p>
          <w:p w14:paraId="45A59D48" w14:textId="77777777" w:rsidR="00004655" w:rsidRPr="00FD0E2B" w:rsidRDefault="00004655" w:rsidP="00004655">
            <w:pPr>
              <w:widowControl w:val="0"/>
              <w:autoSpaceDE w:val="0"/>
              <w:autoSpaceDN w:val="0"/>
              <w:adjustRightInd w:val="0"/>
              <w:spacing w:after="120"/>
              <w:ind w:firstLine="601"/>
              <w:jc w:val="both"/>
              <w:rPr>
                <w:rFonts w:cs="Times New Roman"/>
                <w:sz w:val="22"/>
              </w:rPr>
            </w:pPr>
            <w:r w:rsidRPr="00FD0E2B">
              <w:rPr>
                <w:rFonts w:cs="Times New Roman"/>
                <w:sz w:val="22"/>
              </w:rPr>
              <w:t>1.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14:paraId="7D8FAF9D" w14:textId="77777777" w:rsidR="007C66DB" w:rsidRPr="00FD0E2B" w:rsidRDefault="00004655" w:rsidP="007C66DB">
            <w:pPr>
              <w:widowControl w:val="0"/>
              <w:autoSpaceDE w:val="0"/>
              <w:autoSpaceDN w:val="0"/>
              <w:adjustRightInd w:val="0"/>
              <w:spacing w:after="120"/>
              <w:ind w:firstLine="601"/>
              <w:jc w:val="both"/>
              <w:rPr>
                <w:rFonts w:cs="Times New Roman"/>
                <w:sz w:val="22"/>
              </w:rPr>
            </w:pPr>
            <w:r w:rsidRPr="00FD0E2B">
              <w:rPr>
                <w:rFonts w:cs="Times New Roman"/>
                <w:sz w:val="22"/>
              </w:rPr>
              <w:t xml:space="preserve">2. </w:t>
            </w:r>
            <w:r w:rsidR="007C66DB" w:rsidRPr="00FD0E2B">
              <w:rPr>
                <w:rFonts w:cs="Times New Roman"/>
                <w:sz w:val="22"/>
              </w:rPr>
              <w:t>Предельные значения расчетных показателей минимальной обеспеченности могут быть уточнены при изменении демографической структуры муниципальных образований в среднесрочной перспективе.</w:t>
            </w:r>
          </w:p>
          <w:p w14:paraId="0C511FC9" w14:textId="77777777" w:rsidR="004B2C47" w:rsidRPr="009A0B41" w:rsidRDefault="00A33181" w:rsidP="004B2C47">
            <w:pPr>
              <w:widowControl w:val="0"/>
              <w:autoSpaceDE w:val="0"/>
              <w:autoSpaceDN w:val="0"/>
              <w:adjustRightInd w:val="0"/>
              <w:spacing w:after="120"/>
              <w:ind w:firstLine="601"/>
              <w:jc w:val="both"/>
              <w:rPr>
                <w:rFonts w:cs="Times New Roman"/>
                <w:sz w:val="22"/>
              </w:rPr>
            </w:pPr>
            <w:r w:rsidRPr="009A0B41">
              <w:rPr>
                <w:rFonts w:cs="Times New Roman"/>
                <w:sz w:val="22"/>
              </w:rPr>
              <w:t>&lt;</w:t>
            </w:r>
            <w:r w:rsidR="004B2C47" w:rsidRPr="009A0B41">
              <w:rPr>
                <w:rFonts w:cs="Times New Roman"/>
                <w:sz w:val="22"/>
              </w:rPr>
              <w:t>3</w:t>
            </w:r>
            <w:r w:rsidRPr="009A0B41">
              <w:rPr>
                <w:rFonts w:cs="Times New Roman"/>
                <w:sz w:val="22"/>
              </w:rPr>
              <w:t>&gt;</w:t>
            </w:r>
            <w:r w:rsidR="004B2C47" w:rsidRPr="009A0B41">
              <w:rPr>
                <w:rFonts w:cs="Times New Roman"/>
                <w:sz w:val="22"/>
              </w:rPr>
              <w:t xml:space="preserve">. 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воспитанников организаций для детей-сирот и детей, оставшихся без попечения родителей, организаций социального </w:t>
            </w:r>
            <w:r w:rsidR="004B2C47" w:rsidRPr="009A0B41">
              <w:rPr>
                <w:rFonts w:cs="Times New Roman"/>
                <w:sz w:val="22"/>
              </w:rPr>
              <w:lastRenderedPageBreak/>
              <w:t>обслуживания с предоставлением проживания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14:paraId="1F3D1E57" w14:textId="77777777" w:rsidR="00A33181" w:rsidRPr="009A0B41" w:rsidRDefault="00A33181" w:rsidP="004B2C47">
            <w:pPr>
              <w:widowControl w:val="0"/>
              <w:autoSpaceDE w:val="0"/>
              <w:autoSpaceDN w:val="0"/>
              <w:adjustRightInd w:val="0"/>
              <w:spacing w:after="120"/>
              <w:ind w:firstLine="601"/>
              <w:jc w:val="both"/>
              <w:rPr>
                <w:rFonts w:cs="Times New Roman"/>
                <w:sz w:val="22"/>
              </w:rPr>
            </w:pPr>
            <w:r w:rsidRPr="009A0B41">
              <w:rPr>
                <w:rFonts w:cs="Times New Roman"/>
                <w:sz w:val="22"/>
              </w:rPr>
              <w:t>&lt;4&gt; В городских населенных пунктах рекомендуется размещать 45 мест на базе общеобразовательных организаций, 30 мест на базе образовательных организаций (за исключением общеобразовательных организаций). В сельских населенных пунктах рекомендуется размещать 65 мест на базе общеобразовательных организаций, 10 % мест на базе образовательных организаций (за исключением общеобразовательных организаций).</w:t>
            </w:r>
          </w:p>
          <w:p w14:paraId="06C1AB8D" w14:textId="77777777" w:rsidR="00A33181" w:rsidRPr="00FD0E2B" w:rsidRDefault="00A33181" w:rsidP="00A33181">
            <w:pPr>
              <w:widowControl w:val="0"/>
              <w:autoSpaceDE w:val="0"/>
              <w:autoSpaceDN w:val="0"/>
              <w:adjustRightInd w:val="0"/>
              <w:spacing w:after="120"/>
              <w:ind w:firstLine="601"/>
              <w:jc w:val="both"/>
              <w:rPr>
                <w:rFonts w:cs="Times New Roman"/>
                <w:sz w:val="22"/>
              </w:rPr>
            </w:pPr>
            <w:r w:rsidRPr="009A0B41">
              <w:rPr>
                <w:rFonts w:cs="Times New Roman"/>
                <w:sz w:val="22"/>
              </w:rPr>
              <w:t>5. В условиях стесненной городской застройки и труднодоступной местности допускается размещение общеобразовательных организаций в пределах 30 - минутной транспортной доступности, в том числе допускается размещение указанных объектов в пределах 30 – минутной транспортной доступности при реализации проектов комплексного развития территории, в случае если договором о комплексном развитии территории (или решением о комплексном развитии территории) предусмотрено создание указанных объектов.</w:t>
            </w:r>
          </w:p>
          <w:p w14:paraId="4EDEFFB0" w14:textId="77777777" w:rsidR="00A33181" w:rsidRPr="00FD0E2B" w:rsidRDefault="00A33181" w:rsidP="00A33181">
            <w:pPr>
              <w:widowControl w:val="0"/>
              <w:autoSpaceDE w:val="0"/>
              <w:autoSpaceDN w:val="0"/>
              <w:adjustRightInd w:val="0"/>
              <w:spacing w:after="120"/>
              <w:ind w:firstLine="601"/>
              <w:jc w:val="both"/>
              <w:rPr>
                <w:rFonts w:cs="Times New Roman"/>
                <w:sz w:val="22"/>
              </w:rPr>
            </w:pPr>
            <w:r w:rsidRPr="00FD0E2B">
              <w:rPr>
                <w:rFonts w:cs="Times New Roman"/>
                <w:sz w:val="22"/>
              </w:rPr>
              <w:t>6. С целью определения предельных значений расчетных показателей минимальной обеспеченности населения в объектах дошкольных образовательных организаций и общеобразовательных организаций указанные показатели применяются к периоду завершения реализации планируемых объектов (в случае документов территориального планирования - первая очередь, расчетный срок; в случае документации по планировке территории - последняя очередь (этап) развития территории).</w:t>
            </w:r>
          </w:p>
          <w:p w14:paraId="5C03D701" w14:textId="77777777" w:rsidR="00004655" w:rsidRPr="00FD0E2B" w:rsidRDefault="00A33181" w:rsidP="00A33181">
            <w:pPr>
              <w:widowControl w:val="0"/>
              <w:autoSpaceDE w:val="0"/>
              <w:autoSpaceDN w:val="0"/>
              <w:adjustRightInd w:val="0"/>
              <w:spacing w:after="120"/>
              <w:ind w:firstLine="601"/>
              <w:jc w:val="both"/>
              <w:rPr>
                <w:rFonts w:cs="Times New Roman"/>
                <w:sz w:val="22"/>
              </w:rPr>
            </w:pPr>
            <w:r w:rsidRPr="009A0B41">
              <w:rPr>
                <w:rFonts w:cs="Times New Roman"/>
                <w:sz w:val="22"/>
              </w:rPr>
              <w:t>7. При реализации проектов комплексного развития территории допускается уточнение предельных значений расчетных показателей минимальной обеспеченности при наличии обоснования демографической структуры планируемой к застройке территории.</w:t>
            </w:r>
          </w:p>
        </w:tc>
      </w:tr>
    </w:tbl>
    <w:p w14:paraId="5F26F68A" w14:textId="77777777" w:rsidR="004B0931" w:rsidRPr="00E957C4" w:rsidRDefault="004B0931" w:rsidP="0055295A">
      <w:pPr>
        <w:widowControl w:val="0"/>
        <w:autoSpaceDE w:val="0"/>
        <w:autoSpaceDN w:val="0"/>
        <w:adjustRightInd w:val="0"/>
        <w:spacing w:after="120"/>
        <w:jc w:val="center"/>
      </w:pPr>
    </w:p>
    <w:p w14:paraId="74CCE3DF" w14:textId="77777777" w:rsidR="0087603B" w:rsidRDefault="0087603B" w:rsidP="004C014B">
      <w:pPr>
        <w:spacing w:line="252" w:lineRule="auto"/>
        <w:rPr>
          <w:sz w:val="24"/>
          <w:szCs w:val="24"/>
        </w:rPr>
        <w:sectPr w:rsidR="0087603B" w:rsidSect="00D81A65">
          <w:pgSz w:w="16840" w:h="11900" w:orient="landscape"/>
          <w:pgMar w:top="686" w:right="822" w:bottom="1525" w:left="607" w:header="181" w:footer="283" w:gutter="0"/>
          <w:cols w:space="720"/>
          <w:noEndnote/>
          <w:docGrid w:linePitch="381"/>
        </w:sectPr>
      </w:pPr>
    </w:p>
    <w:p w14:paraId="734ED6BF" w14:textId="77777777" w:rsidR="00902F0A" w:rsidRPr="00E957C4" w:rsidRDefault="005B6FDD" w:rsidP="0055295A">
      <w:pPr>
        <w:pStyle w:val="1"/>
        <w:spacing w:before="240" w:after="120"/>
        <w:jc w:val="center"/>
        <w:rPr>
          <w:b/>
        </w:rPr>
      </w:pPr>
      <w:bookmarkStart w:id="24" w:name="Par86"/>
      <w:bookmarkStart w:id="25" w:name="_Toc498426323"/>
      <w:bookmarkStart w:id="26" w:name="_Toc177548302"/>
      <w:bookmarkEnd w:id="24"/>
      <w:r w:rsidRPr="00E957C4">
        <w:rPr>
          <w:b/>
        </w:rPr>
        <w:lastRenderedPageBreak/>
        <w:t>2.</w:t>
      </w:r>
      <w:r w:rsidR="00EC20FE" w:rsidRPr="00E957C4">
        <w:rPr>
          <w:b/>
        </w:rPr>
        <w:t>6</w:t>
      </w:r>
      <w:r w:rsidR="00902F0A" w:rsidRPr="00E957C4">
        <w:rPr>
          <w:b/>
        </w:rPr>
        <w:t>. Объекты жилищного строительства.</w:t>
      </w:r>
      <w:bookmarkEnd w:id="25"/>
      <w:bookmarkEnd w:id="26"/>
    </w:p>
    <w:p w14:paraId="32915D97" w14:textId="77777777" w:rsidR="00DB00FF" w:rsidRPr="00E957C4" w:rsidRDefault="00DB00FF" w:rsidP="00DB00FF">
      <w:pPr>
        <w:widowControl w:val="0"/>
        <w:autoSpaceDE w:val="0"/>
        <w:autoSpaceDN w:val="0"/>
        <w:adjustRightInd w:val="0"/>
        <w:ind w:firstLine="709"/>
        <w:jc w:val="both"/>
      </w:pPr>
      <w:r w:rsidRPr="00E957C4">
        <w:t>Предельно допустимая этажность жилых и нежилых зданий в городском округе Евпатория (параметры разрешенного строительства объектов) определяется градостроительным регламентом в утвержденных правилах землепользования и застройки населенного пункта, а также значениями предельной высоты зданий и сооружений для соответствующих условно-разрешенных параметров зданий и сооружений.</w:t>
      </w:r>
    </w:p>
    <w:p w14:paraId="0DC03B9B" w14:textId="77777777" w:rsidR="00DB00FF" w:rsidRPr="00E957C4" w:rsidRDefault="00DB00FF" w:rsidP="00DB00FF">
      <w:pPr>
        <w:widowControl w:val="0"/>
        <w:autoSpaceDE w:val="0"/>
        <w:autoSpaceDN w:val="0"/>
        <w:adjustRightInd w:val="0"/>
        <w:ind w:firstLine="709"/>
        <w:jc w:val="both"/>
      </w:pPr>
      <w:r w:rsidRPr="00E957C4">
        <w:t>Требования к организации участка многоквартирного жилого дома распространяются на земельные участки объектов нового жилищного строительства.</w:t>
      </w:r>
    </w:p>
    <w:p w14:paraId="22BB634E" w14:textId="77777777" w:rsidR="00DB00FF" w:rsidRPr="00E957C4" w:rsidRDefault="00DB00FF" w:rsidP="00DB00FF">
      <w:pPr>
        <w:widowControl w:val="0"/>
        <w:autoSpaceDE w:val="0"/>
        <w:autoSpaceDN w:val="0"/>
        <w:adjustRightInd w:val="0"/>
        <w:ind w:firstLine="709"/>
        <w:jc w:val="both"/>
      </w:pPr>
      <w:r w:rsidRPr="00E957C4">
        <w:t>Для многоквартирного жилого дома должны быть организованы:</w:t>
      </w:r>
    </w:p>
    <w:p w14:paraId="09DD7172" w14:textId="77777777" w:rsidR="00DB00FF" w:rsidRPr="00E957C4" w:rsidRDefault="00DB00FF" w:rsidP="00DB00FF">
      <w:pPr>
        <w:widowControl w:val="0"/>
        <w:autoSpaceDE w:val="0"/>
        <w:autoSpaceDN w:val="0"/>
        <w:adjustRightInd w:val="0"/>
        <w:ind w:firstLine="709"/>
        <w:jc w:val="both"/>
      </w:pPr>
      <w:r w:rsidRPr="00E957C4">
        <w:t>подъезды к входным группам, в том числе для специализированного автомобильного транспорта (пожарного, скорой помощи, иного специализированного транспорта);</w:t>
      </w:r>
    </w:p>
    <w:p w14:paraId="0F55C82E" w14:textId="77777777" w:rsidR="00DB00FF" w:rsidRPr="00E957C4" w:rsidRDefault="00DB00FF" w:rsidP="00DB00FF">
      <w:pPr>
        <w:widowControl w:val="0"/>
        <w:autoSpaceDE w:val="0"/>
        <w:autoSpaceDN w:val="0"/>
        <w:adjustRightInd w:val="0"/>
        <w:ind w:firstLine="709"/>
        <w:jc w:val="both"/>
      </w:pPr>
      <w:r w:rsidRPr="00E957C4">
        <w:t>пешеходные коммуникации для обеспечения подходов к входным группам жилого здания и передвижения по территории участка;</w:t>
      </w:r>
    </w:p>
    <w:p w14:paraId="68ED552A" w14:textId="77777777" w:rsidR="00DB00FF" w:rsidRPr="00E957C4" w:rsidRDefault="00DB00FF" w:rsidP="00DB00FF">
      <w:pPr>
        <w:widowControl w:val="0"/>
        <w:autoSpaceDE w:val="0"/>
        <w:autoSpaceDN w:val="0"/>
        <w:adjustRightInd w:val="0"/>
        <w:ind w:firstLine="709"/>
        <w:jc w:val="both"/>
      </w:pPr>
      <w:r w:rsidRPr="00E957C4">
        <w:t xml:space="preserve">места хранения легкового автотранспорта жителей, за исключением случаев реконструкции жилых домов без изменения параметров; </w:t>
      </w:r>
    </w:p>
    <w:p w14:paraId="73E91EE5" w14:textId="77777777" w:rsidR="00DB00FF" w:rsidRPr="00E957C4" w:rsidRDefault="00DB00FF" w:rsidP="00DB00FF">
      <w:pPr>
        <w:widowControl w:val="0"/>
        <w:autoSpaceDE w:val="0"/>
        <w:autoSpaceDN w:val="0"/>
        <w:adjustRightInd w:val="0"/>
        <w:ind w:firstLine="709"/>
        <w:jc w:val="both"/>
      </w:pPr>
      <w:r w:rsidRPr="00E957C4">
        <w:t xml:space="preserve">гостевые автостоянки; </w:t>
      </w:r>
    </w:p>
    <w:p w14:paraId="515333F2" w14:textId="77777777" w:rsidR="00DB00FF" w:rsidRPr="00E957C4" w:rsidRDefault="00DB00FF" w:rsidP="00DB00FF">
      <w:pPr>
        <w:widowControl w:val="0"/>
        <w:autoSpaceDE w:val="0"/>
        <w:autoSpaceDN w:val="0"/>
        <w:adjustRightInd w:val="0"/>
        <w:ind w:firstLine="709"/>
        <w:jc w:val="both"/>
      </w:pPr>
      <w:r w:rsidRPr="00E957C4">
        <w:t>озелененные придомовые территории;</w:t>
      </w:r>
    </w:p>
    <w:p w14:paraId="7FFCB562" w14:textId="77777777" w:rsidR="00DB00FF" w:rsidRPr="00E957C4" w:rsidRDefault="00DB00FF" w:rsidP="00DB00FF">
      <w:pPr>
        <w:widowControl w:val="0"/>
        <w:autoSpaceDE w:val="0"/>
        <w:autoSpaceDN w:val="0"/>
        <w:adjustRightInd w:val="0"/>
        <w:ind w:firstLine="709"/>
        <w:jc w:val="both"/>
      </w:pPr>
      <w:r w:rsidRPr="00E957C4">
        <w:t>детские игровые и спортивные площадки, места для отдыха жителей;</w:t>
      </w:r>
    </w:p>
    <w:p w14:paraId="1CC77514" w14:textId="77777777" w:rsidR="00DB00FF" w:rsidRPr="00E957C4" w:rsidRDefault="00DB00FF" w:rsidP="00DB00FF">
      <w:pPr>
        <w:widowControl w:val="0"/>
        <w:autoSpaceDE w:val="0"/>
        <w:autoSpaceDN w:val="0"/>
        <w:adjustRightInd w:val="0"/>
        <w:ind w:firstLine="709"/>
        <w:jc w:val="both"/>
      </w:pPr>
      <w:r w:rsidRPr="00E957C4">
        <w:t>площадки для сбора твердых коммунальных отходов.</w:t>
      </w:r>
    </w:p>
    <w:p w14:paraId="2AE33923" w14:textId="77777777" w:rsidR="00E61564" w:rsidRDefault="00E61564" w:rsidP="00C801F4">
      <w:pPr>
        <w:widowControl w:val="0"/>
        <w:autoSpaceDE w:val="0"/>
        <w:autoSpaceDN w:val="0"/>
        <w:adjustRightInd w:val="0"/>
        <w:ind w:firstLine="709"/>
        <w:jc w:val="both"/>
      </w:pPr>
      <w:r>
        <w:t>Местными</w:t>
      </w:r>
      <w:r w:rsidR="00A1779D">
        <w:t xml:space="preserve"> нормативами градостроительного проектирования </w:t>
      </w:r>
      <w:r>
        <w:t xml:space="preserve">городского округа Евпатория </w:t>
      </w:r>
      <w:r w:rsidR="00A1779D">
        <w:t>Республики Крым устанавливаются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коэффициента использования территории для следующих типов застройки:</w:t>
      </w:r>
    </w:p>
    <w:p w14:paraId="6A13C862" w14:textId="77777777" w:rsidR="001F7189" w:rsidRDefault="001F7189" w:rsidP="001F7189">
      <w:pPr>
        <w:widowControl w:val="0"/>
        <w:autoSpaceDE w:val="0"/>
        <w:autoSpaceDN w:val="0"/>
        <w:adjustRightInd w:val="0"/>
        <w:ind w:firstLine="709"/>
        <w:jc w:val="both"/>
      </w:pPr>
      <w:r>
        <w:t>- жилая застройка, в том числе:</w:t>
      </w:r>
    </w:p>
    <w:p w14:paraId="13FB3B2F" w14:textId="77777777" w:rsidR="001F7189" w:rsidRDefault="001F7189" w:rsidP="001F7189">
      <w:pPr>
        <w:widowControl w:val="0"/>
        <w:autoSpaceDE w:val="0"/>
        <w:autoSpaceDN w:val="0"/>
        <w:adjustRightInd w:val="0"/>
        <w:ind w:firstLine="709"/>
        <w:jc w:val="both"/>
      </w:pPr>
      <w:r>
        <w:t>а)</w:t>
      </w:r>
      <w:r>
        <w:tab/>
        <w:t>застройка индивидуальными жилыми домами;</w:t>
      </w:r>
    </w:p>
    <w:p w14:paraId="281A3CE9" w14:textId="77777777" w:rsidR="001F7189" w:rsidRDefault="001F7189" w:rsidP="001F7189">
      <w:pPr>
        <w:widowControl w:val="0"/>
        <w:autoSpaceDE w:val="0"/>
        <w:autoSpaceDN w:val="0"/>
        <w:adjustRightInd w:val="0"/>
        <w:ind w:firstLine="709"/>
        <w:jc w:val="both"/>
      </w:pPr>
      <w:r>
        <w:t>б)</w:t>
      </w:r>
      <w:r>
        <w:tab/>
        <w:t>застройка домами блокированной застройки;</w:t>
      </w:r>
    </w:p>
    <w:p w14:paraId="119F9163" w14:textId="77777777" w:rsidR="001F7189" w:rsidRDefault="001F7189" w:rsidP="001F7189">
      <w:pPr>
        <w:widowControl w:val="0"/>
        <w:autoSpaceDE w:val="0"/>
        <w:autoSpaceDN w:val="0"/>
        <w:adjustRightInd w:val="0"/>
        <w:ind w:firstLine="709"/>
        <w:jc w:val="both"/>
      </w:pPr>
      <w:r>
        <w:t>в)</w:t>
      </w:r>
      <w:r>
        <w:tab/>
        <w:t>многоквартирная жилая застройка (малоэтажная и среднеэтажная);</w:t>
      </w:r>
    </w:p>
    <w:p w14:paraId="3199352B" w14:textId="77777777" w:rsidR="001F7189" w:rsidRDefault="001F7189" w:rsidP="001F7189">
      <w:pPr>
        <w:widowControl w:val="0"/>
        <w:autoSpaceDE w:val="0"/>
        <w:autoSpaceDN w:val="0"/>
        <w:adjustRightInd w:val="0"/>
        <w:ind w:firstLine="709"/>
        <w:jc w:val="both"/>
      </w:pPr>
      <w:r>
        <w:t>г)</w:t>
      </w:r>
      <w:r>
        <w:tab/>
        <w:t>многоквартирная жилая застройка (многоэтажная);</w:t>
      </w:r>
    </w:p>
    <w:p w14:paraId="5D9980EB" w14:textId="77777777" w:rsidR="001F7189" w:rsidRPr="009A0B41" w:rsidRDefault="001F7189" w:rsidP="001F7189">
      <w:pPr>
        <w:widowControl w:val="0"/>
        <w:autoSpaceDE w:val="0"/>
        <w:autoSpaceDN w:val="0"/>
        <w:adjustRightInd w:val="0"/>
        <w:ind w:firstLine="709"/>
        <w:jc w:val="both"/>
      </w:pPr>
      <w:r>
        <w:t xml:space="preserve">- общественно-деловая застройка </w:t>
      </w:r>
      <w:r w:rsidRPr="009A0B41">
        <w:t>(специализированная);</w:t>
      </w:r>
    </w:p>
    <w:p w14:paraId="64F3B074" w14:textId="77777777" w:rsidR="001F7189" w:rsidRPr="009A0B41" w:rsidRDefault="001F7189" w:rsidP="001F7189">
      <w:pPr>
        <w:widowControl w:val="0"/>
        <w:autoSpaceDE w:val="0"/>
        <w:autoSpaceDN w:val="0"/>
        <w:adjustRightInd w:val="0"/>
        <w:ind w:firstLine="709"/>
        <w:jc w:val="both"/>
      </w:pPr>
      <w:r w:rsidRPr="009A0B41">
        <w:t>- общественно-деловая застройка (смешанная специализированная);</w:t>
      </w:r>
    </w:p>
    <w:p w14:paraId="73C5405B" w14:textId="77777777" w:rsidR="001F7189" w:rsidRDefault="001F7189" w:rsidP="001F7189">
      <w:pPr>
        <w:widowControl w:val="0"/>
        <w:autoSpaceDE w:val="0"/>
        <w:autoSpaceDN w:val="0"/>
        <w:adjustRightInd w:val="0"/>
        <w:ind w:firstLine="709"/>
        <w:jc w:val="both"/>
      </w:pPr>
      <w:r w:rsidRPr="009A0B41">
        <w:t>- общественно-деловая застройка (многофункциональная).</w:t>
      </w:r>
    </w:p>
    <w:p w14:paraId="7142EAAD" w14:textId="77777777" w:rsidR="004E383B" w:rsidRDefault="00A1779D" w:rsidP="00C801F4">
      <w:pPr>
        <w:widowControl w:val="0"/>
        <w:autoSpaceDE w:val="0"/>
        <w:autoSpaceDN w:val="0"/>
        <w:adjustRightInd w:val="0"/>
        <w:ind w:firstLine="709"/>
        <w:jc w:val="both"/>
      </w:pPr>
      <w:r>
        <w:t>Для иных типов застройки, применительно к которым расчетные показатели отношения площади, занятой под зданиями и сооружениями, к площади территории, а также расчетные показатели максимально допустимого расчетного коэффициента использования территории не установлены, необходимо руководствоваться требованиями технических регламентов, регулирующих нормативные показатели застройки территориальных зон.</w:t>
      </w:r>
    </w:p>
    <w:p w14:paraId="2F31E65C" w14:textId="77777777" w:rsidR="000B524D" w:rsidRDefault="000B524D" w:rsidP="000B524D">
      <w:pPr>
        <w:widowControl w:val="0"/>
        <w:autoSpaceDE w:val="0"/>
        <w:autoSpaceDN w:val="0"/>
        <w:adjustRightInd w:val="0"/>
        <w:spacing w:after="240"/>
        <w:ind w:firstLine="709"/>
        <w:jc w:val="both"/>
      </w:pPr>
      <w:r>
        <w:t>Расчетные показатели отношения площади, занятой под зданиями и сооружениями, к площади территории при отсутствии утвержденной в установленном порядке документации по планировке территории применяются к земельному участку.</w:t>
      </w:r>
    </w:p>
    <w:p w14:paraId="285F2679" w14:textId="77777777" w:rsidR="00E61564" w:rsidRPr="00E61564" w:rsidRDefault="00E61564" w:rsidP="00E61564">
      <w:pPr>
        <w:autoSpaceDE w:val="0"/>
        <w:autoSpaceDN w:val="0"/>
        <w:adjustRightInd w:val="0"/>
        <w:spacing w:before="120" w:after="120"/>
        <w:ind w:firstLine="709"/>
        <w:jc w:val="center"/>
        <w:rPr>
          <w:b/>
          <w:i/>
        </w:rPr>
      </w:pPr>
      <w:r w:rsidRPr="00E61564">
        <w:rPr>
          <w:b/>
          <w:i/>
        </w:rPr>
        <w:lastRenderedPageBreak/>
        <w:t>Расчетные показатели отношения площади, занятой под зданиями и</w:t>
      </w:r>
      <w:r w:rsidR="001757A5">
        <w:rPr>
          <w:b/>
          <w:i/>
        </w:rPr>
        <w:t> </w:t>
      </w:r>
      <w:r w:rsidRPr="00E61564">
        <w:rPr>
          <w:b/>
          <w:i/>
        </w:rPr>
        <w:t>сооружениями, к площади территории</w:t>
      </w:r>
    </w:p>
    <w:tbl>
      <w:tblPr>
        <w:tblStyle w:val="a8"/>
        <w:tblW w:w="0" w:type="auto"/>
        <w:jc w:val="center"/>
        <w:tblLook w:val="04A0" w:firstRow="1" w:lastRow="0" w:firstColumn="1" w:lastColumn="0" w:noHBand="0" w:noVBand="1"/>
      </w:tblPr>
      <w:tblGrid>
        <w:gridCol w:w="5211"/>
        <w:gridCol w:w="4360"/>
      </w:tblGrid>
      <w:tr w:rsidR="00E61564" w:rsidRPr="00E957C4" w14:paraId="61D16CB5" w14:textId="77777777" w:rsidTr="00EB7AFA">
        <w:trPr>
          <w:jc w:val="center"/>
        </w:trPr>
        <w:tc>
          <w:tcPr>
            <w:tcW w:w="5211" w:type="dxa"/>
            <w:vAlign w:val="center"/>
          </w:tcPr>
          <w:p w14:paraId="6553BBA2" w14:textId="77777777" w:rsidR="00E61564" w:rsidRPr="009709F4" w:rsidRDefault="008B607D" w:rsidP="009709F4">
            <w:pPr>
              <w:spacing w:line="276" w:lineRule="auto"/>
              <w:jc w:val="center"/>
              <w:rPr>
                <w:sz w:val="24"/>
                <w:szCs w:val="24"/>
              </w:rPr>
            </w:pPr>
            <w:r w:rsidRPr="009A0B41">
              <w:rPr>
                <w:sz w:val="24"/>
                <w:szCs w:val="24"/>
              </w:rPr>
              <w:t>Тип</w:t>
            </w:r>
            <w:r>
              <w:rPr>
                <w:sz w:val="24"/>
                <w:szCs w:val="24"/>
              </w:rPr>
              <w:t xml:space="preserve"> </w:t>
            </w:r>
            <w:r w:rsidR="00E61564" w:rsidRPr="009709F4">
              <w:rPr>
                <w:sz w:val="24"/>
                <w:szCs w:val="24"/>
              </w:rPr>
              <w:t>застройки</w:t>
            </w:r>
          </w:p>
        </w:tc>
        <w:tc>
          <w:tcPr>
            <w:tcW w:w="4360" w:type="dxa"/>
            <w:vAlign w:val="center"/>
          </w:tcPr>
          <w:p w14:paraId="58522139" w14:textId="77777777" w:rsidR="00E61564" w:rsidRPr="009709F4" w:rsidRDefault="00E61564" w:rsidP="009709F4">
            <w:pPr>
              <w:spacing w:line="276" w:lineRule="auto"/>
              <w:jc w:val="center"/>
              <w:rPr>
                <w:sz w:val="24"/>
                <w:szCs w:val="24"/>
              </w:rPr>
            </w:pPr>
            <w:r w:rsidRPr="009709F4">
              <w:rPr>
                <w:sz w:val="24"/>
                <w:szCs w:val="24"/>
              </w:rPr>
              <w:t>Расчетный показатель отношения площади, занятой под зданиями и сооружениями, к площади территории*</w:t>
            </w:r>
          </w:p>
        </w:tc>
      </w:tr>
      <w:tr w:rsidR="001F7189" w:rsidRPr="00E957C4" w14:paraId="6AAE2181" w14:textId="77777777" w:rsidTr="008F0457">
        <w:trPr>
          <w:jc w:val="center"/>
        </w:trPr>
        <w:tc>
          <w:tcPr>
            <w:tcW w:w="9571" w:type="dxa"/>
            <w:gridSpan w:val="2"/>
            <w:vAlign w:val="center"/>
          </w:tcPr>
          <w:p w14:paraId="3A445643" w14:textId="77777777" w:rsidR="001F7189" w:rsidRPr="009709F4" w:rsidRDefault="001F7189" w:rsidP="009709F4">
            <w:pPr>
              <w:spacing w:line="276" w:lineRule="auto"/>
              <w:jc w:val="center"/>
              <w:rPr>
                <w:sz w:val="24"/>
                <w:szCs w:val="24"/>
              </w:rPr>
            </w:pPr>
            <w:r>
              <w:rPr>
                <w:sz w:val="24"/>
                <w:szCs w:val="24"/>
              </w:rPr>
              <w:t>Жилая застройка</w:t>
            </w:r>
          </w:p>
        </w:tc>
      </w:tr>
      <w:tr w:rsidR="00E61564" w:rsidRPr="00E957C4" w14:paraId="2C8304AD" w14:textId="77777777" w:rsidTr="001757A5">
        <w:trPr>
          <w:jc w:val="center"/>
        </w:trPr>
        <w:tc>
          <w:tcPr>
            <w:tcW w:w="5211" w:type="dxa"/>
          </w:tcPr>
          <w:p w14:paraId="3548318C" w14:textId="77777777" w:rsidR="00E61564" w:rsidRPr="009709F4" w:rsidRDefault="00E61564" w:rsidP="009709F4">
            <w:pPr>
              <w:spacing w:line="276" w:lineRule="auto"/>
              <w:jc w:val="both"/>
              <w:rPr>
                <w:sz w:val="24"/>
                <w:szCs w:val="24"/>
              </w:rPr>
            </w:pPr>
            <w:r w:rsidRPr="009709F4">
              <w:rPr>
                <w:sz w:val="24"/>
                <w:szCs w:val="24"/>
              </w:rPr>
              <w:t>Застройка индивидуальными жилыми домами, в том числе в условиях реконструкции</w:t>
            </w:r>
          </w:p>
        </w:tc>
        <w:tc>
          <w:tcPr>
            <w:tcW w:w="4360" w:type="dxa"/>
            <w:vAlign w:val="center"/>
          </w:tcPr>
          <w:p w14:paraId="2DA19FFA" w14:textId="77777777" w:rsidR="00E61564" w:rsidRPr="009709F4" w:rsidRDefault="00E61564" w:rsidP="001757A5">
            <w:pPr>
              <w:spacing w:line="276" w:lineRule="auto"/>
              <w:jc w:val="center"/>
              <w:rPr>
                <w:sz w:val="24"/>
                <w:szCs w:val="24"/>
              </w:rPr>
            </w:pPr>
            <w:r w:rsidRPr="009709F4">
              <w:rPr>
                <w:sz w:val="24"/>
                <w:szCs w:val="24"/>
              </w:rPr>
              <w:t>не более 0,6</w:t>
            </w:r>
          </w:p>
        </w:tc>
      </w:tr>
      <w:tr w:rsidR="00E61564" w:rsidRPr="00E957C4" w14:paraId="28C4FD59" w14:textId="77777777" w:rsidTr="001757A5">
        <w:trPr>
          <w:jc w:val="center"/>
        </w:trPr>
        <w:tc>
          <w:tcPr>
            <w:tcW w:w="5211" w:type="dxa"/>
          </w:tcPr>
          <w:p w14:paraId="395725EF" w14:textId="77777777" w:rsidR="00E61564" w:rsidRPr="00E957C4" w:rsidRDefault="00E61564" w:rsidP="001F7189">
            <w:pPr>
              <w:spacing w:line="276" w:lineRule="auto"/>
              <w:jc w:val="both"/>
              <w:rPr>
                <w:sz w:val="24"/>
                <w:szCs w:val="24"/>
              </w:rPr>
            </w:pPr>
            <w:r w:rsidRPr="009709F4">
              <w:rPr>
                <w:sz w:val="24"/>
                <w:szCs w:val="24"/>
              </w:rPr>
              <w:t xml:space="preserve">Застройка </w:t>
            </w:r>
            <w:r w:rsidR="001F7189">
              <w:rPr>
                <w:sz w:val="24"/>
                <w:szCs w:val="24"/>
              </w:rPr>
              <w:t>домами блокированной застройки</w:t>
            </w:r>
            <w:r w:rsidRPr="009709F4">
              <w:rPr>
                <w:sz w:val="24"/>
                <w:szCs w:val="24"/>
              </w:rPr>
              <w:t>, в том числе в условиях реконструкции</w:t>
            </w:r>
          </w:p>
        </w:tc>
        <w:tc>
          <w:tcPr>
            <w:tcW w:w="4360" w:type="dxa"/>
            <w:vAlign w:val="center"/>
          </w:tcPr>
          <w:p w14:paraId="5F57076E" w14:textId="77777777" w:rsidR="00E61564" w:rsidRPr="00E957C4" w:rsidRDefault="00E61564" w:rsidP="001757A5">
            <w:pPr>
              <w:spacing w:line="276" w:lineRule="auto"/>
              <w:jc w:val="center"/>
              <w:rPr>
                <w:sz w:val="24"/>
                <w:szCs w:val="24"/>
              </w:rPr>
            </w:pPr>
            <w:r w:rsidRPr="00E957C4">
              <w:rPr>
                <w:sz w:val="24"/>
                <w:szCs w:val="24"/>
              </w:rPr>
              <w:t>не более 0,</w:t>
            </w:r>
            <w:r>
              <w:rPr>
                <w:sz w:val="24"/>
                <w:szCs w:val="24"/>
              </w:rPr>
              <w:t>6</w:t>
            </w:r>
          </w:p>
        </w:tc>
      </w:tr>
      <w:tr w:rsidR="00E61564" w:rsidRPr="00E957C4" w14:paraId="7216871C" w14:textId="77777777" w:rsidTr="001757A5">
        <w:trPr>
          <w:jc w:val="center"/>
        </w:trPr>
        <w:tc>
          <w:tcPr>
            <w:tcW w:w="5211" w:type="dxa"/>
          </w:tcPr>
          <w:p w14:paraId="283818E0" w14:textId="77777777" w:rsidR="00E61564" w:rsidRPr="00E957C4" w:rsidRDefault="00E61564" w:rsidP="000B524D">
            <w:pPr>
              <w:spacing w:after="120" w:line="276" w:lineRule="auto"/>
              <w:jc w:val="both"/>
              <w:rPr>
                <w:sz w:val="24"/>
                <w:szCs w:val="24"/>
              </w:rPr>
            </w:pPr>
            <w:r w:rsidRPr="00E957C4">
              <w:rPr>
                <w:sz w:val="24"/>
                <w:szCs w:val="24"/>
              </w:rPr>
              <w:t>Многоквартирная жилая застройка (малоэтажная и среднеэтажная),</w:t>
            </w:r>
          </w:p>
          <w:p w14:paraId="0B1EFF2D" w14:textId="77777777" w:rsidR="00E61564" w:rsidRPr="00E957C4" w:rsidRDefault="00E61564" w:rsidP="000B56FB">
            <w:pPr>
              <w:spacing w:line="276" w:lineRule="auto"/>
              <w:jc w:val="both"/>
              <w:rPr>
                <w:sz w:val="24"/>
                <w:szCs w:val="24"/>
              </w:rPr>
            </w:pPr>
            <w:r w:rsidRPr="00E957C4">
              <w:rPr>
                <w:sz w:val="24"/>
                <w:szCs w:val="24"/>
              </w:rPr>
              <w:t>в условиях реконструкции</w:t>
            </w:r>
          </w:p>
        </w:tc>
        <w:tc>
          <w:tcPr>
            <w:tcW w:w="4360" w:type="dxa"/>
            <w:vAlign w:val="center"/>
          </w:tcPr>
          <w:p w14:paraId="3F3024DC" w14:textId="77777777" w:rsidR="00E61564" w:rsidRPr="00E957C4" w:rsidRDefault="00E61564" w:rsidP="001757A5">
            <w:pPr>
              <w:spacing w:line="276" w:lineRule="auto"/>
              <w:jc w:val="center"/>
              <w:rPr>
                <w:sz w:val="24"/>
                <w:szCs w:val="24"/>
              </w:rPr>
            </w:pPr>
            <w:r w:rsidRPr="00E957C4">
              <w:rPr>
                <w:sz w:val="24"/>
                <w:szCs w:val="24"/>
              </w:rPr>
              <w:t>не более 0,3</w:t>
            </w:r>
          </w:p>
          <w:p w14:paraId="3502D8A6" w14:textId="77777777" w:rsidR="00E61564" w:rsidRPr="00E957C4" w:rsidRDefault="00E61564" w:rsidP="000B524D">
            <w:pPr>
              <w:spacing w:after="120" w:line="276" w:lineRule="auto"/>
              <w:jc w:val="center"/>
              <w:rPr>
                <w:sz w:val="24"/>
                <w:szCs w:val="24"/>
              </w:rPr>
            </w:pPr>
          </w:p>
          <w:p w14:paraId="493E3225" w14:textId="77777777" w:rsidR="00E61564" w:rsidRPr="00E957C4" w:rsidRDefault="00E61564" w:rsidP="001757A5">
            <w:pPr>
              <w:spacing w:line="276" w:lineRule="auto"/>
              <w:jc w:val="center"/>
              <w:rPr>
                <w:sz w:val="24"/>
                <w:szCs w:val="24"/>
              </w:rPr>
            </w:pPr>
            <w:r w:rsidRPr="00E957C4">
              <w:rPr>
                <w:sz w:val="24"/>
                <w:szCs w:val="24"/>
              </w:rPr>
              <w:t>не более 0,4</w:t>
            </w:r>
          </w:p>
        </w:tc>
      </w:tr>
      <w:tr w:rsidR="00E61564" w:rsidRPr="00E957C4" w14:paraId="13A48CD0" w14:textId="77777777" w:rsidTr="001757A5">
        <w:trPr>
          <w:jc w:val="center"/>
        </w:trPr>
        <w:tc>
          <w:tcPr>
            <w:tcW w:w="5211" w:type="dxa"/>
          </w:tcPr>
          <w:p w14:paraId="654A3CEC" w14:textId="77777777" w:rsidR="00E61564" w:rsidRPr="00E957C4" w:rsidRDefault="00E61564" w:rsidP="000B524D">
            <w:pPr>
              <w:spacing w:after="120" w:line="276" w:lineRule="auto"/>
              <w:jc w:val="both"/>
              <w:rPr>
                <w:sz w:val="24"/>
                <w:szCs w:val="24"/>
              </w:rPr>
            </w:pPr>
            <w:r w:rsidRPr="00E957C4">
              <w:rPr>
                <w:sz w:val="24"/>
                <w:szCs w:val="24"/>
              </w:rPr>
              <w:t>Многоквартирная жилая застройка (многоэтажная),</w:t>
            </w:r>
          </w:p>
          <w:p w14:paraId="6C101E65" w14:textId="77777777" w:rsidR="00E61564" w:rsidRPr="00E957C4" w:rsidRDefault="00E61564" w:rsidP="000B56FB">
            <w:pPr>
              <w:spacing w:line="276" w:lineRule="auto"/>
              <w:jc w:val="both"/>
              <w:rPr>
                <w:sz w:val="24"/>
                <w:szCs w:val="24"/>
              </w:rPr>
            </w:pPr>
            <w:r w:rsidRPr="00E957C4">
              <w:rPr>
                <w:sz w:val="24"/>
                <w:szCs w:val="24"/>
              </w:rPr>
              <w:t>в условиях реконструкции</w:t>
            </w:r>
          </w:p>
        </w:tc>
        <w:tc>
          <w:tcPr>
            <w:tcW w:w="4360" w:type="dxa"/>
            <w:vAlign w:val="center"/>
          </w:tcPr>
          <w:p w14:paraId="416B01C7" w14:textId="77777777" w:rsidR="00E61564" w:rsidRPr="00E957C4" w:rsidRDefault="00E61564" w:rsidP="001757A5">
            <w:pPr>
              <w:spacing w:line="276" w:lineRule="auto"/>
              <w:jc w:val="center"/>
              <w:rPr>
                <w:sz w:val="24"/>
                <w:szCs w:val="24"/>
              </w:rPr>
            </w:pPr>
            <w:r w:rsidRPr="00E957C4">
              <w:rPr>
                <w:sz w:val="24"/>
                <w:szCs w:val="24"/>
              </w:rPr>
              <w:t>не более 0,4</w:t>
            </w:r>
          </w:p>
          <w:p w14:paraId="412FF726" w14:textId="77777777" w:rsidR="00E61564" w:rsidRPr="00E957C4" w:rsidRDefault="00E61564" w:rsidP="000B524D">
            <w:pPr>
              <w:spacing w:after="120" w:line="276" w:lineRule="auto"/>
              <w:jc w:val="center"/>
              <w:rPr>
                <w:sz w:val="24"/>
                <w:szCs w:val="24"/>
              </w:rPr>
            </w:pPr>
          </w:p>
          <w:p w14:paraId="68294E0F" w14:textId="77777777" w:rsidR="00E61564" w:rsidRPr="00E957C4" w:rsidRDefault="00E61564" w:rsidP="001757A5">
            <w:pPr>
              <w:spacing w:line="276" w:lineRule="auto"/>
              <w:jc w:val="center"/>
              <w:rPr>
                <w:sz w:val="24"/>
                <w:szCs w:val="24"/>
              </w:rPr>
            </w:pPr>
            <w:r w:rsidRPr="00E957C4">
              <w:rPr>
                <w:sz w:val="24"/>
                <w:szCs w:val="24"/>
              </w:rPr>
              <w:t>не более 0,6</w:t>
            </w:r>
          </w:p>
        </w:tc>
      </w:tr>
      <w:tr w:rsidR="000B524D" w:rsidRPr="00E957C4" w14:paraId="5AAE88E5" w14:textId="77777777" w:rsidTr="008F0457">
        <w:trPr>
          <w:jc w:val="center"/>
        </w:trPr>
        <w:tc>
          <w:tcPr>
            <w:tcW w:w="9571" w:type="dxa"/>
            <w:gridSpan w:val="2"/>
          </w:tcPr>
          <w:p w14:paraId="2ABAC89A" w14:textId="77777777" w:rsidR="000B524D" w:rsidRPr="00E957C4" w:rsidRDefault="000B524D" w:rsidP="001757A5">
            <w:pPr>
              <w:spacing w:line="276" w:lineRule="auto"/>
              <w:jc w:val="center"/>
              <w:rPr>
                <w:sz w:val="24"/>
                <w:szCs w:val="24"/>
              </w:rPr>
            </w:pPr>
            <w:r>
              <w:rPr>
                <w:sz w:val="24"/>
                <w:szCs w:val="24"/>
              </w:rPr>
              <w:t>Общественно-деловая застройка</w:t>
            </w:r>
          </w:p>
        </w:tc>
      </w:tr>
      <w:tr w:rsidR="00E61564" w:rsidRPr="00E957C4" w14:paraId="282BB212" w14:textId="77777777" w:rsidTr="001757A5">
        <w:trPr>
          <w:jc w:val="center"/>
        </w:trPr>
        <w:tc>
          <w:tcPr>
            <w:tcW w:w="5211" w:type="dxa"/>
          </w:tcPr>
          <w:p w14:paraId="74C6A7EF" w14:textId="77777777" w:rsidR="00E61564" w:rsidRPr="009A0B41" w:rsidRDefault="000B524D" w:rsidP="000B524D">
            <w:pPr>
              <w:spacing w:line="276" w:lineRule="auto"/>
              <w:jc w:val="both"/>
              <w:rPr>
                <w:sz w:val="24"/>
                <w:szCs w:val="24"/>
              </w:rPr>
            </w:pPr>
            <w:r w:rsidRPr="009A0B41">
              <w:rPr>
                <w:sz w:val="24"/>
                <w:szCs w:val="24"/>
              </w:rPr>
              <w:t>С</w:t>
            </w:r>
            <w:r w:rsidR="00E61564" w:rsidRPr="009A0B41">
              <w:rPr>
                <w:sz w:val="24"/>
                <w:szCs w:val="24"/>
              </w:rPr>
              <w:t>пециализированная,</w:t>
            </w:r>
          </w:p>
          <w:p w14:paraId="04256780" w14:textId="77777777" w:rsidR="00E61564" w:rsidRPr="009A0B41" w:rsidRDefault="00E61564" w:rsidP="000B524D">
            <w:pPr>
              <w:spacing w:before="120" w:line="276" w:lineRule="auto"/>
              <w:jc w:val="both"/>
              <w:rPr>
                <w:sz w:val="24"/>
                <w:szCs w:val="24"/>
              </w:rPr>
            </w:pPr>
            <w:r w:rsidRPr="009A0B41">
              <w:rPr>
                <w:sz w:val="24"/>
                <w:szCs w:val="24"/>
              </w:rPr>
              <w:t>в условиях реконструкции</w:t>
            </w:r>
          </w:p>
        </w:tc>
        <w:tc>
          <w:tcPr>
            <w:tcW w:w="4360" w:type="dxa"/>
            <w:vAlign w:val="center"/>
          </w:tcPr>
          <w:p w14:paraId="2A004DBA" w14:textId="77777777" w:rsidR="00E61564" w:rsidRPr="009A0B41" w:rsidRDefault="00E61564" w:rsidP="000B524D">
            <w:pPr>
              <w:spacing w:after="120" w:line="276" w:lineRule="auto"/>
              <w:jc w:val="center"/>
              <w:rPr>
                <w:sz w:val="24"/>
                <w:szCs w:val="24"/>
              </w:rPr>
            </w:pPr>
            <w:r w:rsidRPr="009A0B41">
              <w:rPr>
                <w:sz w:val="24"/>
                <w:szCs w:val="24"/>
              </w:rPr>
              <w:t>не более 0,7</w:t>
            </w:r>
          </w:p>
          <w:p w14:paraId="68B2A332" w14:textId="77777777" w:rsidR="00E61564" w:rsidRPr="009A0B41" w:rsidRDefault="00E61564" w:rsidP="001757A5">
            <w:pPr>
              <w:spacing w:line="276" w:lineRule="auto"/>
              <w:jc w:val="center"/>
              <w:rPr>
                <w:sz w:val="24"/>
                <w:szCs w:val="24"/>
              </w:rPr>
            </w:pPr>
            <w:r w:rsidRPr="009A0B41">
              <w:rPr>
                <w:sz w:val="24"/>
                <w:szCs w:val="24"/>
              </w:rPr>
              <w:t>не более 0,8</w:t>
            </w:r>
          </w:p>
        </w:tc>
      </w:tr>
      <w:tr w:rsidR="000B524D" w:rsidRPr="00E957C4" w14:paraId="59546525" w14:textId="77777777" w:rsidTr="001757A5">
        <w:trPr>
          <w:jc w:val="center"/>
        </w:trPr>
        <w:tc>
          <w:tcPr>
            <w:tcW w:w="5211" w:type="dxa"/>
          </w:tcPr>
          <w:p w14:paraId="2F5B2E83" w14:textId="77777777" w:rsidR="000B524D" w:rsidRPr="009A0B41" w:rsidRDefault="000B524D" w:rsidP="000B524D">
            <w:pPr>
              <w:spacing w:line="276" w:lineRule="auto"/>
              <w:jc w:val="both"/>
              <w:rPr>
                <w:sz w:val="24"/>
                <w:szCs w:val="24"/>
              </w:rPr>
            </w:pPr>
            <w:r w:rsidRPr="009A0B41">
              <w:rPr>
                <w:sz w:val="24"/>
                <w:szCs w:val="24"/>
              </w:rPr>
              <w:t>Смешанная специализированная,</w:t>
            </w:r>
          </w:p>
          <w:p w14:paraId="5814267D" w14:textId="77777777" w:rsidR="000B524D" w:rsidRPr="009A0B41" w:rsidRDefault="000B524D" w:rsidP="000B524D">
            <w:pPr>
              <w:spacing w:before="120" w:line="276" w:lineRule="auto"/>
              <w:jc w:val="both"/>
              <w:rPr>
                <w:sz w:val="24"/>
                <w:szCs w:val="24"/>
              </w:rPr>
            </w:pPr>
            <w:r w:rsidRPr="009A0B41">
              <w:rPr>
                <w:sz w:val="24"/>
                <w:szCs w:val="24"/>
              </w:rPr>
              <w:t>в условиях реконструкции</w:t>
            </w:r>
          </w:p>
        </w:tc>
        <w:tc>
          <w:tcPr>
            <w:tcW w:w="4360" w:type="dxa"/>
            <w:vAlign w:val="center"/>
          </w:tcPr>
          <w:p w14:paraId="18156D84" w14:textId="77777777" w:rsidR="000B524D" w:rsidRPr="009A0B41" w:rsidRDefault="000B524D" w:rsidP="000B524D">
            <w:pPr>
              <w:spacing w:after="120" w:line="276" w:lineRule="auto"/>
              <w:jc w:val="center"/>
              <w:rPr>
                <w:sz w:val="24"/>
                <w:szCs w:val="24"/>
              </w:rPr>
            </w:pPr>
            <w:r w:rsidRPr="009A0B41">
              <w:rPr>
                <w:sz w:val="24"/>
                <w:szCs w:val="24"/>
              </w:rPr>
              <w:t>не более 0,8</w:t>
            </w:r>
          </w:p>
          <w:p w14:paraId="09172E35" w14:textId="77777777" w:rsidR="000B524D" w:rsidRPr="009A0B41" w:rsidRDefault="000B524D" w:rsidP="000B524D">
            <w:pPr>
              <w:spacing w:line="276" w:lineRule="auto"/>
              <w:jc w:val="center"/>
              <w:rPr>
                <w:sz w:val="24"/>
                <w:szCs w:val="24"/>
              </w:rPr>
            </w:pPr>
            <w:r w:rsidRPr="009A0B41">
              <w:rPr>
                <w:sz w:val="24"/>
                <w:szCs w:val="24"/>
              </w:rPr>
              <w:t>не более 0,8</w:t>
            </w:r>
          </w:p>
        </w:tc>
      </w:tr>
      <w:tr w:rsidR="000B524D" w:rsidRPr="00E957C4" w14:paraId="78B87BFD" w14:textId="77777777" w:rsidTr="001757A5">
        <w:trPr>
          <w:jc w:val="center"/>
        </w:trPr>
        <w:tc>
          <w:tcPr>
            <w:tcW w:w="5211" w:type="dxa"/>
          </w:tcPr>
          <w:p w14:paraId="15B917A2" w14:textId="77777777" w:rsidR="000B524D" w:rsidRPr="009A0B41" w:rsidRDefault="000B524D" w:rsidP="000B524D">
            <w:pPr>
              <w:autoSpaceDE w:val="0"/>
              <w:autoSpaceDN w:val="0"/>
              <w:adjustRightInd w:val="0"/>
              <w:spacing w:after="120" w:line="276" w:lineRule="auto"/>
              <w:rPr>
                <w:sz w:val="24"/>
                <w:szCs w:val="24"/>
              </w:rPr>
            </w:pPr>
            <w:r w:rsidRPr="009A0B41">
              <w:rPr>
                <w:sz w:val="24"/>
                <w:szCs w:val="24"/>
              </w:rPr>
              <w:t xml:space="preserve">Многофункциональная </w:t>
            </w:r>
          </w:p>
          <w:p w14:paraId="78CC577F" w14:textId="77777777" w:rsidR="000B524D" w:rsidRPr="009A0B41" w:rsidRDefault="000B524D" w:rsidP="000B524D">
            <w:pPr>
              <w:autoSpaceDE w:val="0"/>
              <w:autoSpaceDN w:val="0"/>
              <w:adjustRightInd w:val="0"/>
              <w:spacing w:line="276" w:lineRule="auto"/>
              <w:rPr>
                <w:sz w:val="24"/>
                <w:szCs w:val="24"/>
              </w:rPr>
            </w:pPr>
            <w:r w:rsidRPr="009A0B41">
              <w:rPr>
                <w:sz w:val="24"/>
                <w:szCs w:val="24"/>
              </w:rPr>
              <w:t>в условиях реконструкции</w:t>
            </w:r>
          </w:p>
        </w:tc>
        <w:tc>
          <w:tcPr>
            <w:tcW w:w="4360" w:type="dxa"/>
            <w:vAlign w:val="center"/>
          </w:tcPr>
          <w:p w14:paraId="5245A570" w14:textId="77777777" w:rsidR="000B524D" w:rsidRPr="009A0B41" w:rsidRDefault="000B524D" w:rsidP="000B524D">
            <w:pPr>
              <w:spacing w:after="120" w:line="276" w:lineRule="auto"/>
              <w:jc w:val="center"/>
              <w:rPr>
                <w:sz w:val="24"/>
                <w:szCs w:val="24"/>
              </w:rPr>
            </w:pPr>
            <w:r w:rsidRPr="009A0B41">
              <w:rPr>
                <w:sz w:val="24"/>
                <w:szCs w:val="24"/>
              </w:rPr>
              <w:t>не более 0,8</w:t>
            </w:r>
          </w:p>
          <w:p w14:paraId="54E88EBB" w14:textId="77777777" w:rsidR="000B524D" w:rsidRPr="009A0B41" w:rsidRDefault="000B524D" w:rsidP="000B524D">
            <w:pPr>
              <w:spacing w:line="276" w:lineRule="auto"/>
              <w:jc w:val="center"/>
              <w:rPr>
                <w:sz w:val="24"/>
                <w:szCs w:val="24"/>
              </w:rPr>
            </w:pPr>
            <w:r w:rsidRPr="009A0B41">
              <w:rPr>
                <w:sz w:val="24"/>
                <w:szCs w:val="24"/>
              </w:rPr>
              <w:t>не более 1</w:t>
            </w:r>
          </w:p>
        </w:tc>
      </w:tr>
    </w:tbl>
    <w:p w14:paraId="587993DE" w14:textId="77777777" w:rsidR="000B524D" w:rsidRDefault="000B524D" w:rsidP="000B524D">
      <w:pPr>
        <w:widowControl w:val="0"/>
        <w:autoSpaceDE w:val="0"/>
        <w:autoSpaceDN w:val="0"/>
        <w:adjustRightInd w:val="0"/>
        <w:spacing w:before="120"/>
        <w:ind w:firstLine="709"/>
        <w:jc w:val="both"/>
      </w:pPr>
      <w:r>
        <w:t>При подготовке документации по планировке территории расчетный показатель отношения площади, занятой под зданиями и сооружениями, определяется применительно к земельному участку, а в случае перспективной жилой (жилищно-рекреационной) застройки - к территории, в границах зон планируемого размещения объектов капитального строительства.</w:t>
      </w:r>
    </w:p>
    <w:p w14:paraId="4B2A8856" w14:textId="77777777" w:rsidR="009709F4" w:rsidRDefault="009709F4" w:rsidP="000B524D">
      <w:pPr>
        <w:widowControl w:val="0"/>
        <w:autoSpaceDE w:val="0"/>
        <w:autoSpaceDN w:val="0"/>
        <w:adjustRightInd w:val="0"/>
        <w:ind w:firstLine="709"/>
        <w:jc w:val="both"/>
      </w:pPr>
      <w:r>
        <w:t xml:space="preserve">Допускается увеличение установленных расчетных показателей отношения площади, занятой под зданиями и сооружениями, к площади территории, при условии наличия разработанной и утвержденной в соответствии с Правилами применения расчетных показателей, содержащихся в местных нормативах градостроительного проектирования городского округа Евпатория Республики Крым, документации по планировке территории. При наличии утвержденной в соответствии с настоящим пунктом документации по планировке территории показатель отношения площади, занятой под зданиями и сооружениями, к площади территории применяется согласно установленным такой документацией характеристикам планируемого развития территории. Данное требование не применяется в отношении застройки индивидуальными жилыми домами и блокированными домами. </w:t>
      </w:r>
    </w:p>
    <w:p w14:paraId="39BD192B" w14:textId="77777777" w:rsidR="009709F4" w:rsidRDefault="009709F4" w:rsidP="00C801F4">
      <w:pPr>
        <w:widowControl w:val="0"/>
        <w:autoSpaceDE w:val="0"/>
        <w:autoSpaceDN w:val="0"/>
        <w:adjustRightInd w:val="0"/>
        <w:ind w:firstLine="709"/>
        <w:jc w:val="both"/>
      </w:pPr>
      <w:r>
        <w:t>При определении расчетных показателей, установленных настоящим пунктом подземная часть земельного участка, подлежащая застройке и входящая в абрис здания, не учитывается.</w:t>
      </w:r>
    </w:p>
    <w:p w14:paraId="267B5CDE" w14:textId="77777777" w:rsidR="00AA4C1B" w:rsidRDefault="00AA4C1B" w:rsidP="00AA4C1B">
      <w:pPr>
        <w:widowControl w:val="0"/>
        <w:autoSpaceDE w:val="0"/>
        <w:autoSpaceDN w:val="0"/>
        <w:adjustRightInd w:val="0"/>
        <w:ind w:firstLine="709"/>
        <w:jc w:val="both"/>
      </w:pPr>
      <w:r>
        <w:lastRenderedPageBreak/>
        <w:t>Расчетные показатели отношения площади, занятой под зданиями и сооружениями, к площади территории, установленные в настоящем пункте, определяются в том же порядке, что и площадь застройки надземной части здания (абрис здания) согласно положениям СП 118.13330.2022 «СНиП 31</w:t>
      </w:r>
      <w:r>
        <w:noBreakHyphen/>
        <w:t>06</w:t>
      </w:r>
      <w:r>
        <w:noBreakHyphen/>
        <w:t>2009 Общественные здания и сооружения», СП 54.13330.2022 «СНиП 31-01-2003 Здания жилые многоквартирные» и СП 55.13330.2016 «СНиП 31-02-2001 Дома жилые одноквартирные» без учета подземной части.</w:t>
      </w:r>
    </w:p>
    <w:p w14:paraId="65A666BF" w14:textId="77777777" w:rsidR="00AA4C1B" w:rsidRDefault="00AA4C1B" w:rsidP="00AA4C1B">
      <w:pPr>
        <w:widowControl w:val="0"/>
        <w:autoSpaceDE w:val="0"/>
        <w:autoSpaceDN w:val="0"/>
        <w:adjustRightInd w:val="0"/>
        <w:ind w:firstLine="709"/>
        <w:jc w:val="both"/>
      </w:pPr>
      <w:r>
        <w:t>К подземным частям зданий, строений и сооружений в части применения настоящего пункта Местных нормативов градостроительного проектирования городского округа Евпатория Республики Крым относятся:</w:t>
      </w:r>
    </w:p>
    <w:p w14:paraId="3BC08CC5" w14:textId="77777777" w:rsidR="00AA4C1B" w:rsidRDefault="00AA4C1B" w:rsidP="00AA4C1B">
      <w:pPr>
        <w:widowControl w:val="0"/>
        <w:autoSpaceDE w:val="0"/>
        <w:autoSpaceDN w:val="0"/>
        <w:adjustRightInd w:val="0"/>
        <w:ind w:firstLine="709"/>
        <w:jc w:val="both"/>
      </w:pPr>
      <w:r>
        <w:t>1) для общественных зданий - подземный этаж, подвальный этаж, цокольный этаж (если цокольный этаж не входит в количество этажей, определяющих этажность здания, строения и сооружения), требования к которым определены в СП 118.13330.2022 «СНиП 31-06-2009 Общественные здания и сооружения»;</w:t>
      </w:r>
    </w:p>
    <w:p w14:paraId="64E5442C" w14:textId="77777777" w:rsidR="00AA4C1B" w:rsidRDefault="00AA4C1B" w:rsidP="00AA4C1B">
      <w:pPr>
        <w:widowControl w:val="0"/>
        <w:autoSpaceDE w:val="0"/>
        <w:autoSpaceDN w:val="0"/>
        <w:adjustRightInd w:val="0"/>
        <w:ind w:firstLine="709"/>
        <w:jc w:val="both"/>
      </w:pPr>
      <w:r>
        <w:t>2) для жилых зданий - подземный этаж, подвальный этаж, цокольный этаж (если цокольный этаж не входит в количество этажей, определяющих этажность здания), требования к которым определены в СП 54.13330.2022 «СНиП 31</w:t>
      </w:r>
      <w:r>
        <w:noBreakHyphen/>
        <w:t>01</w:t>
      </w:r>
      <w:r>
        <w:noBreakHyphen/>
        <w:t>2003 Здания жилые многоквартирные» и СП 55.13330.2016 «СНиП 31-02-2001 Дома жилые одноквартирные».</w:t>
      </w:r>
    </w:p>
    <w:p w14:paraId="4A752752" w14:textId="77777777" w:rsidR="009709F4" w:rsidRDefault="009709F4" w:rsidP="00C801F4">
      <w:pPr>
        <w:widowControl w:val="0"/>
        <w:autoSpaceDE w:val="0"/>
        <w:autoSpaceDN w:val="0"/>
        <w:adjustRightInd w:val="0"/>
        <w:ind w:firstLine="709"/>
        <w:jc w:val="both"/>
      </w:pPr>
      <w:r>
        <w:t xml:space="preserve">В случае если до 26.11.2020 правообладателем земельного участка (в том числе застройщиком, техническим заказчиком) в порядке, установленном статьей 40 Градостроительного кодекса Российской Федерации, получено разрешение на отклонение от предельных параметров разрешенного строительства, реконструкции объектов капитального строительства (в том числе в случае если до 26.11.2020 начата процедура получения разрешения на отклонение от предельных параметров разрешенного строительства, реконструкции объектов капитального строительства) для определения расчетных показателей отношения площади, занятой под зданиями и сооружениями, к площади территории допускается совместно с коэффициентом застройки применять указанные разрешения. </w:t>
      </w:r>
    </w:p>
    <w:p w14:paraId="0B725EBE" w14:textId="77777777" w:rsidR="00A1779D" w:rsidRDefault="009709F4" w:rsidP="00C801F4">
      <w:pPr>
        <w:widowControl w:val="0"/>
        <w:autoSpaceDE w:val="0"/>
        <w:autoSpaceDN w:val="0"/>
        <w:adjustRightInd w:val="0"/>
        <w:ind w:firstLine="709"/>
        <w:jc w:val="both"/>
      </w:pPr>
      <w: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получены градостроительный план земельного участка и разрешение (разрешения) на строительство с целью строительства многоквартирного жилого дома (домов), расчетные показатели отношения площади, занятой под зданиями и сооружениями, к площади территории наряду с коэффициентом застройки применяются к исходному земельному участку на условиях, содержащихся в указанном разрешении (разрешениях) на строительство. </w:t>
      </w:r>
    </w:p>
    <w:p w14:paraId="3DA94C5B" w14:textId="77777777" w:rsidR="00AA4C1B" w:rsidRDefault="00AA4C1B" w:rsidP="00AA4C1B">
      <w:pPr>
        <w:widowControl w:val="0"/>
        <w:autoSpaceDE w:val="0"/>
        <w:autoSpaceDN w:val="0"/>
        <w:adjustRightInd w:val="0"/>
        <w:ind w:firstLine="709"/>
        <w:jc w:val="both"/>
      </w:pPr>
      <w:r>
        <w:t xml:space="preserve">Расчетные показатели максимально допустимого коэффициента использования территории при отсутствии утвержденной в установленном порядке документации по планировке территории применяются к земельному участку. </w:t>
      </w:r>
    </w:p>
    <w:p w14:paraId="22E314C7" w14:textId="77777777" w:rsidR="00AA4C1B" w:rsidRDefault="00AA4C1B" w:rsidP="00C801F4">
      <w:pPr>
        <w:widowControl w:val="0"/>
        <w:autoSpaceDE w:val="0"/>
        <w:autoSpaceDN w:val="0"/>
        <w:adjustRightInd w:val="0"/>
        <w:ind w:firstLine="709"/>
        <w:jc w:val="both"/>
      </w:pPr>
    </w:p>
    <w:p w14:paraId="7CA0E856" w14:textId="77777777" w:rsidR="009709F4" w:rsidRPr="009709F4" w:rsidRDefault="009709F4" w:rsidP="00AA4C1B">
      <w:pPr>
        <w:widowControl w:val="0"/>
        <w:autoSpaceDE w:val="0"/>
        <w:autoSpaceDN w:val="0"/>
        <w:adjustRightInd w:val="0"/>
        <w:spacing w:before="120" w:after="120"/>
        <w:jc w:val="center"/>
        <w:rPr>
          <w:b/>
          <w:i/>
        </w:rPr>
      </w:pPr>
      <w:r w:rsidRPr="009709F4">
        <w:rPr>
          <w:b/>
          <w:i/>
        </w:rPr>
        <w:lastRenderedPageBreak/>
        <w:t>Расчетный показатель максимально допустимого коэффициента использования территории</w:t>
      </w:r>
    </w:p>
    <w:tbl>
      <w:tblPr>
        <w:tblStyle w:val="a8"/>
        <w:tblW w:w="0" w:type="auto"/>
        <w:tblLook w:val="04A0" w:firstRow="1" w:lastRow="0" w:firstColumn="1" w:lastColumn="0" w:noHBand="0" w:noVBand="1"/>
      </w:tblPr>
      <w:tblGrid>
        <w:gridCol w:w="6345"/>
        <w:gridCol w:w="3404"/>
      </w:tblGrid>
      <w:tr w:rsidR="00A1493B" w:rsidRPr="00E957C4" w14:paraId="2DF7A6EB" w14:textId="77777777" w:rsidTr="00294F2D">
        <w:tc>
          <w:tcPr>
            <w:tcW w:w="6345" w:type="dxa"/>
            <w:vAlign w:val="center"/>
          </w:tcPr>
          <w:p w14:paraId="43FE2779" w14:textId="77777777" w:rsidR="00A1493B" w:rsidRPr="00E957C4" w:rsidRDefault="008B607D" w:rsidP="008B607D">
            <w:pPr>
              <w:spacing w:line="276" w:lineRule="auto"/>
              <w:jc w:val="center"/>
              <w:rPr>
                <w:sz w:val="24"/>
                <w:szCs w:val="24"/>
              </w:rPr>
            </w:pPr>
            <w:r w:rsidRPr="009A0B41">
              <w:rPr>
                <w:sz w:val="24"/>
                <w:szCs w:val="24"/>
              </w:rPr>
              <w:t>Тип</w:t>
            </w:r>
            <w:r w:rsidR="00A1493B" w:rsidRPr="00E957C4">
              <w:rPr>
                <w:sz w:val="24"/>
                <w:szCs w:val="24"/>
              </w:rPr>
              <w:t xml:space="preserve"> застройки</w:t>
            </w:r>
          </w:p>
        </w:tc>
        <w:tc>
          <w:tcPr>
            <w:tcW w:w="3402" w:type="dxa"/>
          </w:tcPr>
          <w:p w14:paraId="083D2D18" w14:textId="77777777" w:rsidR="00A1493B" w:rsidRPr="00E957C4" w:rsidRDefault="00A1493B" w:rsidP="000B56FB">
            <w:pPr>
              <w:spacing w:line="276" w:lineRule="auto"/>
              <w:jc w:val="center"/>
              <w:rPr>
                <w:sz w:val="24"/>
                <w:szCs w:val="24"/>
              </w:rPr>
            </w:pPr>
            <w:r w:rsidRPr="00E957C4">
              <w:rPr>
                <w:sz w:val="24"/>
                <w:szCs w:val="24"/>
              </w:rPr>
              <w:t>Показатель максимально допустимого коэффициента использования территории</w:t>
            </w:r>
          </w:p>
        </w:tc>
      </w:tr>
      <w:tr w:rsidR="00AA4C1B" w:rsidRPr="00E957C4" w14:paraId="64DCAE9D" w14:textId="77777777" w:rsidTr="00294F2D">
        <w:tc>
          <w:tcPr>
            <w:tcW w:w="9749" w:type="dxa"/>
            <w:gridSpan w:val="2"/>
          </w:tcPr>
          <w:p w14:paraId="10CB5DDD" w14:textId="77777777" w:rsidR="00AA4C1B" w:rsidRPr="00E957C4" w:rsidRDefault="00294F2D" w:rsidP="000B56FB">
            <w:pPr>
              <w:spacing w:line="276" w:lineRule="auto"/>
              <w:jc w:val="center"/>
              <w:rPr>
                <w:sz w:val="24"/>
                <w:szCs w:val="24"/>
              </w:rPr>
            </w:pPr>
            <w:r>
              <w:rPr>
                <w:sz w:val="24"/>
                <w:szCs w:val="24"/>
              </w:rPr>
              <w:t>Жилая застройка</w:t>
            </w:r>
          </w:p>
        </w:tc>
      </w:tr>
      <w:tr w:rsidR="00A1493B" w:rsidRPr="00E957C4" w14:paraId="441C9F25" w14:textId="77777777" w:rsidTr="00294F2D">
        <w:tc>
          <w:tcPr>
            <w:tcW w:w="6345" w:type="dxa"/>
          </w:tcPr>
          <w:p w14:paraId="0123BA3F" w14:textId="77777777" w:rsidR="00A1493B" w:rsidRPr="00E957C4" w:rsidRDefault="00A1493B" w:rsidP="000B56FB">
            <w:pPr>
              <w:spacing w:line="276" w:lineRule="auto"/>
              <w:jc w:val="both"/>
              <w:rPr>
                <w:sz w:val="24"/>
                <w:szCs w:val="24"/>
              </w:rPr>
            </w:pPr>
            <w:r w:rsidRPr="00A1493B">
              <w:rPr>
                <w:sz w:val="24"/>
                <w:szCs w:val="24"/>
              </w:rPr>
              <w:t>Застройка индивидуальными жилыми домами, в том числе в условиях реконструкции</w:t>
            </w:r>
          </w:p>
        </w:tc>
        <w:tc>
          <w:tcPr>
            <w:tcW w:w="3402" w:type="dxa"/>
          </w:tcPr>
          <w:p w14:paraId="52ACA401" w14:textId="77777777" w:rsidR="00A1493B" w:rsidRPr="00E957C4" w:rsidRDefault="00A1493B" w:rsidP="000B56FB">
            <w:pPr>
              <w:spacing w:line="276" w:lineRule="auto"/>
              <w:jc w:val="center"/>
              <w:rPr>
                <w:sz w:val="24"/>
                <w:szCs w:val="24"/>
              </w:rPr>
            </w:pPr>
            <w:r>
              <w:rPr>
                <w:sz w:val="24"/>
                <w:szCs w:val="24"/>
              </w:rPr>
              <w:t>1,0</w:t>
            </w:r>
          </w:p>
        </w:tc>
      </w:tr>
      <w:tr w:rsidR="00A1493B" w:rsidRPr="00E957C4" w14:paraId="5EFBC77D" w14:textId="77777777" w:rsidTr="00294F2D">
        <w:tc>
          <w:tcPr>
            <w:tcW w:w="6345" w:type="dxa"/>
          </w:tcPr>
          <w:p w14:paraId="19121926" w14:textId="77777777" w:rsidR="00A1493B" w:rsidRPr="00E957C4" w:rsidRDefault="00A1493B" w:rsidP="00294F2D">
            <w:pPr>
              <w:spacing w:line="276" w:lineRule="auto"/>
              <w:jc w:val="both"/>
              <w:rPr>
                <w:sz w:val="24"/>
                <w:szCs w:val="24"/>
              </w:rPr>
            </w:pPr>
            <w:r w:rsidRPr="00E957C4">
              <w:rPr>
                <w:sz w:val="24"/>
                <w:szCs w:val="24"/>
              </w:rPr>
              <w:t>Застройка домами</w:t>
            </w:r>
            <w:r w:rsidR="00294F2D">
              <w:rPr>
                <w:sz w:val="24"/>
                <w:szCs w:val="24"/>
              </w:rPr>
              <w:t xml:space="preserve"> блокированной застройки</w:t>
            </w:r>
            <w:r w:rsidRPr="00E957C4">
              <w:rPr>
                <w:sz w:val="24"/>
                <w:szCs w:val="24"/>
              </w:rPr>
              <w:t>, в том числе в условиях реконструкции</w:t>
            </w:r>
          </w:p>
        </w:tc>
        <w:tc>
          <w:tcPr>
            <w:tcW w:w="3402" w:type="dxa"/>
          </w:tcPr>
          <w:p w14:paraId="665B7DF3" w14:textId="77777777" w:rsidR="00A1493B" w:rsidRPr="00E957C4" w:rsidRDefault="00A1493B" w:rsidP="000B56FB">
            <w:pPr>
              <w:spacing w:line="276" w:lineRule="auto"/>
              <w:jc w:val="center"/>
              <w:rPr>
                <w:sz w:val="24"/>
                <w:szCs w:val="24"/>
              </w:rPr>
            </w:pPr>
            <w:r>
              <w:rPr>
                <w:sz w:val="24"/>
                <w:szCs w:val="24"/>
              </w:rPr>
              <w:t>1,0</w:t>
            </w:r>
          </w:p>
        </w:tc>
      </w:tr>
      <w:tr w:rsidR="00A1493B" w:rsidRPr="00E957C4" w14:paraId="0779D6C0" w14:textId="77777777" w:rsidTr="00294F2D">
        <w:tc>
          <w:tcPr>
            <w:tcW w:w="6345" w:type="dxa"/>
          </w:tcPr>
          <w:p w14:paraId="7C20FC0B" w14:textId="77777777" w:rsidR="00A1493B" w:rsidRPr="00E957C4" w:rsidRDefault="00A1493B" w:rsidP="00294F2D">
            <w:pPr>
              <w:spacing w:after="120" w:line="276" w:lineRule="auto"/>
              <w:jc w:val="both"/>
              <w:rPr>
                <w:sz w:val="24"/>
                <w:szCs w:val="24"/>
              </w:rPr>
            </w:pPr>
            <w:r w:rsidRPr="00E957C4">
              <w:rPr>
                <w:sz w:val="24"/>
                <w:szCs w:val="24"/>
              </w:rPr>
              <w:t>Многоквартирная жилая застройка (малоэтажная и среднеэтажная),</w:t>
            </w:r>
          </w:p>
          <w:p w14:paraId="187238F2" w14:textId="77777777" w:rsidR="00A1493B" w:rsidRPr="00E957C4" w:rsidRDefault="00A1493B" w:rsidP="000B56FB">
            <w:pPr>
              <w:spacing w:line="276" w:lineRule="auto"/>
              <w:jc w:val="both"/>
              <w:rPr>
                <w:sz w:val="24"/>
                <w:szCs w:val="24"/>
              </w:rPr>
            </w:pPr>
            <w:r w:rsidRPr="00E957C4">
              <w:rPr>
                <w:sz w:val="24"/>
                <w:szCs w:val="24"/>
              </w:rPr>
              <w:t>в условиях реконструкции</w:t>
            </w:r>
          </w:p>
        </w:tc>
        <w:tc>
          <w:tcPr>
            <w:tcW w:w="3402" w:type="dxa"/>
          </w:tcPr>
          <w:p w14:paraId="70FF54A2" w14:textId="77777777" w:rsidR="00A1493B" w:rsidRPr="00E957C4" w:rsidRDefault="00A1493B" w:rsidP="000B56FB">
            <w:pPr>
              <w:spacing w:line="276" w:lineRule="auto"/>
              <w:jc w:val="center"/>
              <w:rPr>
                <w:sz w:val="24"/>
                <w:szCs w:val="24"/>
              </w:rPr>
            </w:pPr>
            <w:r w:rsidRPr="00E957C4">
              <w:rPr>
                <w:sz w:val="24"/>
                <w:szCs w:val="24"/>
              </w:rPr>
              <w:t>1,2</w:t>
            </w:r>
          </w:p>
          <w:p w14:paraId="0E5EB7F3" w14:textId="77777777" w:rsidR="00A1493B" w:rsidRPr="00E957C4" w:rsidRDefault="00A1493B" w:rsidP="00294F2D">
            <w:pPr>
              <w:spacing w:after="120" w:line="276" w:lineRule="auto"/>
              <w:jc w:val="center"/>
              <w:rPr>
                <w:sz w:val="24"/>
                <w:szCs w:val="24"/>
              </w:rPr>
            </w:pPr>
          </w:p>
          <w:p w14:paraId="62C3AABC" w14:textId="77777777" w:rsidR="00A1493B" w:rsidRPr="00E957C4" w:rsidRDefault="00A1493B" w:rsidP="000B56FB">
            <w:pPr>
              <w:spacing w:line="276" w:lineRule="auto"/>
              <w:jc w:val="center"/>
              <w:rPr>
                <w:sz w:val="24"/>
                <w:szCs w:val="24"/>
              </w:rPr>
            </w:pPr>
            <w:r w:rsidRPr="00E957C4">
              <w:rPr>
                <w:sz w:val="24"/>
                <w:szCs w:val="24"/>
              </w:rPr>
              <w:t>1,6</w:t>
            </w:r>
          </w:p>
        </w:tc>
      </w:tr>
      <w:tr w:rsidR="00A1493B" w:rsidRPr="00E957C4" w14:paraId="48C2E82A" w14:textId="77777777" w:rsidTr="00294F2D">
        <w:tc>
          <w:tcPr>
            <w:tcW w:w="6345" w:type="dxa"/>
          </w:tcPr>
          <w:p w14:paraId="68303F2A" w14:textId="77777777" w:rsidR="00A1493B" w:rsidRPr="00E957C4" w:rsidRDefault="00A1493B" w:rsidP="000B56FB">
            <w:pPr>
              <w:spacing w:line="276" w:lineRule="auto"/>
              <w:jc w:val="both"/>
              <w:rPr>
                <w:sz w:val="24"/>
                <w:szCs w:val="24"/>
              </w:rPr>
            </w:pPr>
            <w:r w:rsidRPr="00E957C4">
              <w:rPr>
                <w:sz w:val="24"/>
                <w:szCs w:val="24"/>
              </w:rPr>
              <w:t>Многоквартирная жилая застройка (многоэтажная),</w:t>
            </w:r>
          </w:p>
          <w:p w14:paraId="1DF43009" w14:textId="77777777" w:rsidR="00A1493B" w:rsidRPr="00E957C4" w:rsidRDefault="00A1493B" w:rsidP="000B56FB">
            <w:pPr>
              <w:spacing w:before="120" w:line="276" w:lineRule="auto"/>
              <w:jc w:val="both"/>
              <w:rPr>
                <w:sz w:val="24"/>
                <w:szCs w:val="24"/>
              </w:rPr>
            </w:pPr>
            <w:r w:rsidRPr="00E957C4">
              <w:rPr>
                <w:sz w:val="24"/>
                <w:szCs w:val="24"/>
              </w:rPr>
              <w:t>в условиях реконструкции</w:t>
            </w:r>
          </w:p>
        </w:tc>
        <w:tc>
          <w:tcPr>
            <w:tcW w:w="3402" w:type="dxa"/>
          </w:tcPr>
          <w:p w14:paraId="3BE393D3" w14:textId="77777777" w:rsidR="00A1493B" w:rsidRPr="00E957C4" w:rsidRDefault="00A1493B" w:rsidP="000B56FB">
            <w:pPr>
              <w:spacing w:line="276" w:lineRule="auto"/>
              <w:jc w:val="center"/>
              <w:rPr>
                <w:sz w:val="24"/>
                <w:szCs w:val="24"/>
              </w:rPr>
            </w:pPr>
            <w:r w:rsidRPr="00E957C4">
              <w:rPr>
                <w:sz w:val="24"/>
                <w:szCs w:val="24"/>
              </w:rPr>
              <w:t>1,7</w:t>
            </w:r>
          </w:p>
          <w:p w14:paraId="24AAD53A" w14:textId="77777777" w:rsidR="00A1493B" w:rsidRPr="00E957C4" w:rsidRDefault="00A1493B" w:rsidP="000B56FB">
            <w:pPr>
              <w:spacing w:before="120" w:line="276" w:lineRule="auto"/>
              <w:jc w:val="center"/>
              <w:rPr>
                <w:sz w:val="24"/>
                <w:szCs w:val="24"/>
              </w:rPr>
            </w:pPr>
            <w:r w:rsidRPr="00E957C4">
              <w:rPr>
                <w:sz w:val="24"/>
                <w:szCs w:val="24"/>
              </w:rPr>
              <w:t>2</w:t>
            </w:r>
          </w:p>
        </w:tc>
      </w:tr>
      <w:tr w:rsidR="00AA4C1B" w:rsidRPr="00E957C4" w14:paraId="65211D48" w14:textId="77777777" w:rsidTr="00294F2D">
        <w:tc>
          <w:tcPr>
            <w:tcW w:w="9749" w:type="dxa"/>
            <w:gridSpan w:val="2"/>
          </w:tcPr>
          <w:p w14:paraId="785161C8" w14:textId="77777777" w:rsidR="00AA4C1B" w:rsidRPr="00E957C4" w:rsidRDefault="00294F2D" w:rsidP="000B56FB">
            <w:pPr>
              <w:spacing w:line="276" w:lineRule="auto"/>
              <w:jc w:val="center"/>
              <w:rPr>
                <w:sz w:val="24"/>
                <w:szCs w:val="24"/>
              </w:rPr>
            </w:pPr>
            <w:r>
              <w:rPr>
                <w:sz w:val="24"/>
                <w:szCs w:val="24"/>
              </w:rPr>
              <w:t>Общественно-деловая застройка</w:t>
            </w:r>
          </w:p>
        </w:tc>
      </w:tr>
      <w:tr w:rsidR="00294F2D" w:rsidRPr="00E957C4" w14:paraId="1BCE5F9B" w14:textId="77777777" w:rsidTr="00294F2D">
        <w:tc>
          <w:tcPr>
            <w:tcW w:w="6345" w:type="dxa"/>
          </w:tcPr>
          <w:p w14:paraId="426D3516" w14:textId="77777777" w:rsidR="00294F2D" w:rsidRPr="009A0B41" w:rsidRDefault="00294F2D" w:rsidP="00294F2D">
            <w:pPr>
              <w:spacing w:line="276" w:lineRule="auto"/>
              <w:jc w:val="both"/>
              <w:rPr>
                <w:sz w:val="24"/>
                <w:szCs w:val="24"/>
              </w:rPr>
            </w:pPr>
            <w:r w:rsidRPr="009A0B41">
              <w:rPr>
                <w:sz w:val="24"/>
                <w:szCs w:val="24"/>
              </w:rPr>
              <w:t>Специализированная,</w:t>
            </w:r>
          </w:p>
          <w:p w14:paraId="729A7657" w14:textId="77777777" w:rsidR="00294F2D" w:rsidRPr="009A0B41" w:rsidRDefault="00294F2D" w:rsidP="00294F2D">
            <w:pPr>
              <w:spacing w:before="120" w:line="276" w:lineRule="auto"/>
              <w:jc w:val="both"/>
              <w:rPr>
                <w:sz w:val="24"/>
                <w:szCs w:val="24"/>
              </w:rPr>
            </w:pPr>
            <w:r w:rsidRPr="009A0B41">
              <w:rPr>
                <w:sz w:val="24"/>
                <w:szCs w:val="24"/>
              </w:rPr>
              <w:t>в условиях реконструкции</w:t>
            </w:r>
          </w:p>
        </w:tc>
        <w:tc>
          <w:tcPr>
            <w:tcW w:w="3402" w:type="dxa"/>
          </w:tcPr>
          <w:p w14:paraId="2ABAD048" w14:textId="77777777" w:rsidR="00294F2D" w:rsidRPr="009A0B41" w:rsidRDefault="00294F2D" w:rsidP="00294F2D">
            <w:pPr>
              <w:spacing w:after="120" w:line="276" w:lineRule="auto"/>
              <w:jc w:val="center"/>
              <w:rPr>
                <w:sz w:val="24"/>
                <w:szCs w:val="24"/>
              </w:rPr>
            </w:pPr>
            <w:r w:rsidRPr="009A0B41">
              <w:rPr>
                <w:sz w:val="24"/>
                <w:szCs w:val="24"/>
              </w:rPr>
              <w:t>2</w:t>
            </w:r>
          </w:p>
          <w:p w14:paraId="5BD52A8E" w14:textId="77777777" w:rsidR="00294F2D" w:rsidRPr="009A0B41" w:rsidRDefault="00294F2D" w:rsidP="00294F2D">
            <w:pPr>
              <w:spacing w:line="276" w:lineRule="auto"/>
              <w:jc w:val="center"/>
              <w:rPr>
                <w:sz w:val="24"/>
                <w:szCs w:val="24"/>
              </w:rPr>
            </w:pPr>
            <w:r w:rsidRPr="009A0B41">
              <w:rPr>
                <w:sz w:val="24"/>
                <w:szCs w:val="24"/>
              </w:rPr>
              <w:t>2,4</w:t>
            </w:r>
          </w:p>
        </w:tc>
      </w:tr>
      <w:tr w:rsidR="00294F2D" w:rsidRPr="00E957C4" w14:paraId="0128B8B1" w14:textId="77777777" w:rsidTr="00294F2D">
        <w:tc>
          <w:tcPr>
            <w:tcW w:w="6345" w:type="dxa"/>
          </w:tcPr>
          <w:p w14:paraId="573684DD" w14:textId="77777777" w:rsidR="00294F2D" w:rsidRPr="009A0B41" w:rsidRDefault="00294F2D" w:rsidP="00294F2D">
            <w:pPr>
              <w:spacing w:line="276" w:lineRule="auto"/>
              <w:jc w:val="both"/>
              <w:rPr>
                <w:sz w:val="24"/>
                <w:szCs w:val="24"/>
              </w:rPr>
            </w:pPr>
            <w:r w:rsidRPr="009A0B41">
              <w:rPr>
                <w:sz w:val="24"/>
                <w:szCs w:val="24"/>
              </w:rPr>
              <w:t>Смешанная специализированная,</w:t>
            </w:r>
          </w:p>
          <w:p w14:paraId="6193FE08" w14:textId="77777777" w:rsidR="00294F2D" w:rsidRPr="009A0B41" w:rsidRDefault="00294F2D" w:rsidP="00294F2D">
            <w:pPr>
              <w:spacing w:before="120" w:line="276" w:lineRule="auto"/>
              <w:jc w:val="both"/>
              <w:rPr>
                <w:sz w:val="24"/>
                <w:szCs w:val="24"/>
              </w:rPr>
            </w:pPr>
            <w:r w:rsidRPr="009A0B41">
              <w:rPr>
                <w:sz w:val="24"/>
                <w:szCs w:val="24"/>
              </w:rPr>
              <w:t>в условиях реконструкции</w:t>
            </w:r>
          </w:p>
        </w:tc>
        <w:tc>
          <w:tcPr>
            <w:tcW w:w="3402" w:type="dxa"/>
          </w:tcPr>
          <w:p w14:paraId="05855A64" w14:textId="77777777" w:rsidR="00294F2D" w:rsidRPr="009A0B41" w:rsidRDefault="00294F2D" w:rsidP="00294F2D">
            <w:pPr>
              <w:spacing w:after="120" w:line="276" w:lineRule="auto"/>
              <w:jc w:val="center"/>
              <w:rPr>
                <w:sz w:val="24"/>
                <w:szCs w:val="24"/>
              </w:rPr>
            </w:pPr>
            <w:r w:rsidRPr="009A0B41">
              <w:rPr>
                <w:sz w:val="24"/>
                <w:szCs w:val="24"/>
              </w:rPr>
              <w:t>2,4</w:t>
            </w:r>
          </w:p>
          <w:p w14:paraId="67E96DDD" w14:textId="77777777" w:rsidR="00294F2D" w:rsidRPr="009A0B41" w:rsidRDefault="00294F2D" w:rsidP="00294F2D">
            <w:pPr>
              <w:spacing w:line="276" w:lineRule="auto"/>
              <w:jc w:val="center"/>
              <w:rPr>
                <w:sz w:val="24"/>
                <w:szCs w:val="24"/>
              </w:rPr>
            </w:pPr>
            <w:r w:rsidRPr="009A0B41">
              <w:rPr>
                <w:sz w:val="24"/>
                <w:szCs w:val="24"/>
              </w:rPr>
              <w:t>2,6</w:t>
            </w:r>
          </w:p>
        </w:tc>
      </w:tr>
      <w:tr w:rsidR="00294F2D" w:rsidRPr="00E957C4" w14:paraId="70604C8F" w14:textId="77777777" w:rsidTr="00294F2D">
        <w:tc>
          <w:tcPr>
            <w:tcW w:w="6345" w:type="dxa"/>
          </w:tcPr>
          <w:p w14:paraId="12420604" w14:textId="77777777" w:rsidR="00294F2D" w:rsidRPr="009A0B41" w:rsidRDefault="00294F2D" w:rsidP="00294F2D">
            <w:pPr>
              <w:autoSpaceDE w:val="0"/>
              <w:autoSpaceDN w:val="0"/>
              <w:adjustRightInd w:val="0"/>
              <w:spacing w:after="120" w:line="276" w:lineRule="auto"/>
              <w:rPr>
                <w:sz w:val="24"/>
                <w:szCs w:val="24"/>
              </w:rPr>
            </w:pPr>
            <w:r w:rsidRPr="009A0B41">
              <w:rPr>
                <w:sz w:val="24"/>
                <w:szCs w:val="24"/>
              </w:rPr>
              <w:t xml:space="preserve">Многофункциональная </w:t>
            </w:r>
          </w:p>
          <w:p w14:paraId="09ED8546" w14:textId="77777777" w:rsidR="00294F2D" w:rsidRPr="009A0B41" w:rsidRDefault="00294F2D" w:rsidP="00294F2D">
            <w:pPr>
              <w:autoSpaceDE w:val="0"/>
              <w:autoSpaceDN w:val="0"/>
              <w:adjustRightInd w:val="0"/>
              <w:spacing w:line="276" w:lineRule="auto"/>
              <w:rPr>
                <w:sz w:val="24"/>
                <w:szCs w:val="24"/>
              </w:rPr>
            </w:pPr>
            <w:r w:rsidRPr="009A0B41">
              <w:rPr>
                <w:sz w:val="24"/>
                <w:szCs w:val="24"/>
              </w:rPr>
              <w:t>в условиях реконструкции</w:t>
            </w:r>
          </w:p>
        </w:tc>
        <w:tc>
          <w:tcPr>
            <w:tcW w:w="3402" w:type="dxa"/>
          </w:tcPr>
          <w:p w14:paraId="781E87C9" w14:textId="77777777" w:rsidR="00294F2D" w:rsidRPr="009A0B41" w:rsidRDefault="00294F2D" w:rsidP="00294F2D">
            <w:pPr>
              <w:spacing w:line="276" w:lineRule="auto"/>
              <w:jc w:val="center"/>
              <w:rPr>
                <w:sz w:val="24"/>
                <w:szCs w:val="24"/>
              </w:rPr>
            </w:pPr>
            <w:r w:rsidRPr="009A0B41">
              <w:rPr>
                <w:sz w:val="24"/>
                <w:szCs w:val="24"/>
              </w:rPr>
              <w:t>2,4</w:t>
            </w:r>
          </w:p>
          <w:p w14:paraId="464C18CD" w14:textId="77777777" w:rsidR="00294F2D" w:rsidRPr="009A0B41" w:rsidRDefault="00294F2D" w:rsidP="00294F2D">
            <w:pPr>
              <w:spacing w:before="120" w:line="276" w:lineRule="auto"/>
              <w:jc w:val="center"/>
              <w:rPr>
                <w:sz w:val="24"/>
                <w:szCs w:val="24"/>
              </w:rPr>
            </w:pPr>
            <w:r w:rsidRPr="009A0B41">
              <w:rPr>
                <w:sz w:val="24"/>
                <w:szCs w:val="24"/>
              </w:rPr>
              <w:t>2,6</w:t>
            </w:r>
          </w:p>
        </w:tc>
      </w:tr>
    </w:tbl>
    <w:p w14:paraId="3965ECDB" w14:textId="77777777" w:rsidR="00C801F4" w:rsidRDefault="00C801F4" w:rsidP="00AA4C1B">
      <w:pPr>
        <w:widowControl w:val="0"/>
        <w:autoSpaceDE w:val="0"/>
        <w:autoSpaceDN w:val="0"/>
        <w:adjustRightInd w:val="0"/>
        <w:spacing w:before="120"/>
        <w:ind w:firstLine="709"/>
        <w:jc w:val="both"/>
      </w:pPr>
      <w:r>
        <w:t xml:space="preserve">Расчетный показатель максимально допустимого коэффициента использования территории определяется как отношение расчетной площади здания (в соответствии типом объекта, установленным в настоящих нормативов) к площади участка. При подготовке документации по планировке территории расчетный показатель максимально допустимого коэффициента использования территории применяется в границах зон размещения объектов капитального строительства для земельного участка. </w:t>
      </w:r>
    </w:p>
    <w:p w14:paraId="163C5E69" w14:textId="77777777" w:rsidR="00C801F4" w:rsidRDefault="00C801F4" w:rsidP="004228BE">
      <w:pPr>
        <w:widowControl w:val="0"/>
        <w:autoSpaceDE w:val="0"/>
        <w:autoSpaceDN w:val="0"/>
        <w:adjustRightInd w:val="0"/>
        <w:ind w:firstLine="709"/>
        <w:jc w:val="both"/>
      </w:pPr>
      <w:r>
        <w:t>Допускается увеличение установленных расчетных показателей максимально допустимого коэффициента использования территории при условии наличия разработанной и утвержденной в соответствии с Правилами применения расчетных показателей, содержащихся в местных нормативах градостроительного проектирования городского округа Евпатория Республики Крым, документации по планировке территории</w:t>
      </w:r>
      <w:r w:rsidR="00DA05EC">
        <w:t xml:space="preserve">, </w:t>
      </w:r>
      <w:r w:rsidR="00DA05EC" w:rsidRPr="00D469B1">
        <w:t>предварительно согласованной с АГС</w:t>
      </w:r>
      <w:r w:rsidRPr="00D469B1">
        <w:t>.</w:t>
      </w:r>
      <w:r>
        <w:t xml:space="preserve"> При наличии утвержденной в соответствии с настоящим пунктом документации по планировке территории показатель максимально допустимого коэффициента использования территории применяется согласно установленным такой документацией характеристикам планируемого развития территории. Данное требование не применяется в отношении застройки индивидуальными жилыми домами и блокированными домами. </w:t>
      </w:r>
      <w:r w:rsidR="00294F2D" w:rsidRPr="009A0B41">
        <w:t>Увеличение установленных расчетных показателей максимально допустимого коэффициента использования территории допускается при соблюдении требований технических регламентов.</w:t>
      </w:r>
    </w:p>
    <w:p w14:paraId="24FE953F" w14:textId="77777777" w:rsidR="00C801F4" w:rsidRDefault="00C801F4" w:rsidP="004228BE">
      <w:pPr>
        <w:widowControl w:val="0"/>
        <w:autoSpaceDE w:val="0"/>
        <w:autoSpaceDN w:val="0"/>
        <w:adjustRightInd w:val="0"/>
        <w:ind w:firstLine="709"/>
        <w:jc w:val="both"/>
      </w:pPr>
      <w:r>
        <w:lastRenderedPageBreak/>
        <w:t xml:space="preserve">В случае если до 26.11.2020 правообладателем земельного участка (в том числе застройщиком, техническим заказчиком) в порядке, установленном статьей 40 Градостроительного кодекса Российской Федерации, получено разрешение на отклонение от предельных параметров разрешенного строительства, реконструкции объектов капитального строительства (в том числе в случае если до 26.11.2020 начата процедура получения разрешения на отклонение от предельных параметров разрешенного строительства, реконструкции объектов капитального строительства) для определения расчетных показателей максимально допустимого коэффициента использования территории допускается совместно с коэффициентом плотности застройки применять указанные разрешения. </w:t>
      </w:r>
    </w:p>
    <w:p w14:paraId="55B06714" w14:textId="77777777" w:rsidR="009709F4" w:rsidRPr="0074230A" w:rsidRDefault="00C801F4" w:rsidP="004228BE">
      <w:pPr>
        <w:widowControl w:val="0"/>
        <w:autoSpaceDE w:val="0"/>
        <w:autoSpaceDN w:val="0"/>
        <w:adjustRightInd w:val="0"/>
        <w:ind w:firstLine="709"/>
        <w:jc w:val="both"/>
      </w:pPr>
      <w: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получены градостроительный план земельного участка и разрешение (разрешения) на строительство с целью строительства многоквартирного жилого дома (домов), расчетные показатели максимально допустимого коэффициента использования территории наряду с коэффициентом плотности застройки применяются к исходному земельному участку на условиях, содержащихся в указанном разрешении (разрешениях) на </w:t>
      </w:r>
      <w:r w:rsidRPr="0074230A">
        <w:t>строительство.</w:t>
      </w:r>
    </w:p>
    <w:p w14:paraId="6B6F5842" w14:textId="77777777" w:rsidR="009709F4" w:rsidRPr="0074230A" w:rsidRDefault="00C801F4" w:rsidP="004228BE">
      <w:pPr>
        <w:widowControl w:val="0"/>
        <w:autoSpaceDE w:val="0"/>
        <w:autoSpaceDN w:val="0"/>
        <w:adjustRightInd w:val="0"/>
        <w:ind w:firstLine="709"/>
        <w:jc w:val="both"/>
      </w:pPr>
      <w:r w:rsidRPr="0074230A">
        <w:t>Создание группы жилых домов возможно только в результате подготовки документации по планировке территории. В целях определения обеспеченности населения объектами социальной, коммунальной и транспортной инфраструктуры на территории городского округа Евпатория Республики Крым минимально допустимый уровень жилищной</w:t>
      </w:r>
      <w:r w:rsidR="004228BE" w:rsidRPr="0074230A">
        <w:t xml:space="preserve"> обеспеченности на одного жителя принят:</w:t>
      </w:r>
    </w:p>
    <w:p w14:paraId="2999CEB2" w14:textId="77777777" w:rsidR="004228BE" w:rsidRPr="0074230A" w:rsidRDefault="004228BE" w:rsidP="004228BE">
      <w:pPr>
        <w:widowControl w:val="0"/>
        <w:autoSpaceDE w:val="0"/>
        <w:autoSpaceDN w:val="0"/>
        <w:adjustRightInd w:val="0"/>
        <w:ind w:firstLine="709"/>
        <w:jc w:val="both"/>
      </w:pPr>
      <w:r w:rsidRPr="0074230A">
        <w:t>до 20</w:t>
      </w:r>
      <w:r w:rsidR="0074230A" w:rsidRPr="0074230A">
        <w:t>35</w:t>
      </w:r>
      <w:r w:rsidRPr="0074230A">
        <w:t xml:space="preserve"> г. – 3</w:t>
      </w:r>
      <w:r w:rsidR="0074230A" w:rsidRPr="0074230A">
        <w:t>5</w:t>
      </w:r>
      <w:r w:rsidRPr="0074230A">
        <w:t xml:space="preserve"> (общей площадью квартир) на одного жителя, кв. м/чел.;</w:t>
      </w:r>
    </w:p>
    <w:p w14:paraId="0C9B39BD" w14:textId="77777777" w:rsidR="009709F4" w:rsidRPr="0074230A" w:rsidRDefault="004228BE" w:rsidP="004228BE">
      <w:pPr>
        <w:widowControl w:val="0"/>
        <w:autoSpaceDE w:val="0"/>
        <w:autoSpaceDN w:val="0"/>
        <w:adjustRightInd w:val="0"/>
        <w:ind w:firstLine="709"/>
        <w:jc w:val="both"/>
      </w:pPr>
      <w:r w:rsidRPr="0074230A">
        <w:t>до 2040 г. – 40 кв. м/чел.;</w:t>
      </w:r>
    </w:p>
    <w:p w14:paraId="3A02CE8B" w14:textId="77777777" w:rsidR="004228BE" w:rsidRPr="0074230A" w:rsidRDefault="004228BE" w:rsidP="004228BE">
      <w:pPr>
        <w:widowControl w:val="0"/>
        <w:autoSpaceDE w:val="0"/>
        <w:autoSpaceDN w:val="0"/>
        <w:adjustRightInd w:val="0"/>
        <w:ind w:firstLine="709"/>
        <w:jc w:val="both"/>
      </w:pPr>
      <w:r w:rsidRPr="0074230A">
        <w:t xml:space="preserve">При размещении территории перспективной жилой застройки, минимально допустимый уровень жилищной обеспеченности (общей площадью квартир) на одного жителя составляет </w:t>
      </w:r>
      <w:r w:rsidR="0074230A" w:rsidRPr="009A0B41">
        <w:t>4</w:t>
      </w:r>
      <w:r w:rsidRPr="009A0B41">
        <w:t>0</w:t>
      </w:r>
      <w:r w:rsidRPr="0074230A">
        <w:t xml:space="preserve"> кв. м/чел при размещении стандартного жилья, </w:t>
      </w:r>
      <w:r w:rsidR="0074230A" w:rsidRPr="009A0B41">
        <w:t>5</w:t>
      </w:r>
      <w:r w:rsidRPr="009A0B41">
        <w:t>0</w:t>
      </w:r>
      <w:r w:rsidRPr="0074230A">
        <w:t xml:space="preserve"> кв. м/чел - при размещении жилья бизнес-класса. </w:t>
      </w:r>
    </w:p>
    <w:p w14:paraId="18BA7DE5" w14:textId="77777777" w:rsidR="00902F0A" w:rsidRPr="00C00992" w:rsidRDefault="00902F0A" w:rsidP="00085A81">
      <w:pPr>
        <w:widowControl w:val="0"/>
        <w:autoSpaceDE w:val="0"/>
        <w:autoSpaceDN w:val="0"/>
        <w:adjustRightInd w:val="0"/>
        <w:ind w:firstLine="709"/>
        <w:jc w:val="both"/>
      </w:pPr>
      <w:r w:rsidRPr="00C00992">
        <w:t xml:space="preserve">Расчетные показатели минимально допустимого уровня средней жилищной обеспеченности населения </w:t>
      </w:r>
      <w:r w:rsidR="007269FC" w:rsidRPr="00C00992">
        <w:t>городского округа Евпатория</w:t>
      </w:r>
      <w:r w:rsidRPr="00C00992">
        <w:t xml:space="preserve"> жилыми помещениями муниципального жилищного фонда, предоставляемыми по договорам социального найма установлены на основании </w:t>
      </w:r>
      <w:r w:rsidR="00AA33D4" w:rsidRPr="00C00992">
        <w:t>решения Евпаторийского городского совета от 01.04.2015г. №1-18/19 «Об определении учетной нормы площади жилого помещения и нормы предоставления общей площади жилого помещения по договору социального найма»</w:t>
      </w:r>
      <w:r w:rsidRPr="00C00992">
        <w:t>:</w:t>
      </w:r>
    </w:p>
    <w:p w14:paraId="457C7409" w14:textId="77777777" w:rsidR="00902F0A" w:rsidRPr="00C00992" w:rsidRDefault="00902F0A" w:rsidP="00085A81">
      <w:pPr>
        <w:widowControl w:val="0"/>
        <w:autoSpaceDE w:val="0"/>
        <w:autoSpaceDN w:val="0"/>
        <w:adjustRightInd w:val="0"/>
        <w:ind w:firstLine="709"/>
        <w:jc w:val="both"/>
      </w:pPr>
      <w:r w:rsidRPr="00C00992">
        <w:t>- норма предоставления</w:t>
      </w:r>
      <w:r w:rsidR="00396000" w:rsidRPr="00C00992">
        <w:t xml:space="preserve"> </w:t>
      </w:r>
      <w:r w:rsidRPr="00C00992">
        <w:t>– 1</w:t>
      </w:r>
      <w:r w:rsidR="00396000" w:rsidRPr="00C00992">
        <w:t>5</w:t>
      </w:r>
      <w:r w:rsidRPr="00C00992">
        <w:t xml:space="preserve"> кв.</w:t>
      </w:r>
      <w:r w:rsidR="00085A81" w:rsidRPr="00C00992">
        <w:t xml:space="preserve"> </w:t>
      </w:r>
      <w:r w:rsidRPr="00C00992">
        <w:t>м на 1 ч</w:t>
      </w:r>
      <w:r w:rsidR="00396000" w:rsidRPr="00C00992">
        <w:t>лена семьи;</w:t>
      </w:r>
    </w:p>
    <w:p w14:paraId="527C5FCD" w14:textId="77777777" w:rsidR="00902F0A" w:rsidRPr="00C00992" w:rsidRDefault="00902F0A" w:rsidP="00085A81">
      <w:pPr>
        <w:widowControl w:val="0"/>
        <w:autoSpaceDE w:val="0"/>
        <w:autoSpaceDN w:val="0"/>
        <w:adjustRightInd w:val="0"/>
        <w:ind w:firstLine="709"/>
        <w:jc w:val="both"/>
      </w:pPr>
      <w:r w:rsidRPr="00C00992">
        <w:t xml:space="preserve">- учетная норма общей площади </w:t>
      </w:r>
      <w:r w:rsidR="00FA751F" w:rsidRPr="00C00992">
        <w:t>в изолированных жилых помещениях</w:t>
      </w:r>
      <w:r w:rsidRPr="00C00992">
        <w:t xml:space="preserve"> </w:t>
      </w:r>
      <w:r w:rsidR="001524DE" w:rsidRPr="00C00992">
        <w:t>–</w:t>
      </w:r>
      <w:r w:rsidRPr="00C00992">
        <w:t xml:space="preserve"> </w:t>
      </w:r>
      <w:r w:rsidR="00396000" w:rsidRPr="00C00992">
        <w:t>10</w:t>
      </w:r>
      <w:r w:rsidR="001524DE" w:rsidRPr="00C00992">
        <w:t> </w:t>
      </w:r>
      <w:r w:rsidRPr="00C00992">
        <w:t>кв.</w:t>
      </w:r>
      <w:r w:rsidR="00085A81" w:rsidRPr="00C00992">
        <w:t xml:space="preserve"> </w:t>
      </w:r>
      <w:r w:rsidRPr="00C00992">
        <w:t>м на 1 ч</w:t>
      </w:r>
      <w:r w:rsidR="00396000" w:rsidRPr="00C00992">
        <w:t>лена семьи</w:t>
      </w:r>
      <w:r w:rsidR="00FA751F" w:rsidRPr="00C00992">
        <w:t>;</w:t>
      </w:r>
    </w:p>
    <w:p w14:paraId="08740FD8" w14:textId="77777777" w:rsidR="00FA751F" w:rsidRPr="00E957C4" w:rsidRDefault="00FA751F" w:rsidP="00085A81">
      <w:pPr>
        <w:widowControl w:val="0"/>
        <w:autoSpaceDE w:val="0"/>
        <w:autoSpaceDN w:val="0"/>
        <w:adjustRightInd w:val="0"/>
        <w:ind w:firstLine="709"/>
        <w:jc w:val="both"/>
      </w:pPr>
      <w:r w:rsidRPr="00C00992">
        <w:t>- в коммунальных квартирах 13,0 кв. метров на 1 члена семьи.</w:t>
      </w:r>
    </w:p>
    <w:p w14:paraId="6790992C" w14:textId="77777777" w:rsidR="002704A5" w:rsidRDefault="002704A5" w:rsidP="00106C9B">
      <w:pPr>
        <w:pStyle w:val="1"/>
        <w:spacing w:before="240" w:after="120"/>
        <w:jc w:val="center"/>
        <w:rPr>
          <w:b/>
        </w:rPr>
        <w:sectPr w:rsidR="002704A5" w:rsidSect="00D81A65">
          <w:pgSz w:w="11900" w:h="16840"/>
          <w:pgMar w:top="609" w:right="686" w:bottom="1319" w:left="1418" w:header="181" w:footer="283" w:gutter="0"/>
          <w:cols w:space="720"/>
          <w:noEndnote/>
          <w:docGrid w:linePitch="381"/>
        </w:sectPr>
      </w:pPr>
      <w:bookmarkStart w:id="27" w:name="_Toc498426325"/>
    </w:p>
    <w:p w14:paraId="315126AB" w14:textId="77777777" w:rsidR="002704A5" w:rsidRPr="00B97B66" w:rsidRDefault="002704A5" w:rsidP="00EF6382">
      <w:pPr>
        <w:widowControl w:val="0"/>
        <w:autoSpaceDE w:val="0"/>
        <w:autoSpaceDN w:val="0"/>
        <w:adjustRightInd w:val="0"/>
        <w:spacing w:after="120"/>
        <w:ind w:firstLine="567"/>
        <w:jc w:val="center"/>
        <w:outlineLvl w:val="0"/>
        <w:rPr>
          <w:b/>
        </w:rPr>
      </w:pPr>
      <w:bookmarkStart w:id="28" w:name="_Toc177548303"/>
      <w:bookmarkEnd w:id="27"/>
      <w:r w:rsidRPr="00B97B66">
        <w:rPr>
          <w:b/>
        </w:rPr>
        <w:lastRenderedPageBreak/>
        <w:t>2</w:t>
      </w:r>
      <w:r w:rsidRPr="002704A5">
        <w:rPr>
          <w:b/>
        </w:rPr>
        <w:t>.</w:t>
      </w:r>
      <w:r>
        <w:rPr>
          <w:b/>
        </w:rPr>
        <w:t>7</w:t>
      </w:r>
      <w:r w:rsidRPr="002704A5">
        <w:rPr>
          <w:b/>
        </w:rPr>
        <w:t xml:space="preserve"> Объекты местного значения в области связи</w:t>
      </w:r>
      <w:bookmarkEnd w:id="28"/>
    </w:p>
    <w:tbl>
      <w:tblPr>
        <w:tblStyle w:val="a8"/>
        <w:tblW w:w="14857" w:type="dxa"/>
        <w:tblInd w:w="817" w:type="dxa"/>
        <w:tblLook w:val="04A0" w:firstRow="1" w:lastRow="0" w:firstColumn="1" w:lastColumn="0" w:noHBand="0" w:noVBand="1"/>
      </w:tblPr>
      <w:tblGrid>
        <w:gridCol w:w="2413"/>
        <w:gridCol w:w="3824"/>
        <w:gridCol w:w="4141"/>
        <w:gridCol w:w="2238"/>
        <w:gridCol w:w="2241"/>
      </w:tblGrid>
      <w:tr w:rsidR="002704A5" w:rsidRPr="00BD005C" w14:paraId="6E914D94" w14:textId="77777777" w:rsidTr="00EF6382">
        <w:trPr>
          <w:trHeight w:val="516"/>
          <w:tblHeader/>
        </w:trPr>
        <w:tc>
          <w:tcPr>
            <w:tcW w:w="2413" w:type="dxa"/>
            <w:vMerge w:val="restart"/>
            <w:vAlign w:val="center"/>
          </w:tcPr>
          <w:p w14:paraId="1145475D" w14:textId="77777777" w:rsidR="002704A5" w:rsidRPr="00BD005C" w:rsidRDefault="002704A5" w:rsidP="00896576">
            <w:pPr>
              <w:widowControl w:val="0"/>
              <w:autoSpaceDE w:val="0"/>
              <w:autoSpaceDN w:val="0"/>
              <w:adjustRightInd w:val="0"/>
              <w:jc w:val="center"/>
              <w:rPr>
                <w:rFonts w:cs="Times New Roman"/>
                <w:sz w:val="22"/>
              </w:rPr>
            </w:pPr>
            <w:r w:rsidRPr="00BD005C">
              <w:rPr>
                <w:rFonts w:cs="Times New Roman"/>
                <w:sz w:val="22"/>
              </w:rPr>
              <w:t>Наименование вида объекта</w:t>
            </w:r>
          </w:p>
        </w:tc>
        <w:tc>
          <w:tcPr>
            <w:tcW w:w="3824" w:type="dxa"/>
            <w:vMerge w:val="restart"/>
            <w:vAlign w:val="center"/>
          </w:tcPr>
          <w:p w14:paraId="29CF7B13" w14:textId="77777777" w:rsidR="002704A5" w:rsidRPr="00BD005C" w:rsidRDefault="002704A5" w:rsidP="00896576">
            <w:pPr>
              <w:widowControl w:val="0"/>
              <w:autoSpaceDE w:val="0"/>
              <w:autoSpaceDN w:val="0"/>
              <w:adjustRightInd w:val="0"/>
              <w:jc w:val="center"/>
              <w:rPr>
                <w:rFonts w:cs="Times New Roman"/>
                <w:sz w:val="22"/>
              </w:rPr>
            </w:pPr>
            <w:r w:rsidRPr="00BD005C">
              <w:rPr>
                <w:rFonts w:cs="Times New Roman"/>
                <w:sz w:val="22"/>
              </w:rPr>
              <w:t>Тип расчетного показателя</w:t>
            </w:r>
          </w:p>
        </w:tc>
        <w:tc>
          <w:tcPr>
            <w:tcW w:w="4141" w:type="dxa"/>
            <w:vMerge w:val="restart"/>
            <w:vAlign w:val="center"/>
          </w:tcPr>
          <w:p w14:paraId="17B15BE6" w14:textId="77777777" w:rsidR="002704A5" w:rsidRPr="00BD005C" w:rsidRDefault="002704A5" w:rsidP="00896576">
            <w:pPr>
              <w:widowControl w:val="0"/>
              <w:autoSpaceDE w:val="0"/>
              <w:autoSpaceDN w:val="0"/>
              <w:adjustRightInd w:val="0"/>
              <w:jc w:val="center"/>
              <w:rPr>
                <w:rFonts w:cs="Times New Roman"/>
                <w:sz w:val="22"/>
              </w:rPr>
            </w:pPr>
            <w:r w:rsidRPr="00BD005C">
              <w:rPr>
                <w:rFonts w:cs="Times New Roman"/>
                <w:sz w:val="22"/>
              </w:rPr>
              <w:t>Наименование расчетного показателя, единица измерения</w:t>
            </w:r>
          </w:p>
        </w:tc>
        <w:tc>
          <w:tcPr>
            <w:tcW w:w="4479" w:type="dxa"/>
            <w:gridSpan w:val="2"/>
            <w:vAlign w:val="center"/>
          </w:tcPr>
          <w:p w14:paraId="0A1F51C9" w14:textId="77777777" w:rsidR="002704A5" w:rsidRPr="00BD005C" w:rsidRDefault="002704A5" w:rsidP="00896576">
            <w:pPr>
              <w:widowControl w:val="0"/>
              <w:autoSpaceDE w:val="0"/>
              <w:autoSpaceDN w:val="0"/>
              <w:adjustRightInd w:val="0"/>
              <w:jc w:val="center"/>
              <w:rPr>
                <w:rFonts w:cs="Times New Roman"/>
                <w:sz w:val="22"/>
              </w:rPr>
            </w:pPr>
            <w:r w:rsidRPr="00BD005C">
              <w:rPr>
                <w:rFonts w:cs="Times New Roman"/>
                <w:sz w:val="22"/>
              </w:rPr>
              <w:t>Предельные значения расчетного показателя</w:t>
            </w:r>
          </w:p>
        </w:tc>
      </w:tr>
      <w:tr w:rsidR="002704A5" w:rsidRPr="00BD005C" w14:paraId="1D13376D" w14:textId="77777777" w:rsidTr="00EF6382">
        <w:trPr>
          <w:trHeight w:val="300"/>
          <w:tblHeader/>
        </w:trPr>
        <w:tc>
          <w:tcPr>
            <w:tcW w:w="2413" w:type="dxa"/>
            <w:vMerge/>
            <w:vAlign w:val="center"/>
          </w:tcPr>
          <w:p w14:paraId="575A247F" w14:textId="77777777" w:rsidR="002704A5" w:rsidRPr="00BD005C" w:rsidRDefault="002704A5" w:rsidP="00896576">
            <w:pPr>
              <w:widowControl w:val="0"/>
              <w:autoSpaceDE w:val="0"/>
              <w:autoSpaceDN w:val="0"/>
              <w:adjustRightInd w:val="0"/>
              <w:jc w:val="center"/>
              <w:rPr>
                <w:rFonts w:cs="Times New Roman"/>
                <w:sz w:val="22"/>
              </w:rPr>
            </w:pPr>
          </w:p>
        </w:tc>
        <w:tc>
          <w:tcPr>
            <w:tcW w:w="3824" w:type="dxa"/>
            <w:vMerge/>
            <w:vAlign w:val="center"/>
          </w:tcPr>
          <w:p w14:paraId="3836EE2F" w14:textId="77777777" w:rsidR="002704A5" w:rsidRPr="00BD005C" w:rsidRDefault="002704A5" w:rsidP="00896576">
            <w:pPr>
              <w:widowControl w:val="0"/>
              <w:autoSpaceDE w:val="0"/>
              <w:autoSpaceDN w:val="0"/>
              <w:adjustRightInd w:val="0"/>
              <w:jc w:val="center"/>
              <w:rPr>
                <w:rFonts w:cs="Times New Roman"/>
                <w:sz w:val="22"/>
              </w:rPr>
            </w:pPr>
          </w:p>
        </w:tc>
        <w:tc>
          <w:tcPr>
            <w:tcW w:w="4141" w:type="dxa"/>
            <w:vMerge/>
            <w:vAlign w:val="center"/>
          </w:tcPr>
          <w:p w14:paraId="2E5C56F2" w14:textId="77777777" w:rsidR="002704A5" w:rsidRPr="00BD005C" w:rsidRDefault="002704A5" w:rsidP="00896576">
            <w:pPr>
              <w:widowControl w:val="0"/>
              <w:autoSpaceDE w:val="0"/>
              <w:autoSpaceDN w:val="0"/>
              <w:adjustRightInd w:val="0"/>
              <w:jc w:val="center"/>
              <w:rPr>
                <w:rFonts w:cs="Times New Roman"/>
                <w:sz w:val="22"/>
              </w:rPr>
            </w:pPr>
          </w:p>
        </w:tc>
        <w:tc>
          <w:tcPr>
            <w:tcW w:w="2238" w:type="dxa"/>
            <w:vAlign w:val="center"/>
          </w:tcPr>
          <w:p w14:paraId="27803B89" w14:textId="77777777" w:rsidR="002704A5" w:rsidRPr="00BD005C" w:rsidRDefault="002704A5" w:rsidP="00896576">
            <w:pPr>
              <w:widowControl w:val="0"/>
              <w:autoSpaceDE w:val="0"/>
              <w:autoSpaceDN w:val="0"/>
              <w:adjustRightInd w:val="0"/>
              <w:jc w:val="center"/>
              <w:rPr>
                <w:rFonts w:cs="Times New Roman"/>
                <w:sz w:val="22"/>
              </w:rPr>
            </w:pPr>
            <w:r w:rsidRPr="00B97B66">
              <w:rPr>
                <w:rFonts w:cs="Times New Roman"/>
                <w:sz w:val="22"/>
              </w:rPr>
              <w:t>территория</w:t>
            </w:r>
          </w:p>
        </w:tc>
        <w:tc>
          <w:tcPr>
            <w:tcW w:w="2237" w:type="dxa"/>
            <w:vAlign w:val="center"/>
          </w:tcPr>
          <w:p w14:paraId="7D78C464" w14:textId="77777777" w:rsidR="002704A5" w:rsidRPr="00BD005C" w:rsidRDefault="002704A5" w:rsidP="00896576">
            <w:pPr>
              <w:widowControl w:val="0"/>
              <w:autoSpaceDE w:val="0"/>
              <w:autoSpaceDN w:val="0"/>
              <w:adjustRightInd w:val="0"/>
              <w:jc w:val="center"/>
              <w:rPr>
                <w:rFonts w:cs="Times New Roman"/>
                <w:sz w:val="22"/>
              </w:rPr>
            </w:pPr>
            <w:r w:rsidRPr="00B97B66">
              <w:rPr>
                <w:rFonts w:cs="Times New Roman"/>
                <w:sz w:val="22"/>
              </w:rPr>
              <w:t>значение</w:t>
            </w:r>
          </w:p>
        </w:tc>
      </w:tr>
      <w:tr w:rsidR="00393345" w:rsidRPr="00BD005C" w14:paraId="34A496A5" w14:textId="77777777" w:rsidTr="00EF6382">
        <w:tc>
          <w:tcPr>
            <w:tcW w:w="2413" w:type="dxa"/>
            <w:vMerge w:val="restart"/>
            <w:vAlign w:val="center"/>
          </w:tcPr>
          <w:p w14:paraId="05421742"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Сеть фиксированной местной телефонной связи</w:t>
            </w:r>
          </w:p>
        </w:tc>
        <w:tc>
          <w:tcPr>
            <w:tcW w:w="3824" w:type="dxa"/>
            <w:vAlign w:val="center"/>
          </w:tcPr>
          <w:p w14:paraId="5382FD77"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минимально допустимого уровня обеспеченности</w:t>
            </w:r>
          </w:p>
        </w:tc>
        <w:tc>
          <w:tcPr>
            <w:tcW w:w="4141" w:type="dxa"/>
            <w:vAlign w:val="center"/>
          </w:tcPr>
          <w:p w14:paraId="6342AACD"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Количество операторов местного уровня, ед.</w:t>
            </w:r>
          </w:p>
        </w:tc>
        <w:tc>
          <w:tcPr>
            <w:tcW w:w="2238" w:type="dxa"/>
            <w:vAlign w:val="center"/>
          </w:tcPr>
          <w:p w14:paraId="0F9F5BE2" w14:textId="77777777" w:rsidR="00393345" w:rsidRPr="00BD005C" w:rsidRDefault="00393345" w:rsidP="00896576">
            <w:pPr>
              <w:widowControl w:val="0"/>
              <w:autoSpaceDE w:val="0"/>
              <w:autoSpaceDN w:val="0"/>
              <w:adjustRightInd w:val="0"/>
              <w:jc w:val="center"/>
              <w:rPr>
                <w:rFonts w:cs="Times New Roman"/>
                <w:sz w:val="22"/>
              </w:rPr>
            </w:pPr>
            <w:r>
              <w:rPr>
                <w:rFonts w:cs="Times New Roman"/>
                <w:sz w:val="22"/>
              </w:rPr>
              <w:t>ГО Евпатория</w:t>
            </w:r>
          </w:p>
        </w:tc>
        <w:tc>
          <w:tcPr>
            <w:tcW w:w="2237" w:type="dxa"/>
            <w:vAlign w:val="center"/>
          </w:tcPr>
          <w:p w14:paraId="6F94A5AB"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По заданию на проектирование</w:t>
            </w:r>
          </w:p>
        </w:tc>
      </w:tr>
      <w:tr w:rsidR="00393345" w:rsidRPr="00BD005C" w14:paraId="4A3BB410" w14:textId="77777777" w:rsidTr="00EF6382">
        <w:tc>
          <w:tcPr>
            <w:tcW w:w="2413" w:type="dxa"/>
            <w:vMerge/>
            <w:vAlign w:val="center"/>
          </w:tcPr>
          <w:p w14:paraId="293405CB" w14:textId="77777777" w:rsidR="00393345" w:rsidRPr="00BD005C" w:rsidRDefault="00393345" w:rsidP="00896576">
            <w:pPr>
              <w:widowControl w:val="0"/>
              <w:autoSpaceDE w:val="0"/>
              <w:autoSpaceDN w:val="0"/>
              <w:adjustRightInd w:val="0"/>
              <w:jc w:val="center"/>
              <w:rPr>
                <w:rFonts w:cs="Times New Roman"/>
                <w:sz w:val="22"/>
              </w:rPr>
            </w:pPr>
          </w:p>
        </w:tc>
        <w:tc>
          <w:tcPr>
            <w:tcW w:w="3824" w:type="dxa"/>
            <w:vAlign w:val="center"/>
          </w:tcPr>
          <w:p w14:paraId="4BCF0C05"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максимально допустимого уровня территориальной доступности</w:t>
            </w:r>
          </w:p>
        </w:tc>
        <w:tc>
          <w:tcPr>
            <w:tcW w:w="8620" w:type="dxa"/>
            <w:gridSpan w:val="3"/>
            <w:vAlign w:val="center"/>
          </w:tcPr>
          <w:p w14:paraId="610CFC66"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Не нормируется</w:t>
            </w:r>
          </w:p>
        </w:tc>
      </w:tr>
      <w:tr w:rsidR="00393345" w:rsidRPr="00BD005C" w14:paraId="75EA97AB" w14:textId="77777777" w:rsidTr="00EF6382">
        <w:tc>
          <w:tcPr>
            <w:tcW w:w="2413" w:type="dxa"/>
            <w:vMerge w:val="restart"/>
            <w:vAlign w:val="center"/>
          </w:tcPr>
          <w:p w14:paraId="6F77AFF0"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Сеть Интернет (широкополосный доступ)</w:t>
            </w:r>
          </w:p>
        </w:tc>
        <w:tc>
          <w:tcPr>
            <w:tcW w:w="3824" w:type="dxa"/>
            <w:vAlign w:val="center"/>
          </w:tcPr>
          <w:p w14:paraId="5DA57A21"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минимально допустимого уровня обеспеченности</w:t>
            </w:r>
          </w:p>
        </w:tc>
        <w:tc>
          <w:tcPr>
            <w:tcW w:w="4141" w:type="dxa"/>
            <w:vAlign w:val="center"/>
          </w:tcPr>
          <w:p w14:paraId="304B2C37"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Количество операторов местного уровня, ед.</w:t>
            </w:r>
          </w:p>
        </w:tc>
        <w:tc>
          <w:tcPr>
            <w:tcW w:w="2238" w:type="dxa"/>
            <w:vAlign w:val="center"/>
          </w:tcPr>
          <w:p w14:paraId="4EEC06DB" w14:textId="77777777" w:rsidR="00393345" w:rsidRPr="00BD005C" w:rsidRDefault="00393345" w:rsidP="00896576">
            <w:pPr>
              <w:widowControl w:val="0"/>
              <w:autoSpaceDE w:val="0"/>
              <w:autoSpaceDN w:val="0"/>
              <w:adjustRightInd w:val="0"/>
              <w:jc w:val="center"/>
              <w:rPr>
                <w:rFonts w:cs="Times New Roman"/>
                <w:sz w:val="22"/>
              </w:rPr>
            </w:pPr>
            <w:r>
              <w:rPr>
                <w:rFonts w:cs="Times New Roman"/>
                <w:sz w:val="22"/>
              </w:rPr>
              <w:t>ГО Евпатория</w:t>
            </w:r>
          </w:p>
        </w:tc>
        <w:tc>
          <w:tcPr>
            <w:tcW w:w="2237" w:type="dxa"/>
            <w:vAlign w:val="center"/>
          </w:tcPr>
          <w:p w14:paraId="4FCFE755"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По заданию на проектирование</w:t>
            </w:r>
          </w:p>
        </w:tc>
      </w:tr>
      <w:tr w:rsidR="00393345" w:rsidRPr="00BD005C" w14:paraId="165626ED" w14:textId="77777777" w:rsidTr="00EF6382">
        <w:tc>
          <w:tcPr>
            <w:tcW w:w="2413" w:type="dxa"/>
            <w:vMerge/>
            <w:vAlign w:val="center"/>
          </w:tcPr>
          <w:p w14:paraId="43C97BA0" w14:textId="77777777" w:rsidR="00393345" w:rsidRPr="00BD005C" w:rsidRDefault="00393345" w:rsidP="00896576">
            <w:pPr>
              <w:widowControl w:val="0"/>
              <w:autoSpaceDE w:val="0"/>
              <w:autoSpaceDN w:val="0"/>
              <w:adjustRightInd w:val="0"/>
              <w:jc w:val="center"/>
              <w:rPr>
                <w:rFonts w:cs="Times New Roman"/>
                <w:sz w:val="22"/>
              </w:rPr>
            </w:pPr>
          </w:p>
        </w:tc>
        <w:tc>
          <w:tcPr>
            <w:tcW w:w="3824" w:type="dxa"/>
            <w:vAlign w:val="center"/>
          </w:tcPr>
          <w:p w14:paraId="23987062"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максимально допустимого уровня территориальной доступности</w:t>
            </w:r>
          </w:p>
        </w:tc>
        <w:tc>
          <w:tcPr>
            <w:tcW w:w="8620" w:type="dxa"/>
            <w:gridSpan w:val="3"/>
            <w:vAlign w:val="center"/>
          </w:tcPr>
          <w:p w14:paraId="2A1C2F7A"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Не нормируется</w:t>
            </w:r>
          </w:p>
        </w:tc>
      </w:tr>
      <w:tr w:rsidR="00393345" w:rsidRPr="00BD005C" w14:paraId="14C6E857" w14:textId="77777777" w:rsidTr="00EF6382">
        <w:tc>
          <w:tcPr>
            <w:tcW w:w="2413" w:type="dxa"/>
            <w:vMerge w:val="restart"/>
            <w:vAlign w:val="center"/>
          </w:tcPr>
          <w:p w14:paraId="02201024"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Предприятия почтовой связи</w:t>
            </w:r>
          </w:p>
        </w:tc>
        <w:tc>
          <w:tcPr>
            <w:tcW w:w="3824" w:type="dxa"/>
            <w:vMerge w:val="restart"/>
            <w:vAlign w:val="center"/>
          </w:tcPr>
          <w:p w14:paraId="2317F7D7"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минимально допустимого уровня обеспеченности</w:t>
            </w:r>
          </w:p>
        </w:tc>
        <w:tc>
          <w:tcPr>
            <w:tcW w:w="4141" w:type="dxa"/>
            <w:vMerge w:val="restart"/>
            <w:vAlign w:val="center"/>
          </w:tcPr>
          <w:p w14:paraId="698BC6E0"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Количество объектов, ед.</w:t>
            </w:r>
          </w:p>
        </w:tc>
        <w:tc>
          <w:tcPr>
            <w:tcW w:w="2238" w:type="dxa"/>
            <w:vAlign w:val="center"/>
          </w:tcPr>
          <w:p w14:paraId="32597311" w14:textId="77777777" w:rsidR="00393345" w:rsidRPr="00BD005C" w:rsidRDefault="00393345" w:rsidP="00896576">
            <w:pPr>
              <w:widowControl w:val="0"/>
              <w:autoSpaceDE w:val="0"/>
              <w:autoSpaceDN w:val="0"/>
              <w:adjustRightInd w:val="0"/>
              <w:jc w:val="center"/>
              <w:rPr>
                <w:rFonts w:cs="Times New Roman"/>
                <w:sz w:val="22"/>
              </w:rPr>
            </w:pPr>
            <w:r>
              <w:rPr>
                <w:rFonts w:cs="Times New Roman"/>
                <w:sz w:val="22"/>
              </w:rPr>
              <w:t>г. Евпатория</w:t>
            </w:r>
          </w:p>
        </w:tc>
        <w:tc>
          <w:tcPr>
            <w:tcW w:w="2237" w:type="dxa"/>
            <w:vAlign w:val="center"/>
          </w:tcPr>
          <w:p w14:paraId="2CA01809"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 xml:space="preserve">1 объект на </w:t>
            </w:r>
            <w:r w:rsidR="00534578" w:rsidRPr="009A0B41">
              <w:rPr>
                <w:rFonts w:cs="Times New Roman"/>
                <w:sz w:val="22"/>
              </w:rPr>
              <w:t>6-</w:t>
            </w:r>
            <w:r w:rsidRPr="00393345">
              <w:rPr>
                <w:rFonts w:cs="Times New Roman"/>
                <w:sz w:val="22"/>
              </w:rPr>
              <w:t>10 тыс. чел.</w:t>
            </w:r>
          </w:p>
        </w:tc>
      </w:tr>
      <w:tr w:rsidR="00393345" w:rsidRPr="00BD005C" w14:paraId="7DD2F843" w14:textId="77777777" w:rsidTr="00EF6382">
        <w:tc>
          <w:tcPr>
            <w:tcW w:w="2413" w:type="dxa"/>
            <w:vMerge/>
            <w:vAlign w:val="center"/>
          </w:tcPr>
          <w:p w14:paraId="2DCC07A1" w14:textId="77777777" w:rsidR="00393345" w:rsidRPr="00BD005C" w:rsidRDefault="00393345" w:rsidP="00896576">
            <w:pPr>
              <w:widowControl w:val="0"/>
              <w:autoSpaceDE w:val="0"/>
              <w:autoSpaceDN w:val="0"/>
              <w:adjustRightInd w:val="0"/>
              <w:jc w:val="center"/>
              <w:rPr>
                <w:rFonts w:cs="Times New Roman"/>
                <w:sz w:val="22"/>
              </w:rPr>
            </w:pPr>
          </w:p>
        </w:tc>
        <w:tc>
          <w:tcPr>
            <w:tcW w:w="3824" w:type="dxa"/>
            <w:vMerge/>
            <w:vAlign w:val="center"/>
          </w:tcPr>
          <w:p w14:paraId="074D83E8" w14:textId="77777777" w:rsidR="00393345" w:rsidRPr="00BD005C" w:rsidRDefault="00393345" w:rsidP="00896576">
            <w:pPr>
              <w:widowControl w:val="0"/>
              <w:autoSpaceDE w:val="0"/>
              <w:autoSpaceDN w:val="0"/>
              <w:adjustRightInd w:val="0"/>
              <w:jc w:val="center"/>
              <w:rPr>
                <w:rFonts w:cs="Times New Roman"/>
                <w:sz w:val="22"/>
              </w:rPr>
            </w:pPr>
          </w:p>
        </w:tc>
        <w:tc>
          <w:tcPr>
            <w:tcW w:w="4141" w:type="dxa"/>
            <w:vMerge/>
            <w:vAlign w:val="center"/>
          </w:tcPr>
          <w:p w14:paraId="43CA1BA5" w14:textId="77777777" w:rsidR="00393345" w:rsidRPr="00BD005C" w:rsidRDefault="00393345" w:rsidP="00896576">
            <w:pPr>
              <w:widowControl w:val="0"/>
              <w:autoSpaceDE w:val="0"/>
              <w:autoSpaceDN w:val="0"/>
              <w:adjustRightInd w:val="0"/>
              <w:jc w:val="center"/>
              <w:rPr>
                <w:rFonts w:cs="Times New Roman"/>
                <w:sz w:val="22"/>
              </w:rPr>
            </w:pPr>
          </w:p>
        </w:tc>
        <w:tc>
          <w:tcPr>
            <w:tcW w:w="2238" w:type="dxa"/>
            <w:vAlign w:val="center"/>
          </w:tcPr>
          <w:p w14:paraId="3B9363E8"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сельские населенные пункты</w:t>
            </w:r>
          </w:p>
        </w:tc>
        <w:tc>
          <w:tcPr>
            <w:tcW w:w="2237" w:type="dxa"/>
            <w:vAlign w:val="center"/>
          </w:tcPr>
          <w:p w14:paraId="206C8264"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1 объект на 2 тыс. чел.</w:t>
            </w:r>
          </w:p>
        </w:tc>
      </w:tr>
      <w:tr w:rsidR="00393345" w:rsidRPr="00BD005C" w14:paraId="213EA632" w14:textId="77777777" w:rsidTr="00EF6382">
        <w:tc>
          <w:tcPr>
            <w:tcW w:w="2413" w:type="dxa"/>
            <w:vMerge/>
            <w:vAlign w:val="center"/>
          </w:tcPr>
          <w:p w14:paraId="218B1C8D" w14:textId="77777777" w:rsidR="00393345" w:rsidRPr="00BD005C" w:rsidRDefault="00393345" w:rsidP="00896576">
            <w:pPr>
              <w:widowControl w:val="0"/>
              <w:autoSpaceDE w:val="0"/>
              <w:autoSpaceDN w:val="0"/>
              <w:adjustRightInd w:val="0"/>
              <w:jc w:val="center"/>
              <w:rPr>
                <w:rFonts w:cs="Times New Roman"/>
                <w:sz w:val="22"/>
              </w:rPr>
            </w:pPr>
          </w:p>
        </w:tc>
        <w:tc>
          <w:tcPr>
            <w:tcW w:w="3824" w:type="dxa"/>
            <w:vMerge w:val="restart"/>
            <w:vAlign w:val="center"/>
          </w:tcPr>
          <w:p w14:paraId="70D30A96"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Расчетный показатель максимально допустимого уровня территориальной доступности</w:t>
            </w:r>
          </w:p>
        </w:tc>
        <w:tc>
          <w:tcPr>
            <w:tcW w:w="4141" w:type="dxa"/>
            <w:vMerge w:val="restart"/>
            <w:vAlign w:val="center"/>
          </w:tcPr>
          <w:p w14:paraId="6B4A13A0" w14:textId="77777777" w:rsidR="00393345" w:rsidRPr="00BD005C" w:rsidRDefault="00896576" w:rsidP="00896576">
            <w:pPr>
              <w:widowControl w:val="0"/>
              <w:autoSpaceDE w:val="0"/>
              <w:autoSpaceDN w:val="0"/>
              <w:adjustRightInd w:val="0"/>
              <w:jc w:val="center"/>
              <w:rPr>
                <w:rFonts w:cs="Times New Roman"/>
                <w:sz w:val="22"/>
              </w:rPr>
            </w:pPr>
            <w:r>
              <w:rPr>
                <w:rFonts w:cs="Times New Roman"/>
                <w:sz w:val="22"/>
              </w:rPr>
              <w:t>Протяженнос</w:t>
            </w:r>
            <w:r w:rsidR="00393345" w:rsidRPr="00393345">
              <w:rPr>
                <w:rFonts w:cs="Times New Roman"/>
                <w:sz w:val="22"/>
              </w:rPr>
              <w:t>ть дорог между общего пользования между отделениями почтовой связи, км</w:t>
            </w:r>
          </w:p>
        </w:tc>
        <w:tc>
          <w:tcPr>
            <w:tcW w:w="2238" w:type="dxa"/>
            <w:vAlign w:val="center"/>
          </w:tcPr>
          <w:p w14:paraId="13DFDA23" w14:textId="77777777" w:rsidR="00393345" w:rsidRPr="00BD005C" w:rsidRDefault="00393345" w:rsidP="00896576">
            <w:pPr>
              <w:widowControl w:val="0"/>
              <w:autoSpaceDE w:val="0"/>
              <w:autoSpaceDN w:val="0"/>
              <w:adjustRightInd w:val="0"/>
              <w:jc w:val="center"/>
              <w:rPr>
                <w:rFonts w:cs="Times New Roman"/>
                <w:sz w:val="22"/>
              </w:rPr>
            </w:pPr>
            <w:r>
              <w:rPr>
                <w:rFonts w:cs="Times New Roman"/>
                <w:sz w:val="22"/>
              </w:rPr>
              <w:t>г. Евпатория</w:t>
            </w:r>
          </w:p>
        </w:tc>
        <w:tc>
          <w:tcPr>
            <w:tcW w:w="2237" w:type="dxa"/>
            <w:vAlign w:val="center"/>
          </w:tcPr>
          <w:p w14:paraId="0DC031AE" w14:textId="77777777" w:rsidR="00393345" w:rsidRPr="00393345" w:rsidRDefault="00393345" w:rsidP="00896576">
            <w:pPr>
              <w:widowControl w:val="0"/>
              <w:autoSpaceDE w:val="0"/>
              <w:autoSpaceDN w:val="0"/>
              <w:adjustRightInd w:val="0"/>
              <w:jc w:val="center"/>
              <w:rPr>
                <w:rFonts w:cs="Times New Roman"/>
                <w:sz w:val="22"/>
              </w:rPr>
            </w:pPr>
            <w:r>
              <w:rPr>
                <w:rFonts w:cs="Times New Roman"/>
                <w:sz w:val="22"/>
              </w:rPr>
              <w:t>1,5</w:t>
            </w:r>
          </w:p>
        </w:tc>
      </w:tr>
      <w:tr w:rsidR="00393345" w:rsidRPr="00BD005C" w14:paraId="7E63DA95" w14:textId="77777777" w:rsidTr="00EF6382">
        <w:tc>
          <w:tcPr>
            <w:tcW w:w="2413" w:type="dxa"/>
            <w:vMerge/>
            <w:vAlign w:val="center"/>
          </w:tcPr>
          <w:p w14:paraId="7B7A98AA" w14:textId="77777777" w:rsidR="00393345" w:rsidRPr="00BD005C" w:rsidRDefault="00393345" w:rsidP="00896576">
            <w:pPr>
              <w:widowControl w:val="0"/>
              <w:autoSpaceDE w:val="0"/>
              <w:autoSpaceDN w:val="0"/>
              <w:adjustRightInd w:val="0"/>
              <w:jc w:val="center"/>
              <w:rPr>
                <w:rFonts w:cs="Times New Roman"/>
                <w:sz w:val="22"/>
              </w:rPr>
            </w:pPr>
          </w:p>
        </w:tc>
        <w:tc>
          <w:tcPr>
            <w:tcW w:w="3824" w:type="dxa"/>
            <w:vMerge/>
            <w:vAlign w:val="center"/>
          </w:tcPr>
          <w:p w14:paraId="293F9D0F" w14:textId="77777777" w:rsidR="00393345" w:rsidRPr="00393345" w:rsidRDefault="00393345" w:rsidP="00896576">
            <w:pPr>
              <w:widowControl w:val="0"/>
              <w:autoSpaceDE w:val="0"/>
              <w:autoSpaceDN w:val="0"/>
              <w:adjustRightInd w:val="0"/>
              <w:jc w:val="center"/>
              <w:rPr>
                <w:rFonts w:cs="Times New Roman"/>
                <w:sz w:val="22"/>
              </w:rPr>
            </w:pPr>
          </w:p>
        </w:tc>
        <w:tc>
          <w:tcPr>
            <w:tcW w:w="4141" w:type="dxa"/>
            <w:vMerge/>
            <w:vAlign w:val="center"/>
          </w:tcPr>
          <w:p w14:paraId="08790020" w14:textId="77777777" w:rsidR="00393345" w:rsidRPr="00393345" w:rsidRDefault="00393345" w:rsidP="00896576">
            <w:pPr>
              <w:widowControl w:val="0"/>
              <w:autoSpaceDE w:val="0"/>
              <w:autoSpaceDN w:val="0"/>
              <w:adjustRightInd w:val="0"/>
              <w:jc w:val="center"/>
              <w:rPr>
                <w:rFonts w:cs="Times New Roman"/>
                <w:sz w:val="22"/>
              </w:rPr>
            </w:pPr>
          </w:p>
        </w:tc>
        <w:tc>
          <w:tcPr>
            <w:tcW w:w="2238" w:type="dxa"/>
            <w:vAlign w:val="center"/>
          </w:tcPr>
          <w:p w14:paraId="25067D87" w14:textId="77777777" w:rsidR="00393345" w:rsidRPr="00BD005C" w:rsidRDefault="00393345" w:rsidP="00896576">
            <w:pPr>
              <w:widowControl w:val="0"/>
              <w:autoSpaceDE w:val="0"/>
              <w:autoSpaceDN w:val="0"/>
              <w:adjustRightInd w:val="0"/>
              <w:jc w:val="center"/>
              <w:rPr>
                <w:rFonts w:cs="Times New Roman"/>
                <w:sz w:val="22"/>
              </w:rPr>
            </w:pPr>
            <w:r w:rsidRPr="00393345">
              <w:rPr>
                <w:rFonts w:cs="Times New Roman"/>
                <w:sz w:val="22"/>
              </w:rPr>
              <w:t>сельские населенные пункты</w:t>
            </w:r>
          </w:p>
        </w:tc>
        <w:tc>
          <w:tcPr>
            <w:tcW w:w="2237" w:type="dxa"/>
            <w:vAlign w:val="center"/>
          </w:tcPr>
          <w:p w14:paraId="050A7CD6" w14:textId="77777777" w:rsidR="00393345" w:rsidRPr="00393345" w:rsidRDefault="00393345" w:rsidP="00896576">
            <w:pPr>
              <w:widowControl w:val="0"/>
              <w:autoSpaceDE w:val="0"/>
              <w:autoSpaceDN w:val="0"/>
              <w:adjustRightInd w:val="0"/>
              <w:jc w:val="center"/>
              <w:rPr>
                <w:rFonts w:cs="Times New Roman"/>
                <w:sz w:val="22"/>
              </w:rPr>
            </w:pPr>
            <w:r>
              <w:rPr>
                <w:rFonts w:cs="Times New Roman"/>
                <w:sz w:val="22"/>
              </w:rPr>
              <w:t>6</w:t>
            </w:r>
          </w:p>
        </w:tc>
      </w:tr>
      <w:tr w:rsidR="00393345" w:rsidRPr="00BD005C" w14:paraId="77021AE8" w14:textId="77777777" w:rsidTr="00EF6382">
        <w:tc>
          <w:tcPr>
            <w:tcW w:w="14857" w:type="dxa"/>
            <w:gridSpan w:val="5"/>
            <w:vAlign w:val="center"/>
          </w:tcPr>
          <w:p w14:paraId="57C572D9" w14:textId="77777777" w:rsidR="00393345" w:rsidRDefault="00393345" w:rsidP="00EF6382">
            <w:pPr>
              <w:widowControl w:val="0"/>
              <w:autoSpaceDE w:val="0"/>
              <w:autoSpaceDN w:val="0"/>
              <w:adjustRightInd w:val="0"/>
              <w:spacing w:after="120"/>
              <w:ind w:left="454"/>
              <w:rPr>
                <w:rFonts w:cs="Times New Roman"/>
                <w:sz w:val="22"/>
              </w:rPr>
            </w:pPr>
            <w:r w:rsidRPr="00393345">
              <w:rPr>
                <w:rFonts w:cs="Times New Roman"/>
                <w:sz w:val="22"/>
              </w:rPr>
              <w:t>Примечание:</w:t>
            </w:r>
          </w:p>
          <w:p w14:paraId="4CD3DE40" w14:textId="77777777" w:rsidR="00393345" w:rsidRDefault="00393345" w:rsidP="00896576">
            <w:pPr>
              <w:widowControl w:val="0"/>
              <w:autoSpaceDE w:val="0"/>
              <w:autoSpaceDN w:val="0"/>
              <w:adjustRightInd w:val="0"/>
              <w:spacing w:after="120"/>
              <w:ind w:left="454"/>
              <w:rPr>
                <w:rFonts w:cs="Times New Roman"/>
                <w:sz w:val="22"/>
              </w:rPr>
            </w:pPr>
            <w:r w:rsidRPr="00393345">
              <w:rPr>
                <w:rFonts w:cs="Times New Roman"/>
                <w:sz w:val="22"/>
              </w:rPr>
              <w:t>1. Потребность в площадях земельных участков для предприятий почтовой связи принимается в соответствии с приложением Д к СП 42.13330.2016.</w:t>
            </w:r>
          </w:p>
        </w:tc>
      </w:tr>
    </w:tbl>
    <w:p w14:paraId="26CF386F" w14:textId="77777777" w:rsidR="002704A5" w:rsidRDefault="002704A5" w:rsidP="00106C9B">
      <w:pPr>
        <w:widowControl w:val="0"/>
        <w:suppressAutoHyphens/>
        <w:autoSpaceDE w:val="0"/>
        <w:autoSpaceDN w:val="0"/>
        <w:adjustRightInd w:val="0"/>
        <w:ind w:firstLine="709"/>
        <w:jc w:val="both"/>
        <w:sectPr w:rsidR="002704A5" w:rsidSect="00D81A65">
          <w:pgSz w:w="16840" w:h="11900" w:orient="landscape"/>
          <w:pgMar w:top="686" w:right="1321" w:bottom="1525" w:left="607" w:header="181" w:footer="283" w:gutter="0"/>
          <w:cols w:space="720"/>
          <w:noEndnote/>
          <w:docGrid w:linePitch="381"/>
        </w:sectPr>
      </w:pPr>
    </w:p>
    <w:p w14:paraId="76B4C16E" w14:textId="77777777" w:rsidR="00712363" w:rsidRPr="001A4228" w:rsidRDefault="00712363" w:rsidP="00EF6382">
      <w:pPr>
        <w:widowControl w:val="0"/>
        <w:autoSpaceDE w:val="0"/>
        <w:autoSpaceDN w:val="0"/>
        <w:adjustRightInd w:val="0"/>
        <w:spacing w:after="120"/>
        <w:ind w:left="567" w:firstLine="567"/>
        <w:jc w:val="center"/>
        <w:outlineLvl w:val="0"/>
        <w:rPr>
          <w:b/>
        </w:rPr>
      </w:pPr>
      <w:bookmarkStart w:id="29" w:name="_Toc177548304"/>
      <w:r w:rsidRPr="001A4228">
        <w:rPr>
          <w:b/>
        </w:rPr>
        <w:lastRenderedPageBreak/>
        <w:t>2.</w:t>
      </w:r>
      <w:r w:rsidR="003D07F8">
        <w:rPr>
          <w:b/>
        </w:rPr>
        <w:t>8</w:t>
      </w:r>
      <w:r w:rsidRPr="001A4228">
        <w:rPr>
          <w:b/>
        </w:rPr>
        <w:t xml:space="preserve"> </w:t>
      </w:r>
      <w:r w:rsidRPr="00712363">
        <w:rPr>
          <w:b/>
        </w:rPr>
        <w:t>Объекты местного значения</w:t>
      </w:r>
      <w:r w:rsidRPr="00E957C4">
        <w:rPr>
          <w:b/>
        </w:rPr>
        <w:t xml:space="preserve"> </w:t>
      </w:r>
      <w:r>
        <w:rPr>
          <w:b/>
        </w:rPr>
        <w:t xml:space="preserve">- </w:t>
      </w:r>
      <w:r w:rsidRPr="00E957C4">
        <w:rPr>
          <w:b/>
        </w:rPr>
        <w:t>общественного питания, торговли, бытового обслуживания, городские</w:t>
      </w:r>
      <w:r w:rsidR="00BB5F15">
        <w:rPr>
          <w:b/>
          <w:lang w:val="en-US"/>
        </w:rPr>
        <w:t> </w:t>
      </w:r>
      <w:r w:rsidRPr="00E957C4">
        <w:rPr>
          <w:b/>
        </w:rPr>
        <w:t>рынки.</w:t>
      </w:r>
      <w:bookmarkEnd w:id="29"/>
    </w:p>
    <w:tbl>
      <w:tblPr>
        <w:tblStyle w:val="a8"/>
        <w:tblW w:w="14889" w:type="dxa"/>
        <w:tblInd w:w="534" w:type="dxa"/>
        <w:tblLook w:val="04A0" w:firstRow="1" w:lastRow="0" w:firstColumn="1" w:lastColumn="0" w:noHBand="0" w:noVBand="1"/>
      </w:tblPr>
      <w:tblGrid>
        <w:gridCol w:w="2126"/>
        <w:gridCol w:w="3685"/>
        <w:gridCol w:w="2977"/>
        <w:gridCol w:w="3546"/>
        <w:gridCol w:w="2555"/>
      </w:tblGrid>
      <w:tr w:rsidR="00712363" w14:paraId="3947A105" w14:textId="77777777" w:rsidTr="00433397">
        <w:trPr>
          <w:trHeight w:val="354"/>
          <w:tblHeader/>
        </w:trPr>
        <w:tc>
          <w:tcPr>
            <w:tcW w:w="2126" w:type="dxa"/>
            <w:vMerge w:val="restart"/>
            <w:vAlign w:val="center"/>
          </w:tcPr>
          <w:p w14:paraId="0F6D8144"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Наименование вида объекта</w:t>
            </w:r>
          </w:p>
        </w:tc>
        <w:tc>
          <w:tcPr>
            <w:tcW w:w="3685" w:type="dxa"/>
            <w:vMerge w:val="restart"/>
            <w:vAlign w:val="center"/>
          </w:tcPr>
          <w:p w14:paraId="7704BB2E"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Тип расчетного показателя</w:t>
            </w:r>
          </w:p>
        </w:tc>
        <w:tc>
          <w:tcPr>
            <w:tcW w:w="2977" w:type="dxa"/>
            <w:vMerge w:val="restart"/>
            <w:vAlign w:val="center"/>
          </w:tcPr>
          <w:p w14:paraId="0B8DDDBB"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Наименование расчетного показателя, единица измерения</w:t>
            </w:r>
          </w:p>
        </w:tc>
        <w:tc>
          <w:tcPr>
            <w:tcW w:w="6101" w:type="dxa"/>
            <w:gridSpan w:val="2"/>
            <w:vAlign w:val="center"/>
          </w:tcPr>
          <w:p w14:paraId="5C8018E3"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Предельные значения расчетного показателя</w:t>
            </w:r>
          </w:p>
        </w:tc>
      </w:tr>
      <w:tr w:rsidR="00712363" w14:paraId="5B53D5D7" w14:textId="77777777" w:rsidTr="00433397">
        <w:trPr>
          <w:tblHeader/>
        </w:trPr>
        <w:tc>
          <w:tcPr>
            <w:tcW w:w="2126" w:type="dxa"/>
            <w:vMerge/>
            <w:vAlign w:val="center"/>
          </w:tcPr>
          <w:p w14:paraId="0BF90D85" w14:textId="77777777" w:rsidR="00712363" w:rsidRPr="001A4228" w:rsidRDefault="00712363" w:rsidP="0068690B">
            <w:pPr>
              <w:widowControl w:val="0"/>
              <w:autoSpaceDE w:val="0"/>
              <w:autoSpaceDN w:val="0"/>
              <w:adjustRightInd w:val="0"/>
              <w:jc w:val="center"/>
              <w:rPr>
                <w:rFonts w:cs="Times New Roman"/>
                <w:sz w:val="22"/>
              </w:rPr>
            </w:pPr>
          </w:p>
        </w:tc>
        <w:tc>
          <w:tcPr>
            <w:tcW w:w="3685" w:type="dxa"/>
            <w:vMerge/>
            <w:vAlign w:val="center"/>
          </w:tcPr>
          <w:p w14:paraId="6C884C7A" w14:textId="77777777" w:rsidR="00712363" w:rsidRPr="001A4228" w:rsidRDefault="00712363" w:rsidP="0068690B">
            <w:pPr>
              <w:widowControl w:val="0"/>
              <w:autoSpaceDE w:val="0"/>
              <w:autoSpaceDN w:val="0"/>
              <w:adjustRightInd w:val="0"/>
              <w:jc w:val="center"/>
              <w:rPr>
                <w:rFonts w:cs="Times New Roman"/>
                <w:sz w:val="22"/>
              </w:rPr>
            </w:pPr>
          </w:p>
        </w:tc>
        <w:tc>
          <w:tcPr>
            <w:tcW w:w="2977" w:type="dxa"/>
            <w:vMerge/>
            <w:vAlign w:val="center"/>
          </w:tcPr>
          <w:p w14:paraId="43EAE81F" w14:textId="77777777" w:rsidR="00712363" w:rsidRPr="001A4228" w:rsidRDefault="00712363" w:rsidP="0068690B">
            <w:pPr>
              <w:widowControl w:val="0"/>
              <w:autoSpaceDE w:val="0"/>
              <w:autoSpaceDN w:val="0"/>
              <w:adjustRightInd w:val="0"/>
              <w:jc w:val="center"/>
              <w:rPr>
                <w:rFonts w:cs="Times New Roman"/>
                <w:sz w:val="22"/>
              </w:rPr>
            </w:pPr>
          </w:p>
        </w:tc>
        <w:tc>
          <w:tcPr>
            <w:tcW w:w="3546" w:type="dxa"/>
            <w:vAlign w:val="center"/>
          </w:tcPr>
          <w:p w14:paraId="25D7B439"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территория</w:t>
            </w:r>
          </w:p>
        </w:tc>
        <w:tc>
          <w:tcPr>
            <w:tcW w:w="2555" w:type="dxa"/>
            <w:vAlign w:val="center"/>
          </w:tcPr>
          <w:p w14:paraId="5F29A2B5" w14:textId="77777777" w:rsidR="00712363" w:rsidRPr="001A4228" w:rsidRDefault="00712363" w:rsidP="0068690B">
            <w:pPr>
              <w:widowControl w:val="0"/>
              <w:autoSpaceDE w:val="0"/>
              <w:autoSpaceDN w:val="0"/>
              <w:adjustRightInd w:val="0"/>
              <w:jc w:val="center"/>
              <w:rPr>
                <w:rFonts w:cs="Times New Roman"/>
                <w:sz w:val="22"/>
              </w:rPr>
            </w:pPr>
            <w:r w:rsidRPr="001A4228">
              <w:rPr>
                <w:rFonts w:cs="Times New Roman"/>
                <w:sz w:val="22"/>
              </w:rPr>
              <w:t>значение</w:t>
            </w:r>
          </w:p>
        </w:tc>
      </w:tr>
      <w:tr w:rsidR="0073463F" w14:paraId="2D54B6B9" w14:textId="77777777" w:rsidTr="00433397">
        <w:trPr>
          <w:trHeight w:val="759"/>
        </w:trPr>
        <w:tc>
          <w:tcPr>
            <w:tcW w:w="2126" w:type="dxa"/>
            <w:vMerge w:val="restart"/>
            <w:vAlign w:val="center"/>
          </w:tcPr>
          <w:p w14:paraId="3A3F7C03" w14:textId="77777777" w:rsidR="0073463F" w:rsidRPr="001A4228" w:rsidRDefault="0073463F" w:rsidP="0068690B">
            <w:pPr>
              <w:widowControl w:val="0"/>
              <w:autoSpaceDE w:val="0"/>
              <w:autoSpaceDN w:val="0"/>
              <w:adjustRightInd w:val="0"/>
              <w:jc w:val="center"/>
              <w:rPr>
                <w:rFonts w:cs="Times New Roman"/>
                <w:sz w:val="22"/>
              </w:rPr>
            </w:pPr>
            <w:r w:rsidRPr="00246EF9">
              <w:rPr>
                <w:rFonts w:cs="Times New Roman"/>
                <w:sz w:val="22"/>
              </w:rPr>
              <w:t>Объекты общественного питания</w:t>
            </w:r>
          </w:p>
        </w:tc>
        <w:tc>
          <w:tcPr>
            <w:tcW w:w="3685" w:type="dxa"/>
            <w:vAlign w:val="center"/>
          </w:tcPr>
          <w:p w14:paraId="30854FF0" w14:textId="77777777" w:rsidR="0073463F" w:rsidRPr="001A4228" w:rsidRDefault="0073463F" w:rsidP="0068690B">
            <w:pPr>
              <w:widowControl w:val="0"/>
              <w:autoSpaceDE w:val="0"/>
              <w:autoSpaceDN w:val="0"/>
              <w:adjustRightInd w:val="0"/>
              <w:jc w:val="center"/>
              <w:rPr>
                <w:rFonts w:cs="Times New Roman"/>
                <w:sz w:val="22"/>
              </w:rPr>
            </w:pPr>
            <w:r w:rsidRPr="00246EF9">
              <w:rPr>
                <w:rFonts w:cs="Times New Roman"/>
                <w:sz w:val="22"/>
              </w:rPr>
              <w:t>Расчетный показатель минимально допустимого уровня обеспеченности</w:t>
            </w:r>
          </w:p>
        </w:tc>
        <w:tc>
          <w:tcPr>
            <w:tcW w:w="2977" w:type="dxa"/>
            <w:vAlign w:val="center"/>
          </w:tcPr>
          <w:p w14:paraId="055883A8" w14:textId="77777777" w:rsidR="0073463F" w:rsidRPr="001A4228" w:rsidRDefault="0073463F" w:rsidP="0068690B">
            <w:pPr>
              <w:widowControl w:val="0"/>
              <w:autoSpaceDE w:val="0"/>
              <w:autoSpaceDN w:val="0"/>
              <w:adjustRightInd w:val="0"/>
              <w:jc w:val="center"/>
              <w:rPr>
                <w:rFonts w:cs="Times New Roman"/>
                <w:sz w:val="22"/>
              </w:rPr>
            </w:pPr>
            <w:r w:rsidRPr="00246EF9">
              <w:rPr>
                <w:rFonts w:cs="Times New Roman"/>
                <w:sz w:val="22"/>
              </w:rPr>
              <w:t>Количество мест на 1000 чел.</w:t>
            </w:r>
          </w:p>
        </w:tc>
        <w:tc>
          <w:tcPr>
            <w:tcW w:w="3546" w:type="dxa"/>
            <w:vAlign w:val="center"/>
          </w:tcPr>
          <w:p w14:paraId="2FBF72DD" w14:textId="77777777" w:rsidR="0073463F" w:rsidRPr="001A4228" w:rsidRDefault="0073463F" w:rsidP="0068690B">
            <w:pPr>
              <w:widowControl w:val="0"/>
              <w:autoSpaceDE w:val="0"/>
              <w:autoSpaceDN w:val="0"/>
              <w:adjustRightInd w:val="0"/>
              <w:jc w:val="center"/>
              <w:rPr>
                <w:rFonts w:cs="Times New Roman"/>
                <w:sz w:val="22"/>
              </w:rPr>
            </w:pPr>
            <w:r>
              <w:rPr>
                <w:rFonts w:cs="Times New Roman"/>
                <w:sz w:val="22"/>
              </w:rPr>
              <w:t>ГО Евпатория</w:t>
            </w:r>
          </w:p>
        </w:tc>
        <w:tc>
          <w:tcPr>
            <w:tcW w:w="2555" w:type="dxa"/>
            <w:vAlign w:val="center"/>
          </w:tcPr>
          <w:p w14:paraId="5EA64FEA" w14:textId="77777777" w:rsidR="0073463F" w:rsidRPr="001A4228" w:rsidRDefault="0073463F" w:rsidP="0068690B">
            <w:pPr>
              <w:widowControl w:val="0"/>
              <w:autoSpaceDE w:val="0"/>
              <w:autoSpaceDN w:val="0"/>
              <w:adjustRightInd w:val="0"/>
              <w:jc w:val="center"/>
              <w:rPr>
                <w:rFonts w:cs="Times New Roman"/>
                <w:sz w:val="22"/>
              </w:rPr>
            </w:pPr>
            <w:r>
              <w:rPr>
                <w:rFonts w:cs="Times New Roman"/>
                <w:sz w:val="22"/>
              </w:rPr>
              <w:t>80</w:t>
            </w:r>
          </w:p>
        </w:tc>
      </w:tr>
      <w:tr w:rsidR="00712363" w14:paraId="65FCF5B7" w14:textId="77777777" w:rsidTr="00433397">
        <w:tc>
          <w:tcPr>
            <w:tcW w:w="2126" w:type="dxa"/>
            <w:vMerge/>
            <w:vAlign w:val="center"/>
          </w:tcPr>
          <w:p w14:paraId="25F2B492" w14:textId="77777777" w:rsidR="00712363" w:rsidRPr="001A4228" w:rsidRDefault="00712363" w:rsidP="0068690B">
            <w:pPr>
              <w:widowControl w:val="0"/>
              <w:autoSpaceDE w:val="0"/>
              <w:autoSpaceDN w:val="0"/>
              <w:adjustRightInd w:val="0"/>
              <w:jc w:val="center"/>
              <w:rPr>
                <w:rFonts w:cs="Times New Roman"/>
                <w:sz w:val="22"/>
              </w:rPr>
            </w:pPr>
          </w:p>
        </w:tc>
        <w:tc>
          <w:tcPr>
            <w:tcW w:w="3685" w:type="dxa"/>
            <w:vMerge w:val="restart"/>
            <w:vAlign w:val="center"/>
          </w:tcPr>
          <w:p w14:paraId="6B0604F3"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60F8DC28"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Пешеходная доступность, м</w:t>
            </w:r>
          </w:p>
        </w:tc>
        <w:tc>
          <w:tcPr>
            <w:tcW w:w="3546" w:type="dxa"/>
            <w:vAlign w:val="center"/>
          </w:tcPr>
          <w:p w14:paraId="4622CA5D"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одно-, двухэтажная застройка в городских населенных пунктах</w:t>
            </w:r>
          </w:p>
        </w:tc>
        <w:tc>
          <w:tcPr>
            <w:tcW w:w="2555" w:type="dxa"/>
            <w:vAlign w:val="center"/>
          </w:tcPr>
          <w:p w14:paraId="3FBA37D6"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800</w:t>
            </w:r>
          </w:p>
        </w:tc>
      </w:tr>
      <w:tr w:rsidR="00712363" w14:paraId="42A73BFF" w14:textId="77777777" w:rsidTr="00433397">
        <w:tc>
          <w:tcPr>
            <w:tcW w:w="2126" w:type="dxa"/>
            <w:vMerge/>
            <w:vAlign w:val="center"/>
          </w:tcPr>
          <w:p w14:paraId="346B59AE" w14:textId="77777777" w:rsidR="00712363" w:rsidRPr="001A4228" w:rsidRDefault="00712363" w:rsidP="0068690B">
            <w:pPr>
              <w:widowControl w:val="0"/>
              <w:autoSpaceDE w:val="0"/>
              <w:autoSpaceDN w:val="0"/>
              <w:adjustRightInd w:val="0"/>
              <w:jc w:val="center"/>
              <w:rPr>
                <w:rFonts w:cs="Times New Roman"/>
                <w:sz w:val="22"/>
              </w:rPr>
            </w:pPr>
          </w:p>
        </w:tc>
        <w:tc>
          <w:tcPr>
            <w:tcW w:w="3685" w:type="dxa"/>
            <w:vMerge/>
            <w:vAlign w:val="center"/>
          </w:tcPr>
          <w:p w14:paraId="155C26C7" w14:textId="77777777" w:rsidR="00712363" w:rsidRPr="001A4228" w:rsidRDefault="00712363" w:rsidP="0068690B">
            <w:pPr>
              <w:widowControl w:val="0"/>
              <w:autoSpaceDE w:val="0"/>
              <w:autoSpaceDN w:val="0"/>
              <w:adjustRightInd w:val="0"/>
              <w:jc w:val="center"/>
              <w:rPr>
                <w:rFonts w:cs="Times New Roman"/>
                <w:sz w:val="22"/>
              </w:rPr>
            </w:pPr>
          </w:p>
        </w:tc>
        <w:tc>
          <w:tcPr>
            <w:tcW w:w="2977" w:type="dxa"/>
            <w:vMerge/>
            <w:vAlign w:val="center"/>
          </w:tcPr>
          <w:p w14:paraId="0B486D79" w14:textId="77777777" w:rsidR="00712363" w:rsidRPr="001A4228" w:rsidRDefault="00712363" w:rsidP="0068690B">
            <w:pPr>
              <w:widowControl w:val="0"/>
              <w:autoSpaceDE w:val="0"/>
              <w:autoSpaceDN w:val="0"/>
              <w:adjustRightInd w:val="0"/>
              <w:jc w:val="center"/>
              <w:rPr>
                <w:rFonts w:cs="Times New Roman"/>
                <w:sz w:val="22"/>
              </w:rPr>
            </w:pPr>
          </w:p>
        </w:tc>
        <w:tc>
          <w:tcPr>
            <w:tcW w:w="3546" w:type="dxa"/>
            <w:vAlign w:val="center"/>
          </w:tcPr>
          <w:p w14:paraId="749C71E0"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застройка от трех этажей и выше в городских населенных пунктах</w:t>
            </w:r>
          </w:p>
        </w:tc>
        <w:tc>
          <w:tcPr>
            <w:tcW w:w="2555" w:type="dxa"/>
            <w:vAlign w:val="center"/>
          </w:tcPr>
          <w:p w14:paraId="30C9A40C"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500</w:t>
            </w:r>
          </w:p>
        </w:tc>
      </w:tr>
      <w:tr w:rsidR="00712363" w14:paraId="77E50ACD" w14:textId="77777777" w:rsidTr="00433397">
        <w:tc>
          <w:tcPr>
            <w:tcW w:w="2126" w:type="dxa"/>
            <w:vMerge/>
            <w:vAlign w:val="center"/>
          </w:tcPr>
          <w:p w14:paraId="24B58519" w14:textId="77777777" w:rsidR="00712363" w:rsidRPr="001A4228" w:rsidRDefault="00712363" w:rsidP="0068690B">
            <w:pPr>
              <w:widowControl w:val="0"/>
              <w:autoSpaceDE w:val="0"/>
              <w:autoSpaceDN w:val="0"/>
              <w:adjustRightInd w:val="0"/>
              <w:jc w:val="center"/>
              <w:rPr>
                <w:rFonts w:cs="Times New Roman"/>
                <w:sz w:val="22"/>
              </w:rPr>
            </w:pPr>
          </w:p>
        </w:tc>
        <w:tc>
          <w:tcPr>
            <w:tcW w:w="3685" w:type="dxa"/>
            <w:vMerge/>
            <w:vAlign w:val="center"/>
          </w:tcPr>
          <w:p w14:paraId="62BFD34A" w14:textId="77777777" w:rsidR="00712363" w:rsidRPr="001A4228" w:rsidRDefault="00712363" w:rsidP="0068690B">
            <w:pPr>
              <w:widowControl w:val="0"/>
              <w:autoSpaceDE w:val="0"/>
              <w:autoSpaceDN w:val="0"/>
              <w:adjustRightInd w:val="0"/>
              <w:jc w:val="center"/>
              <w:rPr>
                <w:rFonts w:cs="Times New Roman"/>
                <w:sz w:val="22"/>
              </w:rPr>
            </w:pPr>
          </w:p>
        </w:tc>
        <w:tc>
          <w:tcPr>
            <w:tcW w:w="2977" w:type="dxa"/>
            <w:vMerge/>
            <w:vAlign w:val="center"/>
          </w:tcPr>
          <w:p w14:paraId="7419BB76" w14:textId="77777777" w:rsidR="00712363" w:rsidRPr="001A4228" w:rsidRDefault="00712363" w:rsidP="0068690B">
            <w:pPr>
              <w:widowControl w:val="0"/>
              <w:autoSpaceDE w:val="0"/>
              <w:autoSpaceDN w:val="0"/>
              <w:adjustRightInd w:val="0"/>
              <w:jc w:val="center"/>
              <w:rPr>
                <w:rFonts w:cs="Times New Roman"/>
                <w:sz w:val="22"/>
              </w:rPr>
            </w:pPr>
          </w:p>
        </w:tc>
        <w:tc>
          <w:tcPr>
            <w:tcW w:w="3546" w:type="dxa"/>
            <w:vAlign w:val="center"/>
          </w:tcPr>
          <w:p w14:paraId="1A398831" w14:textId="77777777" w:rsidR="00712363" w:rsidRPr="001A4228" w:rsidRDefault="00712363" w:rsidP="0068690B">
            <w:pPr>
              <w:widowControl w:val="0"/>
              <w:autoSpaceDE w:val="0"/>
              <w:autoSpaceDN w:val="0"/>
              <w:adjustRightInd w:val="0"/>
              <w:jc w:val="center"/>
              <w:rPr>
                <w:rFonts w:cs="Times New Roman"/>
                <w:sz w:val="22"/>
              </w:rPr>
            </w:pPr>
            <w:r w:rsidRPr="00246EF9">
              <w:rPr>
                <w:rFonts w:cs="Times New Roman"/>
                <w:sz w:val="22"/>
              </w:rPr>
              <w:t>в сельских населенных пунктах</w:t>
            </w:r>
          </w:p>
        </w:tc>
        <w:tc>
          <w:tcPr>
            <w:tcW w:w="2555" w:type="dxa"/>
            <w:vAlign w:val="center"/>
          </w:tcPr>
          <w:p w14:paraId="2C2A900D" w14:textId="77777777" w:rsidR="00712363" w:rsidRPr="001A4228" w:rsidRDefault="00712363" w:rsidP="0068690B">
            <w:pPr>
              <w:widowControl w:val="0"/>
              <w:autoSpaceDE w:val="0"/>
              <w:autoSpaceDN w:val="0"/>
              <w:adjustRightInd w:val="0"/>
              <w:jc w:val="center"/>
              <w:rPr>
                <w:rFonts w:cs="Times New Roman"/>
                <w:sz w:val="22"/>
              </w:rPr>
            </w:pPr>
            <w:r>
              <w:rPr>
                <w:rFonts w:cs="Times New Roman"/>
                <w:sz w:val="22"/>
              </w:rPr>
              <w:t>2000</w:t>
            </w:r>
          </w:p>
        </w:tc>
      </w:tr>
      <w:tr w:rsidR="00246EF9" w14:paraId="33A2C512" w14:textId="77777777" w:rsidTr="00433397">
        <w:tc>
          <w:tcPr>
            <w:tcW w:w="2126" w:type="dxa"/>
            <w:vMerge w:val="restart"/>
            <w:vAlign w:val="center"/>
          </w:tcPr>
          <w:p w14:paraId="28DC50A3"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Стационарные торговые объекты</w:t>
            </w:r>
          </w:p>
        </w:tc>
        <w:tc>
          <w:tcPr>
            <w:tcW w:w="3685" w:type="dxa"/>
            <w:vAlign w:val="center"/>
          </w:tcPr>
          <w:p w14:paraId="270E41ED"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Расчетный показатель минимально допустимого уровня обеспеченности</w:t>
            </w:r>
          </w:p>
        </w:tc>
        <w:tc>
          <w:tcPr>
            <w:tcW w:w="2977" w:type="dxa"/>
            <w:vAlign w:val="center"/>
          </w:tcPr>
          <w:p w14:paraId="6903EA3A" w14:textId="105D1660" w:rsidR="00246EF9" w:rsidRPr="001A4228" w:rsidRDefault="00246EF9" w:rsidP="00BB4369">
            <w:pPr>
              <w:widowControl w:val="0"/>
              <w:autoSpaceDE w:val="0"/>
              <w:autoSpaceDN w:val="0"/>
              <w:adjustRightInd w:val="0"/>
              <w:jc w:val="center"/>
              <w:rPr>
                <w:rFonts w:cs="Times New Roman"/>
                <w:sz w:val="22"/>
              </w:rPr>
            </w:pPr>
            <w:r w:rsidRPr="00246EF9">
              <w:rPr>
                <w:rFonts w:cs="Times New Roman"/>
                <w:sz w:val="22"/>
              </w:rPr>
              <w:t xml:space="preserve">Площадь торгового объекта, кв. м на </w:t>
            </w:r>
            <w:r w:rsidRPr="00BB4369">
              <w:rPr>
                <w:rFonts w:cs="Times New Roman"/>
                <w:sz w:val="22"/>
              </w:rPr>
              <w:t>1</w:t>
            </w:r>
            <w:r w:rsidR="00161459">
              <w:rPr>
                <w:rFonts w:cs="Times New Roman"/>
                <w:sz w:val="22"/>
              </w:rPr>
              <w:t xml:space="preserve">0 </w:t>
            </w:r>
            <w:r w:rsidRPr="00BB4369">
              <w:rPr>
                <w:rFonts w:cs="Times New Roman"/>
                <w:sz w:val="22"/>
              </w:rPr>
              <w:t>000 чел.</w:t>
            </w:r>
          </w:p>
        </w:tc>
        <w:tc>
          <w:tcPr>
            <w:tcW w:w="3546" w:type="dxa"/>
            <w:vAlign w:val="center"/>
          </w:tcPr>
          <w:p w14:paraId="563D97B3"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ГО Евпатория</w:t>
            </w:r>
          </w:p>
        </w:tc>
        <w:tc>
          <w:tcPr>
            <w:tcW w:w="2555" w:type="dxa"/>
            <w:vAlign w:val="center"/>
          </w:tcPr>
          <w:p w14:paraId="13F185B2" w14:textId="77777777" w:rsidR="00246EF9" w:rsidRPr="00BB5F15" w:rsidRDefault="00BB5F15" w:rsidP="00BB5F15">
            <w:pPr>
              <w:widowControl w:val="0"/>
              <w:autoSpaceDE w:val="0"/>
              <w:autoSpaceDN w:val="0"/>
              <w:adjustRightInd w:val="0"/>
              <w:jc w:val="center"/>
              <w:rPr>
                <w:rFonts w:cs="Times New Roman"/>
                <w:sz w:val="22"/>
              </w:rPr>
            </w:pPr>
            <w:r w:rsidRPr="00BB4369">
              <w:rPr>
                <w:rFonts w:cs="Times New Roman"/>
                <w:sz w:val="22"/>
              </w:rPr>
              <w:t>353,0</w:t>
            </w:r>
          </w:p>
        </w:tc>
      </w:tr>
      <w:tr w:rsidR="00246EF9" w14:paraId="5E7411A0" w14:textId="77777777" w:rsidTr="00433397">
        <w:tc>
          <w:tcPr>
            <w:tcW w:w="2126" w:type="dxa"/>
            <w:vMerge/>
            <w:vAlign w:val="center"/>
          </w:tcPr>
          <w:p w14:paraId="066F215A" w14:textId="77777777" w:rsidR="00246EF9" w:rsidRPr="001A4228" w:rsidRDefault="00246EF9" w:rsidP="0068690B">
            <w:pPr>
              <w:widowControl w:val="0"/>
              <w:autoSpaceDE w:val="0"/>
              <w:autoSpaceDN w:val="0"/>
              <w:adjustRightInd w:val="0"/>
              <w:jc w:val="center"/>
              <w:rPr>
                <w:rFonts w:cs="Times New Roman"/>
                <w:sz w:val="22"/>
              </w:rPr>
            </w:pPr>
          </w:p>
        </w:tc>
        <w:tc>
          <w:tcPr>
            <w:tcW w:w="3685" w:type="dxa"/>
            <w:vMerge w:val="restart"/>
            <w:vAlign w:val="center"/>
          </w:tcPr>
          <w:p w14:paraId="705F3D0E"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10B6273E" w14:textId="77777777" w:rsidR="00246EF9" w:rsidRPr="00246EF9" w:rsidRDefault="00246EF9" w:rsidP="0068690B">
            <w:pPr>
              <w:widowControl w:val="0"/>
              <w:autoSpaceDE w:val="0"/>
              <w:autoSpaceDN w:val="0"/>
              <w:adjustRightInd w:val="0"/>
              <w:jc w:val="center"/>
              <w:rPr>
                <w:rFonts w:cs="Times New Roman"/>
                <w:sz w:val="22"/>
              </w:rPr>
            </w:pPr>
            <w:r w:rsidRPr="00246EF9">
              <w:rPr>
                <w:rFonts w:cs="Times New Roman"/>
                <w:sz w:val="22"/>
              </w:rPr>
              <w:t>Пешеходная доступность, м</w:t>
            </w:r>
          </w:p>
        </w:tc>
        <w:tc>
          <w:tcPr>
            <w:tcW w:w="3546" w:type="dxa"/>
            <w:vAlign w:val="center"/>
          </w:tcPr>
          <w:p w14:paraId="370C3164"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одно-, двухэтажная застройка в городских населенных пунктах</w:t>
            </w:r>
          </w:p>
        </w:tc>
        <w:tc>
          <w:tcPr>
            <w:tcW w:w="2555" w:type="dxa"/>
            <w:vAlign w:val="center"/>
          </w:tcPr>
          <w:p w14:paraId="69CFA82F"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800</w:t>
            </w:r>
          </w:p>
        </w:tc>
      </w:tr>
      <w:tr w:rsidR="00246EF9" w14:paraId="1579EA91" w14:textId="77777777" w:rsidTr="00433397">
        <w:tc>
          <w:tcPr>
            <w:tcW w:w="2126" w:type="dxa"/>
            <w:vMerge/>
            <w:vAlign w:val="center"/>
          </w:tcPr>
          <w:p w14:paraId="25D51F50" w14:textId="77777777" w:rsidR="00246EF9" w:rsidRPr="001A4228" w:rsidRDefault="00246EF9" w:rsidP="0068690B">
            <w:pPr>
              <w:widowControl w:val="0"/>
              <w:autoSpaceDE w:val="0"/>
              <w:autoSpaceDN w:val="0"/>
              <w:adjustRightInd w:val="0"/>
              <w:jc w:val="center"/>
              <w:rPr>
                <w:rFonts w:cs="Times New Roman"/>
                <w:sz w:val="22"/>
              </w:rPr>
            </w:pPr>
          </w:p>
        </w:tc>
        <w:tc>
          <w:tcPr>
            <w:tcW w:w="3685" w:type="dxa"/>
            <w:vMerge/>
            <w:vAlign w:val="center"/>
          </w:tcPr>
          <w:p w14:paraId="7C1F0106" w14:textId="77777777" w:rsidR="00246EF9" w:rsidRPr="001A4228" w:rsidRDefault="00246EF9" w:rsidP="0068690B">
            <w:pPr>
              <w:widowControl w:val="0"/>
              <w:autoSpaceDE w:val="0"/>
              <w:autoSpaceDN w:val="0"/>
              <w:adjustRightInd w:val="0"/>
              <w:jc w:val="center"/>
              <w:rPr>
                <w:rFonts w:cs="Times New Roman"/>
                <w:sz w:val="22"/>
              </w:rPr>
            </w:pPr>
          </w:p>
        </w:tc>
        <w:tc>
          <w:tcPr>
            <w:tcW w:w="2977" w:type="dxa"/>
            <w:vMerge/>
            <w:vAlign w:val="center"/>
          </w:tcPr>
          <w:p w14:paraId="4C772F87" w14:textId="77777777" w:rsidR="00246EF9" w:rsidRPr="00246EF9" w:rsidRDefault="00246EF9" w:rsidP="0068690B">
            <w:pPr>
              <w:widowControl w:val="0"/>
              <w:autoSpaceDE w:val="0"/>
              <w:autoSpaceDN w:val="0"/>
              <w:adjustRightInd w:val="0"/>
              <w:jc w:val="center"/>
              <w:rPr>
                <w:rFonts w:cs="Times New Roman"/>
                <w:sz w:val="22"/>
              </w:rPr>
            </w:pPr>
          </w:p>
        </w:tc>
        <w:tc>
          <w:tcPr>
            <w:tcW w:w="3546" w:type="dxa"/>
            <w:vAlign w:val="center"/>
          </w:tcPr>
          <w:p w14:paraId="13671AB3"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застройка от трех этажей и выше в городских населенных пунктах</w:t>
            </w:r>
          </w:p>
        </w:tc>
        <w:tc>
          <w:tcPr>
            <w:tcW w:w="2555" w:type="dxa"/>
            <w:vAlign w:val="center"/>
          </w:tcPr>
          <w:p w14:paraId="7577F188"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500</w:t>
            </w:r>
          </w:p>
        </w:tc>
      </w:tr>
      <w:tr w:rsidR="00246EF9" w14:paraId="0EE2DE55" w14:textId="77777777" w:rsidTr="00433397">
        <w:tc>
          <w:tcPr>
            <w:tcW w:w="2126" w:type="dxa"/>
            <w:vMerge/>
            <w:vAlign w:val="center"/>
          </w:tcPr>
          <w:p w14:paraId="01286F68" w14:textId="77777777" w:rsidR="00246EF9" w:rsidRPr="001A4228" w:rsidRDefault="00246EF9" w:rsidP="0068690B">
            <w:pPr>
              <w:widowControl w:val="0"/>
              <w:autoSpaceDE w:val="0"/>
              <w:autoSpaceDN w:val="0"/>
              <w:adjustRightInd w:val="0"/>
              <w:jc w:val="center"/>
              <w:rPr>
                <w:rFonts w:cs="Times New Roman"/>
                <w:sz w:val="22"/>
              </w:rPr>
            </w:pPr>
          </w:p>
        </w:tc>
        <w:tc>
          <w:tcPr>
            <w:tcW w:w="3685" w:type="dxa"/>
            <w:vMerge/>
            <w:vAlign w:val="center"/>
          </w:tcPr>
          <w:p w14:paraId="07469B23" w14:textId="77777777" w:rsidR="00246EF9" w:rsidRPr="001A4228" w:rsidRDefault="00246EF9" w:rsidP="0068690B">
            <w:pPr>
              <w:widowControl w:val="0"/>
              <w:autoSpaceDE w:val="0"/>
              <w:autoSpaceDN w:val="0"/>
              <w:adjustRightInd w:val="0"/>
              <w:jc w:val="center"/>
              <w:rPr>
                <w:rFonts w:cs="Times New Roman"/>
                <w:sz w:val="22"/>
              </w:rPr>
            </w:pPr>
          </w:p>
        </w:tc>
        <w:tc>
          <w:tcPr>
            <w:tcW w:w="2977" w:type="dxa"/>
            <w:vMerge/>
            <w:vAlign w:val="center"/>
          </w:tcPr>
          <w:p w14:paraId="3ABA4397" w14:textId="77777777" w:rsidR="00246EF9" w:rsidRPr="00246EF9" w:rsidRDefault="00246EF9" w:rsidP="0068690B">
            <w:pPr>
              <w:widowControl w:val="0"/>
              <w:autoSpaceDE w:val="0"/>
              <w:autoSpaceDN w:val="0"/>
              <w:adjustRightInd w:val="0"/>
              <w:jc w:val="center"/>
              <w:rPr>
                <w:rFonts w:cs="Times New Roman"/>
                <w:sz w:val="22"/>
              </w:rPr>
            </w:pPr>
          </w:p>
        </w:tc>
        <w:tc>
          <w:tcPr>
            <w:tcW w:w="3546" w:type="dxa"/>
            <w:vAlign w:val="center"/>
          </w:tcPr>
          <w:p w14:paraId="16BFCDD7" w14:textId="77777777" w:rsidR="00246EF9" w:rsidRPr="001A4228" w:rsidRDefault="00246EF9" w:rsidP="0068690B">
            <w:pPr>
              <w:widowControl w:val="0"/>
              <w:autoSpaceDE w:val="0"/>
              <w:autoSpaceDN w:val="0"/>
              <w:adjustRightInd w:val="0"/>
              <w:jc w:val="center"/>
              <w:rPr>
                <w:rFonts w:cs="Times New Roman"/>
                <w:sz w:val="22"/>
              </w:rPr>
            </w:pPr>
            <w:r w:rsidRPr="00246EF9">
              <w:rPr>
                <w:rFonts w:cs="Times New Roman"/>
                <w:sz w:val="22"/>
              </w:rPr>
              <w:t>в сельских населенных пунктах</w:t>
            </w:r>
          </w:p>
        </w:tc>
        <w:tc>
          <w:tcPr>
            <w:tcW w:w="2555" w:type="dxa"/>
            <w:vAlign w:val="center"/>
          </w:tcPr>
          <w:p w14:paraId="574861F5" w14:textId="77777777" w:rsidR="00246EF9" w:rsidRPr="001A4228" w:rsidRDefault="00246EF9" w:rsidP="0068690B">
            <w:pPr>
              <w:widowControl w:val="0"/>
              <w:autoSpaceDE w:val="0"/>
              <w:autoSpaceDN w:val="0"/>
              <w:adjustRightInd w:val="0"/>
              <w:jc w:val="center"/>
              <w:rPr>
                <w:rFonts w:cs="Times New Roman"/>
                <w:sz w:val="22"/>
              </w:rPr>
            </w:pPr>
            <w:r>
              <w:rPr>
                <w:rFonts w:cs="Times New Roman"/>
                <w:sz w:val="22"/>
              </w:rPr>
              <w:t>2000</w:t>
            </w:r>
          </w:p>
        </w:tc>
      </w:tr>
      <w:tr w:rsidR="00243EE5" w14:paraId="3E48A431" w14:textId="77777777" w:rsidTr="00433397">
        <w:tc>
          <w:tcPr>
            <w:tcW w:w="2126" w:type="dxa"/>
            <w:vMerge w:val="restart"/>
            <w:vAlign w:val="center"/>
          </w:tcPr>
          <w:p w14:paraId="30780CB1"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Стационарные торговые объекты в которых осуществляется продажа продовольственных товаров</w:t>
            </w:r>
          </w:p>
        </w:tc>
        <w:tc>
          <w:tcPr>
            <w:tcW w:w="3685" w:type="dxa"/>
            <w:vAlign w:val="center"/>
          </w:tcPr>
          <w:p w14:paraId="088BA36B"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Расчетный показатель минимально допустимого уровня обеспеченности</w:t>
            </w:r>
          </w:p>
        </w:tc>
        <w:tc>
          <w:tcPr>
            <w:tcW w:w="2977" w:type="dxa"/>
            <w:vAlign w:val="center"/>
          </w:tcPr>
          <w:p w14:paraId="7008ED6D" w14:textId="4A5DED15" w:rsidR="00243EE5" w:rsidRPr="00BB4369" w:rsidRDefault="00243EE5" w:rsidP="00BB4369">
            <w:pPr>
              <w:widowControl w:val="0"/>
              <w:autoSpaceDE w:val="0"/>
              <w:autoSpaceDN w:val="0"/>
              <w:adjustRightInd w:val="0"/>
              <w:jc w:val="center"/>
              <w:rPr>
                <w:rFonts w:cs="Times New Roman"/>
                <w:sz w:val="22"/>
              </w:rPr>
            </w:pPr>
            <w:r w:rsidRPr="00BB4369">
              <w:rPr>
                <w:rFonts w:cs="Times New Roman"/>
                <w:sz w:val="22"/>
              </w:rPr>
              <w:t>Площадь торгового объекта, кв. м на 1</w:t>
            </w:r>
            <w:r w:rsidR="00161459">
              <w:rPr>
                <w:rFonts w:cs="Times New Roman"/>
                <w:sz w:val="22"/>
              </w:rPr>
              <w:t xml:space="preserve">0 </w:t>
            </w:r>
            <w:r w:rsidRPr="00BB4369">
              <w:rPr>
                <w:rFonts w:cs="Times New Roman"/>
                <w:sz w:val="22"/>
              </w:rPr>
              <w:t>000 чел.</w:t>
            </w:r>
          </w:p>
        </w:tc>
        <w:tc>
          <w:tcPr>
            <w:tcW w:w="3546" w:type="dxa"/>
            <w:vAlign w:val="center"/>
          </w:tcPr>
          <w:p w14:paraId="21895939"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ГО Евпатория</w:t>
            </w:r>
          </w:p>
        </w:tc>
        <w:tc>
          <w:tcPr>
            <w:tcW w:w="2555" w:type="dxa"/>
            <w:vAlign w:val="center"/>
          </w:tcPr>
          <w:p w14:paraId="2D30A577"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158,0</w:t>
            </w:r>
          </w:p>
        </w:tc>
      </w:tr>
      <w:tr w:rsidR="00243EE5" w14:paraId="35C89280" w14:textId="77777777" w:rsidTr="00433397">
        <w:tc>
          <w:tcPr>
            <w:tcW w:w="2126" w:type="dxa"/>
            <w:vMerge/>
            <w:vAlign w:val="center"/>
          </w:tcPr>
          <w:p w14:paraId="03CFBD1A" w14:textId="77777777" w:rsidR="00243EE5" w:rsidRPr="00BB4369" w:rsidRDefault="00243EE5" w:rsidP="00243EE5">
            <w:pPr>
              <w:widowControl w:val="0"/>
              <w:autoSpaceDE w:val="0"/>
              <w:autoSpaceDN w:val="0"/>
              <w:adjustRightInd w:val="0"/>
              <w:jc w:val="center"/>
              <w:rPr>
                <w:rFonts w:cs="Times New Roman"/>
                <w:sz w:val="22"/>
              </w:rPr>
            </w:pPr>
          </w:p>
        </w:tc>
        <w:tc>
          <w:tcPr>
            <w:tcW w:w="3685" w:type="dxa"/>
            <w:vMerge w:val="restart"/>
            <w:vAlign w:val="center"/>
          </w:tcPr>
          <w:p w14:paraId="539644FE"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46E1A71B"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Пешеходная доступность, м</w:t>
            </w:r>
          </w:p>
        </w:tc>
        <w:tc>
          <w:tcPr>
            <w:tcW w:w="3546" w:type="dxa"/>
            <w:vAlign w:val="center"/>
          </w:tcPr>
          <w:p w14:paraId="59D480B0"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одно-, двухэтажная застройка в городских населенных пунктах</w:t>
            </w:r>
          </w:p>
        </w:tc>
        <w:tc>
          <w:tcPr>
            <w:tcW w:w="2555" w:type="dxa"/>
            <w:vAlign w:val="center"/>
          </w:tcPr>
          <w:p w14:paraId="4859BD86"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800</w:t>
            </w:r>
          </w:p>
        </w:tc>
      </w:tr>
      <w:tr w:rsidR="00243EE5" w14:paraId="537703C6" w14:textId="77777777" w:rsidTr="00433397">
        <w:tc>
          <w:tcPr>
            <w:tcW w:w="2126" w:type="dxa"/>
            <w:vMerge/>
            <w:vAlign w:val="center"/>
          </w:tcPr>
          <w:p w14:paraId="6AA903A7" w14:textId="77777777" w:rsidR="00243EE5" w:rsidRPr="00BB4369" w:rsidRDefault="00243EE5" w:rsidP="00243EE5">
            <w:pPr>
              <w:widowControl w:val="0"/>
              <w:autoSpaceDE w:val="0"/>
              <w:autoSpaceDN w:val="0"/>
              <w:adjustRightInd w:val="0"/>
              <w:jc w:val="center"/>
              <w:rPr>
                <w:rFonts w:cs="Times New Roman"/>
                <w:sz w:val="22"/>
              </w:rPr>
            </w:pPr>
          </w:p>
        </w:tc>
        <w:tc>
          <w:tcPr>
            <w:tcW w:w="3685" w:type="dxa"/>
            <w:vMerge/>
            <w:vAlign w:val="center"/>
          </w:tcPr>
          <w:p w14:paraId="70FDFE9F" w14:textId="77777777" w:rsidR="00243EE5" w:rsidRPr="00BB4369" w:rsidRDefault="00243EE5" w:rsidP="00243EE5">
            <w:pPr>
              <w:widowControl w:val="0"/>
              <w:autoSpaceDE w:val="0"/>
              <w:autoSpaceDN w:val="0"/>
              <w:adjustRightInd w:val="0"/>
              <w:jc w:val="center"/>
              <w:rPr>
                <w:rFonts w:cs="Times New Roman"/>
                <w:sz w:val="22"/>
              </w:rPr>
            </w:pPr>
          </w:p>
        </w:tc>
        <w:tc>
          <w:tcPr>
            <w:tcW w:w="2977" w:type="dxa"/>
            <w:vMerge/>
            <w:vAlign w:val="center"/>
          </w:tcPr>
          <w:p w14:paraId="5B1E1B9C" w14:textId="77777777" w:rsidR="00243EE5" w:rsidRPr="00BB4369" w:rsidRDefault="00243EE5" w:rsidP="00243EE5">
            <w:pPr>
              <w:widowControl w:val="0"/>
              <w:autoSpaceDE w:val="0"/>
              <w:autoSpaceDN w:val="0"/>
              <w:adjustRightInd w:val="0"/>
              <w:jc w:val="center"/>
              <w:rPr>
                <w:rFonts w:cs="Times New Roman"/>
                <w:sz w:val="22"/>
              </w:rPr>
            </w:pPr>
          </w:p>
        </w:tc>
        <w:tc>
          <w:tcPr>
            <w:tcW w:w="3546" w:type="dxa"/>
            <w:vAlign w:val="center"/>
          </w:tcPr>
          <w:p w14:paraId="2D1627A2"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застройка от трех этажей и выше в городских населенных пунктах</w:t>
            </w:r>
          </w:p>
        </w:tc>
        <w:tc>
          <w:tcPr>
            <w:tcW w:w="2555" w:type="dxa"/>
            <w:vAlign w:val="center"/>
          </w:tcPr>
          <w:p w14:paraId="45FB4446"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500</w:t>
            </w:r>
          </w:p>
        </w:tc>
      </w:tr>
      <w:tr w:rsidR="00243EE5" w14:paraId="4E59228A" w14:textId="77777777" w:rsidTr="00433397">
        <w:tc>
          <w:tcPr>
            <w:tcW w:w="2126" w:type="dxa"/>
            <w:vMerge/>
            <w:vAlign w:val="center"/>
          </w:tcPr>
          <w:p w14:paraId="17D8B4AC" w14:textId="77777777" w:rsidR="00243EE5" w:rsidRPr="00BB4369" w:rsidRDefault="00243EE5" w:rsidP="00243EE5">
            <w:pPr>
              <w:widowControl w:val="0"/>
              <w:autoSpaceDE w:val="0"/>
              <w:autoSpaceDN w:val="0"/>
              <w:adjustRightInd w:val="0"/>
              <w:jc w:val="center"/>
              <w:rPr>
                <w:rFonts w:cs="Times New Roman"/>
                <w:sz w:val="22"/>
              </w:rPr>
            </w:pPr>
          </w:p>
        </w:tc>
        <w:tc>
          <w:tcPr>
            <w:tcW w:w="3685" w:type="dxa"/>
            <w:vMerge/>
            <w:vAlign w:val="center"/>
          </w:tcPr>
          <w:p w14:paraId="6F97F9FB" w14:textId="77777777" w:rsidR="00243EE5" w:rsidRPr="00BB4369" w:rsidRDefault="00243EE5" w:rsidP="00243EE5">
            <w:pPr>
              <w:widowControl w:val="0"/>
              <w:autoSpaceDE w:val="0"/>
              <w:autoSpaceDN w:val="0"/>
              <w:adjustRightInd w:val="0"/>
              <w:jc w:val="center"/>
              <w:rPr>
                <w:rFonts w:cs="Times New Roman"/>
                <w:sz w:val="22"/>
              </w:rPr>
            </w:pPr>
          </w:p>
        </w:tc>
        <w:tc>
          <w:tcPr>
            <w:tcW w:w="2977" w:type="dxa"/>
            <w:vMerge/>
            <w:vAlign w:val="center"/>
          </w:tcPr>
          <w:p w14:paraId="345E07AC" w14:textId="77777777" w:rsidR="00243EE5" w:rsidRPr="00BB4369" w:rsidRDefault="00243EE5" w:rsidP="00243EE5">
            <w:pPr>
              <w:widowControl w:val="0"/>
              <w:autoSpaceDE w:val="0"/>
              <w:autoSpaceDN w:val="0"/>
              <w:adjustRightInd w:val="0"/>
              <w:jc w:val="center"/>
              <w:rPr>
                <w:rFonts w:cs="Times New Roman"/>
                <w:sz w:val="22"/>
              </w:rPr>
            </w:pPr>
          </w:p>
        </w:tc>
        <w:tc>
          <w:tcPr>
            <w:tcW w:w="3546" w:type="dxa"/>
            <w:vAlign w:val="center"/>
          </w:tcPr>
          <w:p w14:paraId="16592422"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в сельских населенных пунктах</w:t>
            </w:r>
          </w:p>
        </w:tc>
        <w:tc>
          <w:tcPr>
            <w:tcW w:w="2555" w:type="dxa"/>
            <w:vAlign w:val="center"/>
          </w:tcPr>
          <w:p w14:paraId="74CBED3D" w14:textId="77777777" w:rsidR="00243EE5" w:rsidRPr="00BB4369" w:rsidRDefault="00243EE5" w:rsidP="00243EE5">
            <w:pPr>
              <w:widowControl w:val="0"/>
              <w:autoSpaceDE w:val="0"/>
              <w:autoSpaceDN w:val="0"/>
              <w:adjustRightInd w:val="0"/>
              <w:jc w:val="center"/>
              <w:rPr>
                <w:rFonts w:cs="Times New Roman"/>
                <w:sz w:val="22"/>
              </w:rPr>
            </w:pPr>
            <w:r w:rsidRPr="00BB4369">
              <w:rPr>
                <w:rFonts w:cs="Times New Roman"/>
                <w:sz w:val="22"/>
              </w:rPr>
              <w:t>2000</w:t>
            </w:r>
          </w:p>
        </w:tc>
      </w:tr>
      <w:tr w:rsidR="00767B96" w14:paraId="7B1821EF" w14:textId="77777777" w:rsidTr="00433397">
        <w:tc>
          <w:tcPr>
            <w:tcW w:w="2126" w:type="dxa"/>
            <w:vMerge w:val="restart"/>
            <w:vAlign w:val="center"/>
          </w:tcPr>
          <w:p w14:paraId="4C8ED8D5"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Нестационарные торговые объекты</w:t>
            </w:r>
          </w:p>
        </w:tc>
        <w:tc>
          <w:tcPr>
            <w:tcW w:w="3685" w:type="dxa"/>
            <w:vAlign w:val="center"/>
          </w:tcPr>
          <w:p w14:paraId="1F212EE9"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Расчетный показатель минимально допустимого уровня обеспеченности</w:t>
            </w:r>
          </w:p>
        </w:tc>
        <w:tc>
          <w:tcPr>
            <w:tcW w:w="2977" w:type="dxa"/>
            <w:vAlign w:val="center"/>
          </w:tcPr>
          <w:p w14:paraId="571157B7" w14:textId="74B06215" w:rsidR="00767B96" w:rsidRPr="00BB4369" w:rsidRDefault="00767B96" w:rsidP="00BB4369">
            <w:pPr>
              <w:widowControl w:val="0"/>
              <w:autoSpaceDE w:val="0"/>
              <w:autoSpaceDN w:val="0"/>
              <w:adjustRightInd w:val="0"/>
              <w:jc w:val="center"/>
              <w:rPr>
                <w:rFonts w:cs="Times New Roman"/>
                <w:sz w:val="22"/>
              </w:rPr>
            </w:pPr>
            <w:r w:rsidRPr="00BB4369">
              <w:rPr>
                <w:rFonts w:cs="Times New Roman"/>
                <w:sz w:val="22"/>
              </w:rPr>
              <w:t xml:space="preserve">Площадь торгового объекта, кв. м на </w:t>
            </w:r>
            <w:r w:rsidRPr="00AF479B">
              <w:rPr>
                <w:rFonts w:cs="Times New Roman"/>
                <w:sz w:val="22"/>
              </w:rPr>
              <w:t>1</w:t>
            </w:r>
            <w:r w:rsidR="00CE04C9" w:rsidRPr="00AF479B">
              <w:rPr>
                <w:rFonts w:cs="Times New Roman"/>
                <w:sz w:val="22"/>
              </w:rPr>
              <w:t xml:space="preserve">0 </w:t>
            </w:r>
            <w:r w:rsidRPr="00AF479B">
              <w:rPr>
                <w:rFonts w:cs="Times New Roman"/>
                <w:sz w:val="22"/>
              </w:rPr>
              <w:t>000 чел.</w:t>
            </w:r>
          </w:p>
        </w:tc>
        <w:tc>
          <w:tcPr>
            <w:tcW w:w="3546" w:type="dxa"/>
            <w:vAlign w:val="center"/>
          </w:tcPr>
          <w:p w14:paraId="4F5EF4BA"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ГО Евпатория</w:t>
            </w:r>
          </w:p>
        </w:tc>
        <w:tc>
          <w:tcPr>
            <w:tcW w:w="2555" w:type="dxa"/>
            <w:vAlign w:val="center"/>
          </w:tcPr>
          <w:p w14:paraId="08DF56F8"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73,0</w:t>
            </w:r>
          </w:p>
        </w:tc>
      </w:tr>
      <w:tr w:rsidR="00767B96" w14:paraId="56F2FE00" w14:textId="77777777" w:rsidTr="00433397">
        <w:tc>
          <w:tcPr>
            <w:tcW w:w="2126" w:type="dxa"/>
            <w:vMerge/>
            <w:vAlign w:val="center"/>
          </w:tcPr>
          <w:p w14:paraId="67DAD6B7" w14:textId="77777777" w:rsidR="00767B96" w:rsidRPr="00BB4369" w:rsidRDefault="00767B96" w:rsidP="00767B96">
            <w:pPr>
              <w:widowControl w:val="0"/>
              <w:autoSpaceDE w:val="0"/>
              <w:autoSpaceDN w:val="0"/>
              <w:adjustRightInd w:val="0"/>
              <w:jc w:val="center"/>
              <w:rPr>
                <w:rFonts w:cs="Times New Roman"/>
                <w:sz w:val="22"/>
              </w:rPr>
            </w:pPr>
          </w:p>
        </w:tc>
        <w:tc>
          <w:tcPr>
            <w:tcW w:w="3685" w:type="dxa"/>
            <w:vMerge w:val="restart"/>
            <w:vAlign w:val="center"/>
          </w:tcPr>
          <w:p w14:paraId="516C254A"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3CDF568F"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Пешеходная доступность, м</w:t>
            </w:r>
          </w:p>
        </w:tc>
        <w:tc>
          <w:tcPr>
            <w:tcW w:w="3546" w:type="dxa"/>
            <w:vAlign w:val="center"/>
          </w:tcPr>
          <w:p w14:paraId="5F087B26"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одно-, двухэтажная застройка в городских населенных пунктах</w:t>
            </w:r>
          </w:p>
        </w:tc>
        <w:tc>
          <w:tcPr>
            <w:tcW w:w="2555" w:type="dxa"/>
            <w:vAlign w:val="center"/>
          </w:tcPr>
          <w:p w14:paraId="63693A6B"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800</w:t>
            </w:r>
          </w:p>
        </w:tc>
      </w:tr>
      <w:tr w:rsidR="00767B96" w14:paraId="58FBE12C" w14:textId="77777777" w:rsidTr="00433397">
        <w:tc>
          <w:tcPr>
            <w:tcW w:w="2126" w:type="dxa"/>
            <w:vMerge/>
            <w:vAlign w:val="center"/>
          </w:tcPr>
          <w:p w14:paraId="43072BC1" w14:textId="77777777" w:rsidR="00767B96" w:rsidRPr="00BB4369" w:rsidRDefault="00767B96" w:rsidP="00767B96">
            <w:pPr>
              <w:widowControl w:val="0"/>
              <w:autoSpaceDE w:val="0"/>
              <w:autoSpaceDN w:val="0"/>
              <w:adjustRightInd w:val="0"/>
              <w:jc w:val="center"/>
              <w:rPr>
                <w:rFonts w:cs="Times New Roman"/>
                <w:sz w:val="22"/>
              </w:rPr>
            </w:pPr>
          </w:p>
        </w:tc>
        <w:tc>
          <w:tcPr>
            <w:tcW w:w="3685" w:type="dxa"/>
            <w:vMerge/>
            <w:vAlign w:val="center"/>
          </w:tcPr>
          <w:p w14:paraId="05265838" w14:textId="77777777" w:rsidR="00767B96" w:rsidRPr="00BB4369" w:rsidRDefault="00767B96" w:rsidP="00767B96">
            <w:pPr>
              <w:widowControl w:val="0"/>
              <w:autoSpaceDE w:val="0"/>
              <w:autoSpaceDN w:val="0"/>
              <w:adjustRightInd w:val="0"/>
              <w:jc w:val="center"/>
              <w:rPr>
                <w:rFonts w:cs="Times New Roman"/>
                <w:sz w:val="22"/>
              </w:rPr>
            </w:pPr>
          </w:p>
        </w:tc>
        <w:tc>
          <w:tcPr>
            <w:tcW w:w="2977" w:type="dxa"/>
            <w:vMerge/>
            <w:vAlign w:val="center"/>
          </w:tcPr>
          <w:p w14:paraId="2B130C4D" w14:textId="77777777" w:rsidR="00767B96" w:rsidRPr="00BB4369" w:rsidRDefault="00767B96" w:rsidP="00767B96">
            <w:pPr>
              <w:widowControl w:val="0"/>
              <w:autoSpaceDE w:val="0"/>
              <w:autoSpaceDN w:val="0"/>
              <w:adjustRightInd w:val="0"/>
              <w:jc w:val="center"/>
              <w:rPr>
                <w:rFonts w:cs="Times New Roman"/>
                <w:sz w:val="22"/>
              </w:rPr>
            </w:pPr>
          </w:p>
        </w:tc>
        <w:tc>
          <w:tcPr>
            <w:tcW w:w="3546" w:type="dxa"/>
            <w:vAlign w:val="center"/>
          </w:tcPr>
          <w:p w14:paraId="14CBA30B"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застройка от трех этажей и выше в городских населенных пунктах</w:t>
            </w:r>
          </w:p>
        </w:tc>
        <w:tc>
          <w:tcPr>
            <w:tcW w:w="2555" w:type="dxa"/>
            <w:vAlign w:val="center"/>
          </w:tcPr>
          <w:p w14:paraId="633A91E5"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500</w:t>
            </w:r>
          </w:p>
        </w:tc>
      </w:tr>
      <w:tr w:rsidR="00767B96" w14:paraId="3FFD33DF" w14:textId="77777777" w:rsidTr="00433397">
        <w:tc>
          <w:tcPr>
            <w:tcW w:w="2126" w:type="dxa"/>
            <w:vMerge/>
            <w:vAlign w:val="center"/>
          </w:tcPr>
          <w:p w14:paraId="51FA2CCD" w14:textId="77777777" w:rsidR="00767B96" w:rsidRPr="00243EE5" w:rsidRDefault="00767B96" w:rsidP="00767B96">
            <w:pPr>
              <w:widowControl w:val="0"/>
              <w:autoSpaceDE w:val="0"/>
              <w:autoSpaceDN w:val="0"/>
              <w:adjustRightInd w:val="0"/>
              <w:jc w:val="center"/>
              <w:rPr>
                <w:rFonts w:cs="Times New Roman"/>
                <w:sz w:val="22"/>
                <w:highlight w:val="green"/>
              </w:rPr>
            </w:pPr>
          </w:p>
        </w:tc>
        <w:tc>
          <w:tcPr>
            <w:tcW w:w="3685" w:type="dxa"/>
            <w:vMerge/>
            <w:vAlign w:val="center"/>
          </w:tcPr>
          <w:p w14:paraId="059589D2" w14:textId="77777777" w:rsidR="00767B96" w:rsidRPr="00243EE5" w:rsidRDefault="00767B96" w:rsidP="00767B96">
            <w:pPr>
              <w:widowControl w:val="0"/>
              <w:autoSpaceDE w:val="0"/>
              <w:autoSpaceDN w:val="0"/>
              <w:adjustRightInd w:val="0"/>
              <w:jc w:val="center"/>
              <w:rPr>
                <w:rFonts w:cs="Times New Roman"/>
                <w:sz w:val="22"/>
                <w:highlight w:val="green"/>
              </w:rPr>
            </w:pPr>
          </w:p>
        </w:tc>
        <w:tc>
          <w:tcPr>
            <w:tcW w:w="2977" w:type="dxa"/>
            <w:vMerge/>
            <w:vAlign w:val="center"/>
          </w:tcPr>
          <w:p w14:paraId="54D4EC7E" w14:textId="77777777" w:rsidR="00767B96" w:rsidRPr="00243EE5" w:rsidRDefault="00767B96" w:rsidP="00767B96">
            <w:pPr>
              <w:widowControl w:val="0"/>
              <w:autoSpaceDE w:val="0"/>
              <w:autoSpaceDN w:val="0"/>
              <w:adjustRightInd w:val="0"/>
              <w:jc w:val="center"/>
              <w:rPr>
                <w:rFonts w:cs="Times New Roman"/>
                <w:sz w:val="22"/>
                <w:highlight w:val="green"/>
              </w:rPr>
            </w:pPr>
          </w:p>
        </w:tc>
        <w:tc>
          <w:tcPr>
            <w:tcW w:w="3546" w:type="dxa"/>
            <w:vAlign w:val="center"/>
          </w:tcPr>
          <w:p w14:paraId="07818840"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в сельских населенных пунктах</w:t>
            </w:r>
          </w:p>
        </w:tc>
        <w:tc>
          <w:tcPr>
            <w:tcW w:w="2555" w:type="dxa"/>
            <w:vAlign w:val="center"/>
          </w:tcPr>
          <w:p w14:paraId="0F54B700"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2000</w:t>
            </w:r>
          </w:p>
        </w:tc>
      </w:tr>
      <w:tr w:rsidR="00767B96" w14:paraId="1FD40D7C" w14:textId="77777777" w:rsidTr="00433397">
        <w:tc>
          <w:tcPr>
            <w:tcW w:w="2126" w:type="dxa"/>
            <w:vMerge w:val="restart"/>
            <w:vAlign w:val="center"/>
          </w:tcPr>
          <w:p w14:paraId="6FBBC6AE"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Товары на ярмарках и розничных рынках</w:t>
            </w:r>
          </w:p>
        </w:tc>
        <w:tc>
          <w:tcPr>
            <w:tcW w:w="3685" w:type="dxa"/>
            <w:vAlign w:val="center"/>
          </w:tcPr>
          <w:p w14:paraId="11C1E4CB"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Расчетный показатель минимально допустимого уровня обеспеченности</w:t>
            </w:r>
          </w:p>
        </w:tc>
        <w:tc>
          <w:tcPr>
            <w:tcW w:w="2977" w:type="dxa"/>
            <w:vAlign w:val="center"/>
          </w:tcPr>
          <w:p w14:paraId="567302A8"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Количество мест на 10</w:t>
            </w:r>
            <w:r w:rsidR="001221BC" w:rsidRPr="00BB4369">
              <w:rPr>
                <w:rFonts w:cs="Times New Roman"/>
                <w:sz w:val="22"/>
              </w:rPr>
              <w:t xml:space="preserve"> </w:t>
            </w:r>
            <w:r w:rsidRPr="00BB4369">
              <w:rPr>
                <w:rFonts w:cs="Times New Roman"/>
                <w:sz w:val="22"/>
              </w:rPr>
              <w:t>000 чел.</w:t>
            </w:r>
          </w:p>
        </w:tc>
        <w:tc>
          <w:tcPr>
            <w:tcW w:w="3546" w:type="dxa"/>
            <w:vAlign w:val="center"/>
          </w:tcPr>
          <w:p w14:paraId="1539C8BE"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ГО Евпатория</w:t>
            </w:r>
          </w:p>
        </w:tc>
        <w:tc>
          <w:tcPr>
            <w:tcW w:w="2555" w:type="dxa"/>
            <w:vAlign w:val="center"/>
          </w:tcPr>
          <w:p w14:paraId="64D6CF1A"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5</w:t>
            </w:r>
          </w:p>
        </w:tc>
      </w:tr>
      <w:tr w:rsidR="00767B96" w14:paraId="0E89DE3F" w14:textId="77777777" w:rsidTr="00433397">
        <w:tc>
          <w:tcPr>
            <w:tcW w:w="2126" w:type="dxa"/>
            <w:vMerge/>
            <w:vAlign w:val="center"/>
          </w:tcPr>
          <w:p w14:paraId="25161D40" w14:textId="77777777" w:rsidR="00767B96" w:rsidRPr="00767B96" w:rsidRDefault="00767B96" w:rsidP="00767B96">
            <w:pPr>
              <w:widowControl w:val="0"/>
              <w:autoSpaceDE w:val="0"/>
              <w:autoSpaceDN w:val="0"/>
              <w:adjustRightInd w:val="0"/>
              <w:jc w:val="center"/>
              <w:rPr>
                <w:rFonts w:cs="Times New Roman"/>
                <w:sz w:val="22"/>
                <w:highlight w:val="green"/>
              </w:rPr>
            </w:pPr>
          </w:p>
        </w:tc>
        <w:tc>
          <w:tcPr>
            <w:tcW w:w="3685" w:type="dxa"/>
            <w:vAlign w:val="center"/>
          </w:tcPr>
          <w:p w14:paraId="5C6CD380"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Расчетный показатель максимально допустимого уровня территориальной доступности</w:t>
            </w:r>
          </w:p>
        </w:tc>
        <w:tc>
          <w:tcPr>
            <w:tcW w:w="9078" w:type="dxa"/>
            <w:gridSpan w:val="3"/>
            <w:vAlign w:val="center"/>
          </w:tcPr>
          <w:p w14:paraId="55FAB8A1" w14:textId="77777777" w:rsidR="00767B96" w:rsidRPr="00BB4369" w:rsidRDefault="00767B96" w:rsidP="00767B96">
            <w:pPr>
              <w:widowControl w:val="0"/>
              <w:autoSpaceDE w:val="0"/>
              <w:autoSpaceDN w:val="0"/>
              <w:adjustRightInd w:val="0"/>
              <w:jc w:val="center"/>
              <w:rPr>
                <w:rFonts w:cs="Times New Roman"/>
                <w:sz w:val="22"/>
              </w:rPr>
            </w:pPr>
            <w:r w:rsidRPr="00BB4369">
              <w:rPr>
                <w:rFonts w:cs="Times New Roman"/>
                <w:sz w:val="22"/>
              </w:rPr>
              <w:t>Не нормируется</w:t>
            </w:r>
          </w:p>
        </w:tc>
      </w:tr>
      <w:tr w:rsidR="00767B96" w14:paraId="39B42B02" w14:textId="77777777" w:rsidTr="00433397">
        <w:tc>
          <w:tcPr>
            <w:tcW w:w="2126" w:type="dxa"/>
            <w:vMerge w:val="restart"/>
            <w:vAlign w:val="center"/>
          </w:tcPr>
          <w:p w14:paraId="5A1FBDA0"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Аптеки</w:t>
            </w:r>
          </w:p>
        </w:tc>
        <w:tc>
          <w:tcPr>
            <w:tcW w:w="3685" w:type="dxa"/>
            <w:vAlign w:val="center"/>
          </w:tcPr>
          <w:p w14:paraId="0EBA7972"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Расчетный показатель минимально допустимого уровня обеспеченности</w:t>
            </w:r>
          </w:p>
        </w:tc>
        <w:tc>
          <w:tcPr>
            <w:tcW w:w="2977" w:type="dxa"/>
            <w:vAlign w:val="center"/>
          </w:tcPr>
          <w:p w14:paraId="22D1C77C"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Количество объектов на муниципальное образование, ед</w:t>
            </w:r>
          </w:p>
        </w:tc>
        <w:tc>
          <w:tcPr>
            <w:tcW w:w="3546" w:type="dxa"/>
            <w:vAlign w:val="center"/>
          </w:tcPr>
          <w:p w14:paraId="64DE94F2"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ГО Евпатория</w:t>
            </w:r>
          </w:p>
        </w:tc>
        <w:tc>
          <w:tcPr>
            <w:tcW w:w="2555" w:type="dxa"/>
            <w:vAlign w:val="center"/>
          </w:tcPr>
          <w:p w14:paraId="4A04EAE5" w14:textId="77777777" w:rsidR="00767B96" w:rsidRDefault="00767B96" w:rsidP="00767B96">
            <w:pPr>
              <w:widowControl w:val="0"/>
              <w:autoSpaceDE w:val="0"/>
              <w:autoSpaceDN w:val="0"/>
              <w:adjustRightInd w:val="0"/>
              <w:jc w:val="center"/>
              <w:rPr>
                <w:rFonts w:cs="Times New Roman"/>
                <w:sz w:val="22"/>
              </w:rPr>
            </w:pPr>
            <w:r w:rsidRPr="000F6FB2">
              <w:rPr>
                <w:rFonts w:cs="Times New Roman"/>
                <w:sz w:val="22"/>
              </w:rPr>
              <w:t>По заданию на проектирование</w:t>
            </w:r>
          </w:p>
        </w:tc>
      </w:tr>
      <w:tr w:rsidR="00767B96" w14:paraId="7CF9A9EE" w14:textId="77777777" w:rsidTr="00433397">
        <w:tc>
          <w:tcPr>
            <w:tcW w:w="2126" w:type="dxa"/>
            <w:vMerge/>
            <w:vAlign w:val="center"/>
          </w:tcPr>
          <w:p w14:paraId="4FE2C112" w14:textId="77777777" w:rsidR="00767B96" w:rsidRPr="000F6FB2" w:rsidRDefault="00767B96" w:rsidP="00767B96">
            <w:pPr>
              <w:widowControl w:val="0"/>
              <w:autoSpaceDE w:val="0"/>
              <w:autoSpaceDN w:val="0"/>
              <w:adjustRightInd w:val="0"/>
              <w:jc w:val="center"/>
              <w:rPr>
                <w:rFonts w:cs="Times New Roman"/>
                <w:sz w:val="22"/>
              </w:rPr>
            </w:pPr>
          </w:p>
        </w:tc>
        <w:tc>
          <w:tcPr>
            <w:tcW w:w="3685" w:type="dxa"/>
            <w:vMerge w:val="restart"/>
            <w:vAlign w:val="center"/>
          </w:tcPr>
          <w:p w14:paraId="4915A51B"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5E6BE748"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Пешеходная доступность для городских населенных пунктов, м</w:t>
            </w:r>
          </w:p>
        </w:tc>
        <w:tc>
          <w:tcPr>
            <w:tcW w:w="3546" w:type="dxa"/>
            <w:vAlign w:val="center"/>
          </w:tcPr>
          <w:p w14:paraId="6C949344"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одно-, двухэтажная застройка</w:t>
            </w:r>
          </w:p>
        </w:tc>
        <w:tc>
          <w:tcPr>
            <w:tcW w:w="2555" w:type="dxa"/>
            <w:vAlign w:val="center"/>
          </w:tcPr>
          <w:p w14:paraId="1AE276F1" w14:textId="77777777" w:rsidR="00767B96" w:rsidRDefault="00767B96" w:rsidP="00767B96">
            <w:pPr>
              <w:widowControl w:val="0"/>
              <w:autoSpaceDE w:val="0"/>
              <w:autoSpaceDN w:val="0"/>
              <w:adjustRightInd w:val="0"/>
              <w:jc w:val="center"/>
              <w:rPr>
                <w:rFonts w:cs="Times New Roman"/>
                <w:sz w:val="22"/>
              </w:rPr>
            </w:pPr>
            <w:r>
              <w:rPr>
                <w:rFonts w:cs="Times New Roman"/>
                <w:sz w:val="22"/>
              </w:rPr>
              <w:t>800</w:t>
            </w:r>
          </w:p>
        </w:tc>
      </w:tr>
      <w:tr w:rsidR="00767B96" w14:paraId="1CCC742B" w14:textId="77777777" w:rsidTr="00433397">
        <w:tc>
          <w:tcPr>
            <w:tcW w:w="2126" w:type="dxa"/>
            <w:vMerge/>
            <w:vAlign w:val="center"/>
          </w:tcPr>
          <w:p w14:paraId="10F8FA03" w14:textId="77777777" w:rsidR="00767B96" w:rsidRPr="000F6FB2" w:rsidRDefault="00767B96" w:rsidP="00767B96">
            <w:pPr>
              <w:widowControl w:val="0"/>
              <w:autoSpaceDE w:val="0"/>
              <w:autoSpaceDN w:val="0"/>
              <w:adjustRightInd w:val="0"/>
              <w:jc w:val="center"/>
              <w:rPr>
                <w:rFonts w:cs="Times New Roman"/>
                <w:sz w:val="22"/>
              </w:rPr>
            </w:pPr>
          </w:p>
        </w:tc>
        <w:tc>
          <w:tcPr>
            <w:tcW w:w="3685" w:type="dxa"/>
            <w:vMerge/>
            <w:vAlign w:val="center"/>
          </w:tcPr>
          <w:p w14:paraId="3A9C03F5" w14:textId="77777777" w:rsidR="00767B96" w:rsidRPr="000F6FB2" w:rsidRDefault="00767B96" w:rsidP="00767B96">
            <w:pPr>
              <w:widowControl w:val="0"/>
              <w:autoSpaceDE w:val="0"/>
              <w:autoSpaceDN w:val="0"/>
              <w:adjustRightInd w:val="0"/>
              <w:jc w:val="center"/>
              <w:rPr>
                <w:rFonts w:cs="Times New Roman"/>
                <w:sz w:val="22"/>
              </w:rPr>
            </w:pPr>
          </w:p>
        </w:tc>
        <w:tc>
          <w:tcPr>
            <w:tcW w:w="2977" w:type="dxa"/>
            <w:vMerge/>
            <w:vAlign w:val="center"/>
          </w:tcPr>
          <w:p w14:paraId="0E5090B2" w14:textId="77777777" w:rsidR="00767B96" w:rsidRPr="000F6FB2" w:rsidRDefault="00767B96" w:rsidP="00767B96">
            <w:pPr>
              <w:widowControl w:val="0"/>
              <w:autoSpaceDE w:val="0"/>
              <w:autoSpaceDN w:val="0"/>
              <w:adjustRightInd w:val="0"/>
              <w:jc w:val="center"/>
              <w:rPr>
                <w:rFonts w:cs="Times New Roman"/>
                <w:sz w:val="22"/>
              </w:rPr>
            </w:pPr>
          </w:p>
        </w:tc>
        <w:tc>
          <w:tcPr>
            <w:tcW w:w="3546" w:type="dxa"/>
            <w:vAlign w:val="center"/>
          </w:tcPr>
          <w:p w14:paraId="43CBA31A"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застройка от трех этажей и выше</w:t>
            </w:r>
          </w:p>
        </w:tc>
        <w:tc>
          <w:tcPr>
            <w:tcW w:w="2555" w:type="dxa"/>
            <w:vAlign w:val="center"/>
          </w:tcPr>
          <w:p w14:paraId="763CFD40" w14:textId="77777777" w:rsidR="00767B96" w:rsidRDefault="00767B96" w:rsidP="00767B96">
            <w:pPr>
              <w:widowControl w:val="0"/>
              <w:autoSpaceDE w:val="0"/>
              <w:autoSpaceDN w:val="0"/>
              <w:adjustRightInd w:val="0"/>
              <w:jc w:val="center"/>
              <w:rPr>
                <w:rFonts w:cs="Times New Roman"/>
                <w:sz w:val="22"/>
              </w:rPr>
            </w:pPr>
            <w:r>
              <w:rPr>
                <w:rFonts w:cs="Times New Roman"/>
                <w:sz w:val="22"/>
              </w:rPr>
              <w:t>500</w:t>
            </w:r>
          </w:p>
        </w:tc>
      </w:tr>
      <w:tr w:rsidR="00767B96" w14:paraId="1CFA0B1C" w14:textId="77777777" w:rsidTr="00433397">
        <w:tc>
          <w:tcPr>
            <w:tcW w:w="2126" w:type="dxa"/>
            <w:vMerge/>
            <w:vAlign w:val="center"/>
          </w:tcPr>
          <w:p w14:paraId="6A914918" w14:textId="77777777" w:rsidR="00767B96" w:rsidRPr="000F6FB2" w:rsidRDefault="00767B96" w:rsidP="00767B96">
            <w:pPr>
              <w:widowControl w:val="0"/>
              <w:autoSpaceDE w:val="0"/>
              <w:autoSpaceDN w:val="0"/>
              <w:adjustRightInd w:val="0"/>
              <w:jc w:val="center"/>
              <w:rPr>
                <w:rFonts w:cs="Times New Roman"/>
                <w:sz w:val="22"/>
              </w:rPr>
            </w:pPr>
          </w:p>
        </w:tc>
        <w:tc>
          <w:tcPr>
            <w:tcW w:w="3685" w:type="dxa"/>
            <w:vMerge/>
            <w:vAlign w:val="center"/>
          </w:tcPr>
          <w:p w14:paraId="62AE15C1" w14:textId="77777777" w:rsidR="00767B96" w:rsidRPr="000F6FB2" w:rsidRDefault="00767B96" w:rsidP="00767B96">
            <w:pPr>
              <w:widowControl w:val="0"/>
              <w:autoSpaceDE w:val="0"/>
              <w:autoSpaceDN w:val="0"/>
              <w:adjustRightInd w:val="0"/>
              <w:jc w:val="center"/>
              <w:rPr>
                <w:rFonts w:cs="Times New Roman"/>
                <w:sz w:val="22"/>
              </w:rPr>
            </w:pPr>
          </w:p>
        </w:tc>
        <w:tc>
          <w:tcPr>
            <w:tcW w:w="2977" w:type="dxa"/>
            <w:vAlign w:val="center"/>
          </w:tcPr>
          <w:p w14:paraId="4B856681" w14:textId="77777777" w:rsidR="00767B96" w:rsidRPr="000F6FB2" w:rsidRDefault="00767B96" w:rsidP="00767B96">
            <w:pPr>
              <w:widowControl w:val="0"/>
              <w:autoSpaceDE w:val="0"/>
              <w:autoSpaceDN w:val="0"/>
              <w:adjustRightInd w:val="0"/>
              <w:jc w:val="center"/>
              <w:rPr>
                <w:rFonts w:cs="Times New Roman"/>
                <w:sz w:val="22"/>
              </w:rPr>
            </w:pPr>
            <w:r w:rsidRPr="000F6FB2">
              <w:rPr>
                <w:rFonts w:cs="Times New Roman"/>
                <w:sz w:val="22"/>
              </w:rPr>
              <w:t>Транспортная доступность для сельских населенных пунктов, минут в одну сторону</w:t>
            </w:r>
          </w:p>
        </w:tc>
        <w:tc>
          <w:tcPr>
            <w:tcW w:w="6101" w:type="dxa"/>
            <w:gridSpan w:val="2"/>
            <w:vAlign w:val="center"/>
          </w:tcPr>
          <w:p w14:paraId="57BA3116" w14:textId="77777777" w:rsidR="00767B96" w:rsidRDefault="00767B96" w:rsidP="00767B96">
            <w:pPr>
              <w:widowControl w:val="0"/>
              <w:autoSpaceDE w:val="0"/>
              <w:autoSpaceDN w:val="0"/>
              <w:adjustRightInd w:val="0"/>
              <w:jc w:val="center"/>
              <w:rPr>
                <w:rFonts w:cs="Times New Roman"/>
                <w:sz w:val="22"/>
              </w:rPr>
            </w:pPr>
            <w:r>
              <w:rPr>
                <w:rFonts w:cs="Times New Roman"/>
                <w:sz w:val="22"/>
              </w:rPr>
              <w:t>30</w:t>
            </w:r>
          </w:p>
        </w:tc>
      </w:tr>
      <w:tr w:rsidR="00767B96" w14:paraId="4077E109" w14:textId="77777777" w:rsidTr="00433397">
        <w:tc>
          <w:tcPr>
            <w:tcW w:w="2126" w:type="dxa"/>
            <w:vMerge w:val="restart"/>
            <w:vAlign w:val="center"/>
          </w:tcPr>
          <w:p w14:paraId="3F88FD26"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Предприятия бытового обслуживания</w:t>
            </w:r>
          </w:p>
        </w:tc>
        <w:tc>
          <w:tcPr>
            <w:tcW w:w="3685" w:type="dxa"/>
            <w:vMerge w:val="restart"/>
            <w:vAlign w:val="center"/>
          </w:tcPr>
          <w:p w14:paraId="05647BB1"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Расчетный показатель минимально допустимого уровня обеспеченности</w:t>
            </w:r>
          </w:p>
        </w:tc>
        <w:tc>
          <w:tcPr>
            <w:tcW w:w="2977" w:type="dxa"/>
            <w:vMerge w:val="restart"/>
            <w:vAlign w:val="center"/>
          </w:tcPr>
          <w:p w14:paraId="7AE9E374"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Количество рабочих мест на 1 тыс. чел.</w:t>
            </w:r>
          </w:p>
        </w:tc>
        <w:tc>
          <w:tcPr>
            <w:tcW w:w="3546" w:type="dxa"/>
            <w:vAlign w:val="center"/>
          </w:tcPr>
          <w:p w14:paraId="79C7D525"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г. Евпатория</w:t>
            </w:r>
          </w:p>
        </w:tc>
        <w:tc>
          <w:tcPr>
            <w:tcW w:w="2555" w:type="dxa"/>
            <w:vAlign w:val="center"/>
          </w:tcPr>
          <w:p w14:paraId="0248DDF6"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9</w:t>
            </w:r>
          </w:p>
        </w:tc>
      </w:tr>
      <w:tr w:rsidR="00767B96" w14:paraId="40692373" w14:textId="77777777" w:rsidTr="00433397">
        <w:tc>
          <w:tcPr>
            <w:tcW w:w="2126" w:type="dxa"/>
            <w:vMerge/>
            <w:vAlign w:val="center"/>
          </w:tcPr>
          <w:p w14:paraId="5200F8BA"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ign w:val="center"/>
          </w:tcPr>
          <w:p w14:paraId="0A52DBFA" w14:textId="77777777" w:rsidR="00767B96" w:rsidRPr="002A0974" w:rsidRDefault="00767B96" w:rsidP="00767B96">
            <w:pPr>
              <w:widowControl w:val="0"/>
              <w:autoSpaceDE w:val="0"/>
              <w:autoSpaceDN w:val="0"/>
              <w:adjustRightInd w:val="0"/>
              <w:jc w:val="center"/>
              <w:rPr>
                <w:rFonts w:cs="Times New Roman"/>
                <w:sz w:val="22"/>
              </w:rPr>
            </w:pPr>
          </w:p>
        </w:tc>
        <w:tc>
          <w:tcPr>
            <w:tcW w:w="2977" w:type="dxa"/>
            <w:vMerge/>
            <w:vAlign w:val="center"/>
          </w:tcPr>
          <w:p w14:paraId="27CDC895" w14:textId="77777777" w:rsidR="00767B96" w:rsidRPr="002A0974" w:rsidRDefault="00767B96" w:rsidP="00767B96">
            <w:pPr>
              <w:widowControl w:val="0"/>
              <w:autoSpaceDE w:val="0"/>
              <w:autoSpaceDN w:val="0"/>
              <w:adjustRightInd w:val="0"/>
              <w:jc w:val="center"/>
              <w:rPr>
                <w:rFonts w:cs="Times New Roman"/>
                <w:sz w:val="22"/>
              </w:rPr>
            </w:pPr>
          </w:p>
        </w:tc>
        <w:tc>
          <w:tcPr>
            <w:tcW w:w="3546" w:type="dxa"/>
            <w:vAlign w:val="center"/>
          </w:tcPr>
          <w:p w14:paraId="1C94CFE7"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сельские населенные пункты</w:t>
            </w:r>
          </w:p>
        </w:tc>
        <w:tc>
          <w:tcPr>
            <w:tcW w:w="2555" w:type="dxa"/>
            <w:vAlign w:val="center"/>
          </w:tcPr>
          <w:p w14:paraId="13F8873E"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7</w:t>
            </w:r>
          </w:p>
        </w:tc>
      </w:tr>
      <w:tr w:rsidR="00767B96" w14:paraId="3201DFC5" w14:textId="77777777" w:rsidTr="00433397">
        <w:tc>
          <w:tcPr>
            <w:tcW w:w="2126" w:type="dxa"/>
            <w:vMerge/>
            <w:vAlign w:val="center"/>
          </w:tcPr>
          <w:p w14:paraId="1C81C906"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restart"/>
            <w:vAlign w:val="center"/>
          </w:tcPr>
          <w:p w14:paraId="3A09A147"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Расчетный показатель максимально допустимого уровня территориальной доступности</w:t>
            </w:r>
          </w:p>
        </w:tc>
        <w:tc>
          <w:tcPr>
            <w:tcW w:w="2977" w:type="dxa"/>
            <w:vMerge w:val="restart"/>
            <w:vAlign w:val="center"/>
          </w:tcPr>
          <w:p w14:paraId="1E7D002E"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Пешеходная доступность, м</w:t>
            </w:r>
          </w:p>
        </w:tc>
        <w:tc>
          <w:tcPr>
            <w:tcW w:w="3546" w:type="dxa"/>
            <w:vAlign w:val="center"/>
          </w:tcPr>
          <w:p w14:paraId="3C7CA0F4"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одно-, двухэтажная застройка в городских населенных пунктах</w:t>
            </w:r>
          </w:p>
        </w:tc>
        <w:tc>
          <w:tcPr>
            <w:tcW w:w="2555" w:type="dxa"/>
            <w:vAlign w:val="center"/>
          </w:tcPr>
          <w:p w14:paraId="14378BFB"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800</w:t>
            </w:r>
          </w:p>
        </w:tc>
      </w:tr>
      <w:tr w:rsidR="00767B96" w14:paraId="73F400F4" w14:textId="77777777" w:rsidTr="00433397">
        <w:tc>
          <w:tcPr>
            <w:tcW w:w="2126" w:type="dxa"/>
            <w:vMerge/>
            <w:vAlign w:val="center"/>
          </w:tcPr>
          <w:p w14:paraId="0CF25C44"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ign w:val="center"/>
          </w:tcPr>
          <w:p w14:paraId="48CA4C0F" w14:textId="77777777" w:rsidR="00767B96" w:rsidRPr="002A0974" w:rsidRDefault="00767B96" w:rsidP="00767B96">
            <w:pPr>
              <w:widowControl w:val="0"/>
              <w:autoSpaceDE w:val="0"/>
              <w:autoSpaceDN w:val="0"/>
              <w:adjustRightInd w:val="0"/>
              <w:jc w:val="center"/>
              <w:rPr>
                <w:rFonts w:cs="Times New Roman"/>
                <w:sz w:val="22"/>
              </w:rPr>
            </w:pPr>
          </w:p>
        </w:tc>
        <w:tc>
          <w:tcPr>
            <w:tcW w:w="2977" w:type="dxa"/>
            <w:vMerge/>
            <w:vAlign w:val="center"/>
          </w:tcPr>
          <w:p w14:paraId="13D4AD80" w14:textId="77777777" w:rsidR="00767B96" w:rsidRPr="002A0974" w:rsidRDefault="00767B96" w:rsidP="00767B96">
            <w:pPr>
              <w:widowControl w:val="0"/>
              <w:autoSpaceDE w:val="0"/>
              <w:autoSpaceDN w:val="0"/>
              <w:adjustRightInd w:val="0"/>
              <w:jc w:val="center"/>
              <w:rPr>
                <w:rFonts w:cs="Times New Roman"/>
                <w:sz w:val="22"/>
              </w:rPr>
            </w:pPr>
          </w:p>
        </w:tc>
        <w:tc>
          <w:tcPr>
            <w:tcW w:w="3546" w:type="dxa"/>
            <w:vAlign w:val="center"/>
          </w:tcPr>
          <w:p w14:paraId="6110B701"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застройка от трех этажей и выше в городских населенных пунктах</w:t>
            </w:r>
          </w:p>
        </w:tc>
        <w:tc>
          <w:tcPr>
            <w:tcW w:w="2555" w:type="dxa"/>
            <w:vAlign w:val="center"/>
          </w:tcPr>
          <w:p w14:paraId="59498158"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500</w:t>
            </w:r>
          </w:p>
        </w:tc>
      </w:tr>
      <w:tr w:rsidR="00767B96" w14:paraId="5CEEDFF0" w14:textId="77777777" w:rsidTr="00433397">
        <w:tc>
          <w:tcPr>
            <w:tcW w:w="2126" w:type="dxa"/>
            <w:vMerge/>
            <w:vAlign w:val="center"/>
          </w:tcPr>
          <w:p w14:paraId="72D597BC"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ign w:val="center"/>
          </w:tcPr>
          <w:p w14:paraId="072AF452" w14:textId="77777777" w:rsidR="00767B96" w:rsidRPr="002A0974" w:rsidRDefault="00767B96" w:rsidP="00767B96">
            <w:pPr>
              <w:widowControl w:val="0"/>
              <w:autoSpaceDE w:val="0"/>
              <w:autoSpaceDN w:val="0"/>
              <w:adjustRightInd w:val="0"/>
              <w:jc w:val="center"/>
              <w:rPr>
                <w:rFonts w:cs="Times New Roman"/>
                <w:sz w:val="22"/>
              </w:rPr>
            </w:pPr>
          </w:p>
        </w:tc>
        <w:tc>
          <w:tcPr>
            <w:tcW w:w="2977" w:type="dxa"/>
            <w:vMerge/>
            <w:vAlign w:val="center"/>
          </w:tcPr>
          <w:p w14:paraId="15EBAC5B" w14:textId="77777777" w:rsidR="00767B96" w:rsidRPr="002A0974" w:rsidRDefault="00767B96" w:rsidP="00767B96">
            <w:pPr>
              <w:widowControl w:val="0"/>
              <w:autoSpaceDE w:val="0"/>
              <w:autoSpaceDN w:val="0"/>
              <w:adjustRightInd w:val="0"/>
              <w:jc w:val="center"/>
              <w:rPr>
                <w:rFonts w:cs="Times New Roman"/>
                <w:sz w:val="22"/>
              </w:rPr>
            </w:pPr>
          </w:p>
        </w:tc>
        <w:tc>
          <w:tcPr>
            <w:tcW w:w="3546" w:type="dxa"/>
            <w:vAlign w:val="center"/>
          </w:tcPr>
          <w:p w14:paraId="0D3FEC3D"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в сельских населенных пунктах</w:t>
            </w:r>
          </w:p>
        </w:tc>
        <w:tc>
          <w:tcPr>
            <w:tcW w:w="2555" w:type="dxa"/>
            <w:vAlign w:val="center"/>
          </w:tcPr>
          <w:p w14:paraId="68569715"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2000</w:t>
            </w:r>
          </w:p>
        </w:tc>
      </w:tr>
      <w:tr w:rsidR="00767B96" w14:paraId="78311321" w14:textId="77777777" w:rsidTr="00433397">
        <w:tc>
          <w:tcPr>
            <w:tcW w:w="2126" w:type="dxa"/>
            <w:vMerge w:val="restart"/>
            <w:vAlign w:val="center"/>
          </w:tcPr>
          <w:p w14:paraId="5311D5D3"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Банковские (кредитно-финансовые) учреждения</w:t>
            </w:r>
          </w:p>
        </w:tc>
        <w:tc>
          <w:tcPr>
            <w:tcW w:w="3685" w:type="dxa"/>
            <w:vMerge w:val="restart"/>
            <w:vAlign w:val="center"/>
          </w:tcPr>
          <w:p w14:paraId="6E44DF1C"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Расчетный показатель минимально допустимого уровня обеспеченности</w:t>
            </w:r>
          </w:p>
        </w:tc>
        <w:tc>
          <w:tcPr>
            <w:tcW w:w="2977" w:type="dxa"/>
            <w:vMerge w:val="restart"/>
            <w:vAlign w:val="center"/>
          </w:tcPr>
          <w:p w14:paraId="63301EBE"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Количество операционных мест (окон), ед.</w:t>
            </w:r>
          </w:p>
        </w:tc>
        <w:tc>
          <w:tcPr>
            <w:tcW w:w="3546" w:type="dxa"/>
            <w:vAlign w:val="center"/>
          </w:tcPr>
          <w:p w14:paraId="48185CAE"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г. Евпатория</w:t>
            </w:r>
          </w:p>
        </w:tc>
        <w:tc>
          <w:tcPr>
            <w:tcW w:w="2555" w:type="dxa"/>
            <w:vAlign w:val="center"/>
          </w:tcPr>
          <w:p w14:paraId="69A84A23"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1 объект на 2</w:t>
            </w:r>
            <w:r w:rsidR="002A0974" w:rsidRPr="00BB4369">
              <w:rPr>
                <w:rFonts w:cs="Times New Roman"/>
                <w:sz w:val="22"/>
              </w:rPr>
              <w:t>-3</w:t>
            </w:r>
            <w:r w:rsidRPr="002A0974">
              <w:rPr>
                <w:rFonts w:cs="Times New Roman"/>
                <w:sz w:val="22"/>
              </w:rPr>
              <w:t xml:space="preserve"> тыс. чел.</w:t>
            </w:r>
          </w:p>
        </w:tc>
      </w:tr>
      <w:tr w:rsidR="00767B96" w14:paraId="47CCC183" w14:textId="77777777" w:rsidTr="00433397">
        <w:tc>
          <w:tcPr>
            <w:tcW w:w="2126" w:type="dxa"/>
            <w:vMerge/>
            <w:vAlign w:val="center"/>
          </w:tcPr>
          <w:p w14:paraId="0DB7C0D8"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ign w:val="center"/>
          </w:tcPr>
          <w:p w14:paraId="5D6DC8A7" w14:textId="77777777" w:rsidR="00767B96" w:rsidRPr="002A0974" w:rsidRDefault="00767B96" w:rsidP="00767B96">
            <w:pPr>
              <w:widowControl w:val="0"/>
              <w:autoSpaceDE w:val="0"/>
              <w:autoSpaceDN w:val="0"/>
              <w:adjustRightInd w:val="0"/>
              <w:jc w:val="center"/>
              <w:rPr>
                <w:rFonts w:cs="Times New Roman"/>
                <w:sz w:val="22"/>
              </w:rPr>
            </w:pPr>
          </w:p>
        </w:tc>
        <w:tc>
          <w:tcPr>
            <w:tcW w:w="2977" w:type="dxa"/>
            <w:vMerge/>
            <w:vAlign w:val="center"/>
          </w:tcPr>
          <w:p w14:paraId="57B7929F" w14:textId="77777777" w:rsidR="00767B96" w:rsidRPr="002A0974" w:rsidRDefault="00767B96" w:rsidP="00767B96">
            <w:pPr>
              <w:widowControl w:val="0"/>
              <w:autoSpaceDE w:val="0"/>
              <w:autoSpaceDN w:val="0"/>
              <w:adjustRightInd w:val="0"/>
              <w:jc w:val="center"/>
              <w:rPr>
                <w:rFonts w:cs="Times New Roman"/>
                <w:sz w:val="22"/>
              </w:rPr>
            </w:pPr>
          </w:p>
        </w:tc>
        <w:tc>
          <w:tcPr>
            <w:tcW w:w="3546" w:type="dxa"/>
            <w:vAlign w:val="center"/>
          </w:tcPr>
          <w:p w14:paraId="3880C371"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сельские населенные пункты</w:t>
            </w:r>
          </w:p>
        </w:tc>
        <w:tc>
          <w:tcPr>
            <w:tcW w:w="2555" w:type="dxa"/>
            <w:vAlign w:val="center"/>
          </w:tcPr>
          <w:p w14:paraId="3ED68C2F" w14:textId="77777777" w:rsidR="00767B96" w:rsidRPr="002A0974" w:rsidRDefault="00767B96" w:rsidP="002A0974">
            <w:pPr>
              <w:widowControl w:val="0"/>
              <w:autoSpaceDE w:val="0"/>
              <w:autoSpaceDN w:val="0"/>
              <w:adjustRightInd w:val="0"/>
              <w:jc w:val="center"/>
              <w:rPr>
                <w:rFonts w:cs="Times New Roman"/>
                <w:sz w:val="22"/>
              </w:rPr>
            </w:pPr>
            <w:r w:rsidRPr="002A0974">
              <w:rPr>
                <w:rFonts w:cs="Times New Roman"/>
                <w:sz w:val="22"/>
              </w:rPr>
              <w:t>1 объект на 1</w:t>
            </w:r>
            <w:r w:rsidR="002A0974" w:rsidRPr="00BB4369">
              <w:rPr>
                <w:rFonts w:cs="Times New Roman"/>
                <w:sz w:val="22"/>
              </w:rPr>
              <w:t>-2</w:t>
            </w:r>
            <w:r w:rsidR="002A0974">
              <w:rPr>
                <w:rFonts w:cs="Times New Roman"/>
                <w:sz w:val="22"/>
              </w:rPr>
              <w:t xml:space="preserve"> </w:t>
            </w:r>
            <w:r w:rsidRPr="002A0974">
              <w:rPr>
                <w:rFonts w:cs="Times New Roman"/>
                <w:sz w:val="22"/>
              </w:rPr>
              <w:t>тыс. чел</w:t>
            </w:r>
          </w:p>
        </w:tc>
      </w:tr>
      <w:tr w:rsidR="00767B96" w14:paraId="15C80056" w14:textId="77777777" w:rsidTr="00433397">
        <w:tc>
          <w:tcPr>
            <w:tcW w:w="2126" w:type="dxa"/>
            <w:vMerge/>
            <w:vAlign w:val="center"/>
          </w:tcPr>
          <w:p w14:paraId="1528A1A6"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restart"/>
            <w:vAlign w:val="center"/>
          </w:tcPr>
          <w:p w14:paraId="52CE15BA"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Расчетный показатель максимально допустимого уровня территориальной доступности</w:t>
            </w:r>
          </w:p>
        </w:tc>
        <w:tc>
          <w:tcPr>
            <w:tcW w:w="2977" w:type="dxa"/>
            <w:vAlign w:val="center"/>
          </w:tcPr>
          <w:p w14:paraId="472451CB"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Пешеходная доступность, м</w:t>
            </w:r>
          </w:p>
        </w:tc>
        <w:tc>
          <w:tcPr>
            <w:tcW w:w="3546" w:type="dxa"/>
            <w:vAlign w:val="center"/>
          </w:tcPr>
          <w:p w14:paraId="5762AEB0"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г. Евпатория</w:t>
            </w:r>
          </w:p>
        </w:tc>
        <w:tc>
          <w:tcPr>
            <w:tcW w:w="2555" w:type="dxa"/>
            <w:vAlign w:val="center"/>
          </w:tcPr>
          <w:p w14:paraId="7FD47CE3"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500</w:t>
            </w:r>
          </w:p>
        </w:tc>
      </w:tr>
      <w:tr w:rsidR="00767B96" w14:paraId="42EE9259" w14:textId="77777777" w:rsidTr="00433397">
        <w:tc>
          <w:tcPr>
            <w:tcW w:w="2126" w:type="dxa"/>
            <w:vMerge/>
            <w:vAlign w:val="center"/>
          </w:tcPr>
          <w:p w14:paraId="34C19E10" w14:textId="77777777" w:rsidR="00767B96" w:rsidRPr="002A0974" w:rsidRDefault="00767B96" w:rsidP="00767B96">
            <w:pPr>
              <w:widowControl w:val="0"/>
              <w:autoSpaceDE w:val="0"/>
              <w:autoSpaceDN w:val="0"/>
              <w:adjustRightInd w:val="0"/>
              <w:jc w:val="center"/>
              <w:rPr>
                <w:rFonts w:cs="Times New Roman"/>
                <w:sz w:val="22"/>
              </w:rPr>
            </w:pPr>
          </w:p>
        </w:tc>
        <w:tc>
          <w:tcPr>
            <w:tcW w:w="3685" w:type="dxa"/>
            <w:vMerge/>
            <w:vAlign w:val="center"/>
          </w:tcPr>
          <w:p w14:paraId="02D995D9" w14:textId="77777777" w:rsidR="00767B96" w:rsidRPr="002A0974" w:rsidRDefault="00767B96" w:rsidP="00767B96">
            <w:pPr>
              <w:widowControl w:val="0"/>
              <w:autoSpaceDE w:val="0"/>
              <w:autoSpaceDN w:val="0"/>
              <w:adjustRightInd w:val="0"/>
              <w:jc w:val="center"/>
              <w:rPr>
                <w:rFonts w:cs="Times New Roman"/>
                <w:sz w:val="22"/>
              </w:rPr>
            </w:pPr>
          </w:p>
        </w:tc>
        <w:tc>
          <w:tcPr>
            <w:tcW w:w="2977" w:type="dxa"/>
            <w:vAlign w:val="center"/>
          </w:tcPr>
          <w:p w14:paraId="705644A0"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Пешеходная доступность, мин.</w:t>
            </w:r>
          </w:p>
        </w:tc>
        <w:tc>
          <w:tcPr>
            <w:tcW w:w="3546" w:type="dxa"/>
            <w:vAlign w:val="center"/>
          </w:tcPr>
          <w:p w14:paraId="3893A111"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сельские населенные пункты</w:t>
            </w:r>
          </w:p>
        </w:tc>
        <w:tc>
          <w:tcPr>
            <w:tcW w:w="2555" w:type="dxa"/>
            <w:vAlign w:val="center"/>
          </w:tcPr>
          <w:p w14:paraId="1296EC29" w14:textId="77777777" w:rsidR="00767B96" w:rsidRPr="002A0974" w:rsidRDefault="00767B96" w:rsidP="00767B96">
            <w:pPr>
              <w:widowControl w:val="0"/>
              <w:autoSpaceDE w:val="0"/>
              <w:autoSpaceDN w:val="0"/>
              <w:adjustRightInd w:val="0"/>
              <w:jc w:val="center"/>
              <w:rPr>
                <w:rFonts w:cs="Times New Roman"/>
                <w:sz w:val="22"/>
              </w:rPr>
            </w:pPr>
            <w:r w:rsidRPr="002A0974">
              <w:rPr>
                <w:rFonts w:cs="Times New Roman"/>
                <w:sz w:val="22"/>
              </w:rPr>
              <w:t>30</w:t>
            </w:r>
          </w:p>
        </w:tc>
      </w:tr>
      <w:tr w:rsidR="00767B96" w14:paraId="6E00E3FA" w14:textId="77777777" w:rsidTr="00433397">
        <w:tc>
          <w:tcPr>
            <w:tcW w:w="14889" w:type="dxa"/>
            <w:gridSpan w:val="5"/>
            <w:vAlign w:val="center"/>
          </w:tcPr>
          <w:p w14:paraId="557135AD" w14:textId="77777777" w:rsidR="00767B96" w:rsidRPr="003D07F8" w:rsidRDefault="00767B96" w:rsidP="00433397">
            <w:pPr>
              <w:widowControl w:val="0"/>
              <w:autoSpaceDE w:val="0"/>
              <w:autoSpaceDN w:val="0"/>
              <w:adjustRightInd w:val="0"/>
              <w:spacing w:line="254" w:lineRule="auto"/>
              <w:ind w:firstLine="459"/>
              <w:jc w:val="both"/>
              <w:rPr>
                <w:rFonts w:cs="Times New Roman"/>
                <w:sz w:val="22"/>
              </w:rPr>
            </w:pPr>
            <w:r w:rsidRPr="003D07F8">
              <w:rPr>
                <w:rFonts w:cs="Times New Roman"/>
                <w:sz w:val="22"/>
              </w:rPr>
              <w:t>Примечание:</w:t>
            </w:r>
          </w:p>
          <w:p w14:paraId="7325036A" w14:textId="77777777" w:rsidR="00767B96" w:rsidRPr="003D07F8" w:rsidRDefault="00767B96" w:rsidP="00767B96">
            <w:pPr>
              <w:widowControl w:val="0"/>
              <w:autoSpaceDE w:val="0"/>
              <w:autoSpaceDN w:val="0"/>
              <w:adjustRightInd w:val="0"/>
              <w:spacing w:after="120"/>
              <w:ind w:firstLine="461"/>
              <w:jc w:val="both"/>
              <w:rPr>
                <w:rFonts w:cs="Times New Roman"/>
                <w:sz w:val="22"/>
              </w:rPr>
            </w:pPr>
            <w:r w:rsidRPr="00BB4369">
              <w:rPr>
                <w:rFonts w:cs="Times New Roman"/>
                <w:sz w:val="22"/>
              </w:rPr>
              <w:t>1</w:t>
            </w:r>
            <w:r w:rsidRPr="003D07F8">
              <w:rPr>
                <w:rFonts w:cs="Times New Roman"/>
                <w:sz w:val="22"/>
              </w:rPr>
              <w:t>. Потребность в площадях земельных участков для объектов местного значения в области торговли, общественного питания, бытового обслуживания, социального обслуживания принимается в соответствии с приложением Д к СП 42.13330.2016.</w:t>
            </w:r>
          </w:p>
        </w:tc>
      </w:tr>
    </w:tbl>
    <w:p w14:paraId="3336F25F" w14:textId="77777777" w:rsidR="00712363" w:rsidRDefault="00712363" w:rsidP="00106C9B">
      <w:pPr>
        <w:pStyle w:val="1"/>
        <w:spacing w:before="240" w:after="120"/>
        <w:jc w:val="center"/>
        <w:rPr>
          <w:b/>
        </w:rPr>
        <w:sectPr w:rsidR="00712363" w:rsidSect="00D81A65">
          <w:pgSz w:w="16840" w:h="11900" w:orient="landscape"/>
          <w:pgMar w:top="686" w:right="1321" w:bottom="1525" w:left="851" w:header="181" w:footer="283" w:gutter="0"/>
          <w:cols w:space="720"/>
          <w:noEndnote/>
          <w:docGrid w:linePitch="381"/>
        </w:sectPr>
      </w:pPr>
      <w:bookmarkStart w:id="30" w:name="_Toc498426326"/>
    </w:p>
    <w:p w14:paraId="5DFCE66D" w14:textId="77777777" w:rsidR="009A68AA" w:rsidRPr="001A4228" w:rsidRDefault="009A68AA" w:rsidP="003446D3">
      <w:pPr>
        <w:widowControl w:val="0"/>
        <w:autoSpaceDE w:val="0"/>
        <w:autoSpaceDN w:val="0"/>
        <w:adjustRightInd w:val="0"/>
        <w:spacing w:after="120"/>
        <w:ind w:left="709"/>
        <w:jc w:val="center"/>
        <w:outlineLvl w:val="0"/>
        <w:rPr>
          <w:b/>
        </w:rPr>
      </w:pPr>
      <w:bookmarkStart w:id="31" w:name="_Toc177548305"/>
      <w:bookmarkStart w:id="32" w:name="_Toc498426328"/>
      <w:bookmarkEnd w:id="30"/>
      <w:r w:rsidRPr="001A4228">
        <w:rPr>
          <w:b/>
        </w:rPr>
        <w:lastRenderedPageBreak/>
        <w:t>2.</w:t>
      </w:r>
      <w:r>
        <w:rPr>
          <w:b/>
        </w:rPr>
        <w:t>9</w:t>
      </w:r>
      <w:r w:rsidRPr="001A4228">
        <w:rPr>
          <w:b/>
        </w:rPr>
        <w:t xml:space="preserve"> </w:t>
      </w:r>
      <w:r w:rsidRPr="00712363">
        <w:rPr>
          <w:b/>
        </w:rPr>
        <w:t>Объекты местного значения</w:t>
      </w:r>
      <w:r w:rsidRPr="00E957C4">
        <w:rPr>
          <w:b/>
        </w:rPr>
        <w:t xml:space="preserve"> </w:t>
      </w:r>
      <w:r>
        <w:rPr>
          <w:b/>
        </w:rPr>
        <w:t xml:space="preserve">- </w:t>
      </w:r>
      <w:r w:rsidRPr="009A68AA">
        <w:rPr>
          <w:b/>
        </w:rPr>
        <w:t>ритуальных услуг и содержания мест захоронения</w:t>
      </w:r>
      <w:r w:rsidRPr="00E957C4">
        <w:rPr>
          <w:b/>
        </w:rPr>
        <w:t>.</w:t>
      </w:r>
      <w:bookmarkEnd w:id="31"/>
    </w:p>
    <w:tbl>
      <w:tblPr>
        <w:tblStyle w:val="a8"/>
        <w:tblW w:w="14742" w:type="dxa"/>
        <w:tblInd w:w="817" w:type="dxa"/>
        <w:tblLook w:val="04A0" w:firstRow="1" w:lastRow="0" w:firstColumn="1" w:lastColumn="0" w:noHBand="0" w:noVBand="1"/>
      </w:tblPr>
      <w:tblGrid>
        <w:gridCol w:w="3025"/>
        <w:gridCol w:w="3025"/>
        <w:gridCol w:w="3026"/>
        <w:gridCol w:w="2831"/>
        <w:gridCol w:w="2835"/>
      </w:tblGrid>
      <w:tr w:rsidR="009A68AA" w14:paraId="69CCF2B2" w14:textId="77777777" w:rsidTr="00433397">
        <w:trPr>
          <w:tblHeader/>
        </w:trPr>
        <w:tc>
          <w:tcPr>
            <w:tcW w:w="3025" w:type="dxa"/>
            <w:vMerge w:val="restart"/>
            <w:vAlign w:val="center"/>
          </w:tcPr>
          <w:p w14:paraId="4A20BB1D"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Наименование вида объекта</w:t>
            </w:r>
          </w:p>
        </w:tc>
        <w:tc>
          <w:tcPr>
            <w:tcW w:w="3025" w:type="dxa"/>
            <w:vMerge w:val="restart"/>
            <w:vAlign w:val="center"/>
          </w:tcPr>
          <w:p w14:paraId="64B7275E"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Тип расчетного показателя</w:t>
            </w:r>
          </w:p>
        </w:tc>
        <w:tc>
          <w:tcPr>
            <w:tcW w:w="3026" w:type="dxa"/>
            <w:vMerge w:val="restart"/>
            <w:vAlign w:val="center"/>
          </w:tcPr>
          <w:p w14:paraId="616E2733"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Наименование расчетного показателя, единица измерения</w:t>
            </w:r>
          </w:p>
        </w:tc>
        <w:tc>
          <w:tcPr>
            <w:tcW w:w="5666" w:type="dxa"/>
            <w:gridSpan w:val="2"/>
            <w:vAlign w:val="center"/>
          </w:tcPr>
          <w:p w14:paraId="59E2B880"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Предельные значения расчетного показателя</w:t>
            </w:r>
          </w:p>
        </w:tc>
      </w:tr>
      <w:tr w:rsidR="009A68AA" w14:paraId="29C326FE" w14:textId="77777777" w:rsidTr="00433397">
        <w:trPr>
          <w:tblHeader/>
        </w:trPr>
        <w:tc>
          <w:tcPr>
            <w:tcW w:w="3025" w:type="dxa"/>
            <w:vMerge/>
            <w:vAlign w:val="center"/>
          </w:tcPr>
          <w:p w14:paraId="76877B97" w14:textId="77777777" w:rsidR="009A68AA" w:rsidRPr="001A4228" w:rsidRDefault="009A68AA" w:rsidP="002B4471">
            <w:pPr>
              <w:widowControl w:val="0"/>
              <w:autoSpaceDE w:val="0"/>
              <w:autoSpaceDN w:val="0"/>
              <w:adjustRightInd w:val="0"/>
              <w:jc w:val="center"/>
              <w:rPr>
                <w:rFonts w:cs="Times New Roman"/>
                <w:sz w:val="22"/>
              </w:rPr>
            </w:pPr>
          </w:p>
        </w:tc>
        <w:tc>
          <w:tcPr>
            <w:tcW w:w="3025" w:type="dxa"/>
            <w:vMerge/>
            <w:vAlign w:val="center"/>
          </w:tcPr>
          <w:p w14:paraId="469D4365" w14:textId="77777777" w:rsidR="009A68AA" w:rsidRPr="001A4228" w:rsidRDefault="009A68AA" w:rsidP="002B4471">
            <w:pPr>
              <w:widowControl w:val="0"/>
              <w:autoSpaceDE w:val="0"/>
              <w:autoSpaceDN w:val="0"/>
              <w:adjustRightInd w:val="0"/>
              <w:jc w:val="center"/>
              <w:rPr>
                <w:rFonts w:cs="Times New Roman"/>
                <w:sz w:val="22"/>
              </w:rPr>
            </w:pPr>
          </w:p>
        </w:tc>
        <w:tc>
          <w:tcPr>
            <w:tcW w:w="3026" w:type="dxa"/>
            <w:vMerge/>
            <w:vAlign w:val="center"/>
          </w:tcPr>
          <w:p w14:paraId="1A2F5721" w14:textId="77777777" w:rsidR="009A68AA" w:rsidRPr="001A4228" w:rsidRDefault="009A68AA" w:rsidP="002B4471">
            <w:pPr>
              <w:widowControl w:val="0"/>
              <w:autoSpaceDE w:val="0"/>
              <w:autoSpaceDN w:val="0"/>
              <w:adjustRightInd w:val="0"/>
              <w:jc w:val="center"/>
              <w:rPr>
                <w:rFonts w:cs="Times New Roman"/>
                <w:sz w:val="22"/>
              </w:rPr>
            </w:pPr>
          </w:p>
        </w:tc>
        <w:tc>
          <w:tcPr>
            <w:tcW w:w="2831" w:type="dxa"/>
            <w:vAlign w:val="center"/>
          </w:tcPr>
          <w:p w14:paraId="252E53DF"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территория</w:t>
            </w:r>
          </w:p>
        </w:tc>
        <w:tc>
          <w:tcPr>
            <w:tcW w:w="2835" w:type="dxa"/>
            <w:vAlign w:val="center"/>
          </w:tcPr>
          <w:p w14:paraId="7D546567" w14:textId="77777777" w:rsidR="009A68AA" w:rsidRPr="001A4228" w:rsidRDefault="009A68AA" w:rsidP="002B4471">
            <w:pPr>
              <w:widowControl w:val="0"/>
              <w:autoSpaceDE w:val="0"/>
              <w:autoSpaceDN w:val="0"/>
              <w:adjustRightInd w:val="0"/>
              <w:jc w:val="center"/>
              <w:rPr>
                <w:rFonts w:cs="Times New Roman"/>
                <w:sz w:val="22"/>
              </w:rPr>
            </w:pPr>
            <w:r w:rsidRPr="001A4228">
              <w:rPr>
                <w:rFonts w:cs="Times New Roman"/>
                <w:sz w:val="22"/>
              </w:rPr>
              <w:t>значение</w:t>
            </w:r>
          </w:p>
        </w:tc>
      </w:tr>
      <w:tr w:rsidR="009A68AA" w14:paraId="4EE134E7" w14:textId="77777777" w:rsidTr="00433397">
        <w:trPr>
          <w:tblHeader/>
        </w:trPr>
        <w:tc>
          <w:tcPr>
            <w:tcW w:w="3025" w:type="dxa"/>
            <w:vMerge w:val="restart"/>
            <w:vAlign w:val="center"/>
          </w:tcPr>
          <w:p w14:paraId="3EBB9A71"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Организации ритуального обслуживания населения</w:t>
            </w:r>
          </w:p>
        </w:tc>
        <w:tc>
          <w:tcPr>
            <w:tcW w:w="3025" w:type="dxa"/>
            <w:vAlign w:val="center"/>
          </w:tcPr>
          <w:p w14:paraId="3E20B56C"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Расчетный показатель минимально допустимого уровня обеспеченности</w:t>
            </w:r>
          </w:p>
        </w:tc>
        <w:tc>
          <w:tcPr>
            <w:tcW w:w="3026" w:type="dxa"/>
            <w:vAlign w:val="center"/>
          </w:tcPr>
          <w:p w14:paraId="07DCB7F2"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Количество объектов на муниципальное образование, ед.</w:t>
            </w:r>
          </w:p>
        </w:tc>
        <w:tc>
          <w:tcPr>
            <w:tcW w:w="2831" w:type="dxa"/>
            <w:vAlign w:val="center"/>
          </w:tcPr>
          <w:p w14:paraId="39896BDF" w14:textId="77777777" w:rsidR="009A68AA" w:rsidRPr="001A4228" w:rsidRDefault="009A68AA" w:rsidP="002B4471">
            <w:pPr>
              <w:widowControl w:val="0"/>
              <w:autoSpaceDE w:val="0"/>
              <w:autoSpaceDN w:val="0"/>
              <w:adjustRightInd w:val="0"/>
              <w:jc w:val="center"/>
              <w:rPr>
                <w:rFonts w:cs="Times New Roman"/>
                <w:sz w:val="22"/>
              </w:rPr>
            </w:pPr>
            <w:r>
              <w:rPr>
                <w:rFonts w:cs="Times New Roman"/>
                <w:sz w:val="22"/>
              </w:rPr>
              <w:t>ГО Евпатория</w:t>
            </w:r>
          </w:p>
        </w:tc>
        <w:tc>
          <w:tcPr>
            <w:tcW w:w="2835" w:type="dxa"/>
            <w:vAlign w:val="center"/>
          </w:tcPr>
          <w:p w14:paraId="67FC2340" w14:textId="77777777" w:rsidR="009A68AA" w:rsidRPr="001A4228" w:rsidRDefault="009A68AA" w:rsidP="002B4471">
            <w:pPr>
              <w:widowControl w:val="0"/>
              <w:autoSpaceDE w:val="0"/>
              <w:autoSpaceDN w:val="0"/>
              <w:adjustRightInd w:val="0"/>
              <w:jc w:val="center"/>
              <w:rPr>
                <w:rFonts w:cs="Times New Roman"/>
                <w:sz w:val="22"/>
              </w:rPr>
            </w:pPr>
            <w:r>
              <w:rPr>
                <w:rFonts w:cs="Times New Roman"/>
                <w:sz w:val="22"/>
              </w:rPr>
              <w:t>1</w:t>
            </w:r>
          </w:p>
        </w:tc>
      </w:tr>
      <w:tr w:rsidR="009A68AA" w14:paraId="41172693" w14:textId="77777777" w:rsidTr="00433397">
        <w:trPr>
          <w:tblHeader/>
        </w:trPr>
        <w:tc>
          <w:tcPr>
            <w:tcW w:w="3025" w:type="dxa"/>
            <w:vMerge/>
            <w:vAlign w:val="center"/>
          </w:tcPr>
          <w:p w14:paraId="30B755EA" w14:textId="77777777" w:rsidR="009A68AA" w:rsidRPr="001A4228" w:rsidRDefault="009A68AA" w:rsidP="002B4471">
            <w:pPr>
              <w:widowControl w:val="0"/>
              <w:autoSpaceDE w:val="0"/>
              <w:autoSpaceDN w:val="0"/>
              <w:adjustRightInd w:val="0"/>
              <w:jc w:val="center"/>
              <w:rPr>
                <w:rFonts w:cs="Times New Roman"/>
                <w:sz w:val="22"/>
              </w:rPr>
            </w:pPr>
          </w:p>
        </w:tc>
        <w:tc>
          <w:tcPr>
            <w:tcW w:w="3025" w:type="dxa"/>
            <w:vAlign w:val="center"/>
          </w:tcPr>
          <w:p w14:paraId="0467BD3D"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Расчетный показатель максимально допустимого уровня территориальной доступности</w:t>
            </w:r>
          </w:p>
        </w:tc>
        <w:tc>
          <w:tcPr>
            <w:tcW w:w="8692" w:type="dxa"/>
            <w:gridSpan w:val="3"/>
            <w:vAlign w:val="center"/>
          </w:tcPr>
          <w:p w14:paraId="1AD38EBA"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Не нормируется</w:t>
            </w:r>
          </w:p>
        </w:tc>
      </w:tr>
      <w:tr w:rsidR="002B4471" w14:paraId="5DFF0552" w14:textId="77777777" w:rsidTr="00433397">
        <w:trPr>
          <w:tblHeader/>
        </w:trPr>
        <w:tc>
          <w:tcPr>
            <w:tcW w:w="3025" w:type="dxa"/>
            <w:vMerge w:val="restart"/>
            <w:vAlign w:val="center"/>
          </w:tcPr>
          <w:p w14:paraId="302FA74D"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Кладбища</w:t>
            </w:r>
          </w:p>
        </w:tc>
        <w:tc>
          <w:tcPr>
            <w:tcW w:w="3025" w:type="dxa"/>
            <w:vMerge w:val="restart"/>
            <w:vAlign w:val="center"/>
          </w:tcPr>
          <w:p w14:paraId="2F31FCE8"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Расчетный показатель минимально допустимого уровня обеспеченности</w:t>
            </w:r>
          </w:p>
        </w:tc>
        <w:tc>
          <w:tcPr>
            <w:tcW w:w="3026" w:type="dxa"/>
            <w:vAlign w:val="center"/>
          </w:tcPr>
          <w:p w14:paraId="2BC01225"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Площадь кладбища традиционного захоронения, га на 1000 чел</w:t>
            </w:r>
          </w:p>
        </w:tc>
        <w:tc>
          <w:tcPr>
            <w:tcW w:w="2831" w:type="dxa"/>
            <w:vAlign w:val="center"/>
          </w:tcPr>
          <w:p w14:paraId="0284E252" w14:textId="77777777" w:rsidR="002B4471" w:rsidRPr="001A4228" w:rsidRDefault="002B4471" w:rsidP="002B4471">
            <w:pPr>
              <w:widowControl w:val="0"/>
              <w:autoSpaceDE w:val="0"/>
              <w:autoSpaceDN w:val="0"/>
              <w:adjustRightInd w:val="0"/>
              <w:jc w:val="center"/>
              <w:rPr>
                <w:rFonts w:cs="Times New Roman"/>
                <w:sz w:val="22"/>
              </w:rPr>
            </w:pPr>
            <w:r>
              <w:rPr>
                <w:rFonts w:cs="Times New Roman"/>
                <w:sz w:val="22"/>
              </w:rPr>
              <w:t>ГО Евпатория</w:t>
            </w:r>
          </w:p>
        </w:tc>
        <w:tc>
          <w:tcPr>
            <w:tcW w:w="2835" w:type="dxa"/>
            <w:vAlign w:val="center"/>
          </w:tcPr>
          <w:p w14:paraId="3EEB2534"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0,24</w:t>
            </w:r>
          </w:p>
        </w:tc>
      </w:tr>
      <w:tr w:rsidR="002B4471" w14:paraId="73262E11" w14:textId="77777777" w:rsidTr="00433397">
        <w:trPr>
          <w:tblHeader/>
        </w:trPr>
        <w:tc>
          <w:tcPr>
            <w:tcW w:w="3025" w:type="dxa"/>
            <w:vMerge/>
            <w:vAlign w:val="center"/>
          </w:tcPr>
          <w:p w14:paraId="1B7C0BEF" w14:textId="77777777" w:rsidR="002B4471" w:rsidRPr="001A4228" w:rsidRDefault="002B4471" w:rsidP="002B4471">
            <w:pPr>
              <w:widowControl w:val="0"/>
              <w:autoSpaceDE w:val="0"/>
              <w:autoSpaceDN w:val="0"/>
              <w:adjustRightInd w:val="0"/>
              <w:jc w:val="center"/>
              <w:rPr>
                <w:rFonts w:cs="Times New Roman"/>
                <w:sz w:val="22"/>
              </w:rPr>
            </w:pPr>
          </w:p>
        </w:tc>
        <w:tc>
          <w:tcPr>
            <w:tcW w:w="3025" w:type="dxa"/>
            <w:vMerge/>
            <w:vAlign w:val="center"/>
          </w:tcPr>
          <w:p w14:paraId="00E28DF2" w14:textId="77777777" w:rsidR="002B4471" w:rsidRPr="001A4228" w:rsidRDefault="002B4471" w:rsidP="002B4471">
            <w:pPr>
              <w:widowControl w:val="0"/>
              <w:autoSpaceDE w:val="0"/>
              <w:autoSpaceDN w:val="0"/>
              <w:adjustRightInd w:val="0"/>
              <w:jc w:val="center"/>
              <w:rPr>
                <w:rFonts w:cs="Times New Roman"/>
                <w:sz w:val="22"/>
              </w:rPr>
            </w:pPr>
          </w:p>
        </w:tc>
        <w:tc>
          <w:tcPr>
            <w:tcW w:w="3026" w:type="dxa"/>
            <w:vAlign w:val="center"/>
          </w:tcPr>
          <w:p w14:paraId="0E6C2049"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Площадь кладбища урновых захоронений после кремации, га на 1000 чел</w:t>
            </w:r>
          </w:p>
        </w:tc>
        <w:tc>
          <w:tcPr>
            <w:tcW w:w="2831" w:type="dxa"/>
            <w:vAlign w:val="center"/>
          </w:tcPr>
          <w:p w14:paraId="651F39CE" w14:textId="77777777" w:rsidR="002B4471" w:rsidRPr="001A4228" w:rsidRDefault="002B4471" w:rsidP="002B4471">
            <w:pPr>
              <w:widowControl w:val="0"/>
              <w:autoSpaceDE w:val="0"/>
              <w:autoSpaceDN w:val="0"/>
              <w:adjustRightInd w:val="0"/>
              <w:jc w:val="center"/>
              <w:rPr>
                <w:rFonts w:cs="Times New Roman"/>
                <w:sz w:val="22"/>
              </w:rPr>
            </w:pPr>
            <w:r>
              <w:rPr>
                <w:rFonts w:cs="Times New Roman"/>
                <w:sz w:val="22"/>
              </w:rPr>
              <w:t>ГО Евпатория</w:t>
            </w:r>
          </w:p>
        </w:tc>
        <w:tc>
          <w:tcPr>
            <w:tcW w:w="2835" w:type="dxa"/>
            <w:vAlign w:val="center"/>
          </w:tcPr>
          <w:p w14:paraId="79F97C65" w14:textId="77777777" w:rsidR="002B4471" w:rsidRPr="001A4228" w:rsidRDefault="002B4471" w:rsidP="002B4471">
            <w:pPr>
              <w:widowControl w:val="0"/>
              <w:autoSpaceDE w:val="0"/>
              <w:autoSpaceDN w:val="0"/>
              <w:adjustRightInd w:val="0"/>
              <w:jc w:val="center"/>
              <w:rPr>
                <w:rFonts w:cs="Times New Roman"/>
                <w:sz w:val="22"/>
              </w:rPr>
            </w:pPr>
            <w:r w:rsidRPr="009A68AA">
              <w:rPr>
                <w:rFonts w:cs="Times New Roman"/>
                <w:sz w:val="22"/>
              </w:rPr>
              <w:t>0,02</w:t>
            </w:r>
          </w:p>
        </w:tc>
      </w:tr>
      <w:tr w:rsidR="009A68AA" w14:paraId="6BDBE37C" w14:textId="77777777" w:rsidTr="00433397">
        <w:trPr>
          <w:tblHeader/>
        </w:trPr>
        <w:tc>
          <w:tcPr>
            <w:tcW w:w="3025" w:type="dxa"/>
            <w:vMerge/>
            <w:vAlign w:val="center"/>
          </w:tcPr>
          <w:p w14:paraId="1AC23A4A" w14:textId="77777777" w:rsidR="009A68AA" w:rsidRPr="001A4228" w:rsidRDefault="009A68AA" w:rsidP="002B4471">
            <w:pPr>
              <w:widowControl w:val="0"/>
              <w:autoSpaceDE w:val="0"/>
              <w:autoSpaceDN w:val="0"/>
              <w:adjustRightInd w:val="0"/>
              <w:jc w:val="center"/>
              <w:rPr>
                <w:rFonts w:cs="Times New Roman"/>
                <w:sz w:val="22"/>
              </w:rPr>
            </w:pPr>
          </w:p>
        </w:tc>
        <w:tc>
          <w:tcPr>
            <w:tcW w:w="3025" w:type="dxa"/>
            <w:vAlign w:val="center"/>
          </w:tcPr>
          <w:p w14:paraId="2842E2F4" w14:textId="77777777" w:rsidR="009A68AA" w:rsidRPr="001A4228" w:rsidRDefault="009A68AA" w:rsidP="002B4471">
            <w:pPr>
              <w:widowControl w:val="0"/>
              <w:autoSpaceDE w:val="0"/>
              <w:autoSpaceDN w:val="0"/>
              <w:adjustRightInd w:val="0"/>
              <w:jc w:val="center"/>
              <w:rPr>
                <w:rFonts w:cs="Times New Roman"/>
                <w:sz w:val="22"/>
              </w:rPr>
            </w:pPr>
            <w:r w:rsidRPr="009A68AA">
              <w:rPr>
                <w:rFonts w:cs="Times New Roman"/>
                <w:sz w:val="22"/>
              </w:rPr>
              <w:t>Расчетный показатель максимально допустимого уровня территориальной доступности</w:t>
            </w:r>
          </w:p>
        </w:tc>
        <w:tc>
          <w:tcPr>
            <w:tcW w:w="8692" w:type="dxa"/>
            <w:gridSpan w:val="3"/>
            <w:vAlign w:val="center"/>
          </w:tcPr>
          <w:p w14:paraId="29097BB7" w14:textId="77777777" w:rsidR="009A68AA" w:rsidRPr="009A68AA" w:rsidRDefault="009A68AA" w:rsidP="002B4471">
            <w:pPr>
              <w:widowControl w:val="0"/>
              <w:autoSpaceDE w:val="0"/>
              <w:autoSpaceDN w:val="0"/>
              <w:adjustRightInd w:val="0"/>
              <w:jc w:val="center"/>
              <w:rPr>
                <w:rFonts w:cs="Times New Roman"/>
                <w:sz w:val="22"/>
              </w:rPr>
            </w:pPr>
            <w:r w:rsidRPr="009A68AA">
              <w:rPr>
                <w:rFonts w:cs="Times New Roman"/>
                <w:sz w:val="22"/>
              </w:rPr>
              <w:t>Не нормируется</w:t>
            </w:r>
          </w:p>
        </w:tc>
      </w:tr>
    </w:tbl>
    <w:p w14:paraId="6DB2FB3D" w14:textId="77777777" w:rsidR="00736121" w:rsidRDefault="00736121" w:rsidP="00736121"/>
    <w:p w14:paraId="065D4248" w14:textId="77777777" w:rsidR="009A68AA" w:rsidRDefault="009A68AA" w:rsidP="00736121">
      <w:pPr>
        <w:sectPr w:rsidR="009A68AA" w:rsidSect="00D81A65">
          <w:pgSz w:w="16840" w:h="11900" w:orient="landscape"/>
          <w:pgMar w:top="686" w:right="1321" w:bottom="1525" w:left="607" w:header="181" w:footer="283" w:gutter="0"/>
          <w:cols w:space="720"/>
          <w:noEndnote/>
          <w:docGrid w:linePitch="381"/>
        </w:sectPr>
      </w:pPr>
    </w:p>
    <w:p w14:paraId="42C48605" w14:textId="77777777" w:rsidR="00902F0A" w:rsidRPr="00E957C4" w:rsidRDefault="005A68A8" w:rsidP="00106C9B">
      <w:pPr>
        <w:pStyle w:val="1"/>
        <w:spacing w:before="240" w:after="120"/>
        <w:jc w:val="center"/>
        <w:rPr>
          <w:b/>
        </w:rPr>
      </w:pPr>
      <w:bookmarkStart w:id="33" w:name="_Toc177548306"/>
      <w:r w:rsidRPr="00E957C4">
        <w:rPr>
          <w:b/>
        </w:rPr>
        <w:lastRenderedPageBreak/>
        <w:t>2.</w:t>
      </w:r>
      <w:r w:rsidR="00EC20FE" w:rsidRPr="00E957C4">
        <w:rPr>
          <w:b/>
        </w:rPr>
        <w:t>10</w:t>
      </w:r>
      <w:r w:rsidR="00902F0A" w:rsidRPr="00E957C4">
        <w:rPr>
          <w:b/>
        </w:rPr>
        <w:t>. Автомобильные стоянки (парковки).</w:t>
      </w:r>
      <w:bookmarkEnd w:id="32"/>
      <w:bookmarkEnd w:id="33"/>
    </w:p>
    <w:p w14:paraId="08563AB2" w14:textId="77777777" w:rsidR="00A90AF0" w:rsidRPr="00A83FB1" w:rsidRDefault="00A83FB1" w:rsidP="00E247B5">
      <w:pPr>
        <w:autoSpaceDE w:val="0"/>
        <w:autoSpaceDN w:val="0"/>
        <w:adjustRightInd w:val="0"/>
        <w:spacing w:after="120"/>
        <w:jc w:val="center"/>
        <w:rPr>
          <w:rFonts w:cs="Times New Roman"/>
          <w:b/>
          <w:bCs/>
          <w:i/>
          <w:iCs/>
          <w:szCs w:val="28"/>
        </w:rPr>
      </w:pPr>
      <w:r w:rsidRPr="00A83FB1">
        <w:rPr>
          <w:b/>
          <w:i/>
        </w:rPr>
        <w:t xml:space="preserve">Расчетные </w:t>
      </w:r>
      <w:r w:rsidR="008B607D" w:rsidRPr="00BB4369">
        <w:rPr>
          <w:b/>
          <w:i/>
        </w:rPr>
        <w:t>показатели</w:t>
      </w:r>
      <w:r w:rsidRPr="00A83FB1">
        <w:rPr>
          <w:b/>
          <w:i/>
        </w:rPr>
        <w:t xml:space="preserve"> обеспеченности объектов капитального строительства нормативными площадями, необходимыми для организации машино-мест (парко-мест), в отношении 1 кв. м расчетной площади здания</w:t>
      </w:r>
    </w:p>
    <w:tbl>
      <w:tblPr>
        <w:tblStyle w:val="a8"/>
        <w:tblW w:w="4961" w:type="pct"/>
        <w:tblLook w:val="04A0" w:firstRow="1" w:lastRow="0" w:firstColumn="1" w:lastColumn="0" w:noHBand="0" w:noVBand="1"/>
      </w:tblPr>
      <w:tblGrid>
        <w:gridCol w:w="4816"/>
        <w:gridCol w:w="4894"/>
      </w:tblGrid>
      <w:tr w:rsidR="00A90AF0" w:rsidRPr="00E957C4" w14:paraId="1CBDAECE" w14:textId="77777777" w:rsidTr="008B607D">
        <w:tc>
          <w:tcPr>
            <w:tcW w:w="2480" w:type="pct"/>
            <w:vAlign w:val="center"/>
          </w:tcPr>
          <w:p w14:paraId="6F168013" w14:textId="77777777" w:rsidR="00A90AF0" w:rsidRPr="00E957C4" w:rsidRDefault="008B607D" w:rsidP="008B607D">
            <w:pPr>
              <w:jc w:val="center"/>
              <w:rPr>
                <w:sz w:val="24"/>
                <w:szCs w:val="24"/>
              </w:rPr>
            </w:pPr>
            <w:r w:rsidRPr="00BB4369">
              <w:rPr>
                <w:sz w:val="24"/>
                <w:szCs w:val="24"/>
              </w:rPr>
              <w:t>Тип</w:t>
            </w:r>
            <w:r w:rsidR="00A90AF0" w:rsidRPr="00E957C4">
              <w:rPr>
                <w:sz w:val="24"/>
                <w:szCs w:val="24"/>
              </w:rPr>
              <w:t xml:space="preserve"> застройки</w:t>
            </w:r>
          </w:p>
        </w:tc>
        <w:tc>
          <w:tcPr>
            <w:tcW w:w="2520" w:type="pct"/>
            <w:vAlign w:val="center"/>
          </w:tcPr>
          <w:p w14:paraId="4D3C48B2" w14:textId="77777777" w:rsidR="00A90AF0" w:rsidRPr="00E957C4" w:rsidRDefault="00A90AF0" w:rsidP="008B607D">
            <w:pPr>
              <w:jc w:val="center"/>
              <w:rPr>
                <w:sz w:val="24"/>
                <w:szCs w:val="24"/>
              </w:rPr>
            </w:pPr>
            <w:r w:rsidRPr="00E957C4">
              <w:rPr>
                <w:sz w:val="24"/>
                <w:szCs w:val="24"/>
              </w:rPr>
              <w:t xml:space="preserve">Расчетные </w:t>
            </w:r>
            <w:r w:rsidR="008B607D" w:rsidRPr="00BB4369">
              <w:rPr>
                <w:sz w:val="24"/>
                <w:szCs w:val="24"/>
              </w:rPr>
              <w:t>показатели</w:t>
            </w:r>
            <w:r w:rsidRPr="00E957C4">
              <w:rPr>
                <w:sz w:val="24"/>
                <w:szCs w:val="24"/>
              </w:rPr>
              <w:t xml:space="preserve"> обеспеченности объектов капитального строительства нормативными площадями, необходимыми для организации машино-мест, в отношении 1 кв. м расчетной площади здания</w:t>
            </w:r>
          </w:p>
        </w:tc>
      </w:tr>
      <w:tr w:rsidR="008B607D" w:rsidRPr="00E957C4" w14:paraId="60F074B8" w14:textId="77777777" w:rsidTr="008B607D">
        <w:tc>
          <w:tcPr>
            <w:tcW w:w="5000" w:type="pct"/>
            <w:gridSpan w:val="2"/>
            <w:vAlign w:val="center"/>
          </w:tcPr>
          <w:p w14:paraId="33E7DC05" w14:textId="77777777" w:rsidR="008B607D" w:rsidRPr="00E957C4" w:rsidRDefault="008B607D" w:rsidP="008B607D">
            <w:pPr>
              <w:jc w:val="center"/>
              <w:rPr>
                <w:sz w:val="24"/>
                <w:szCs w:val="24"/>
              </w:rPr>
            </w:pPr>
            <w:r w:rsidRPr="00BB4369">
              <w:rPr>
                <w:sz w:val="24"/>
                <w:szCs w:val="24"/>
              </w:rPr>
              <w:t>Жилые зоны</w:t>
            </w:r>
          </w:p>
        </w:tc>
      </w:tr>
      <w:tr w:rsidR="00A90AF0" w:rsidRPr="00E957C4" w14:paraId="43644A0E" w14:textId="77777777" w:rsidTr="00E247B5">
        <w:tc>
          <w:tcPr>
            <w:tcW w:w="2480" w:type="pct"/>
          </w:tcPr>
          <w:p w14:paraId="03BAACEF" w14:textId="77777777" w:rsidR="00A90AF0" w:rsidRPr="00E957C4" w:rsidRDefault="00A90AF0" w:rsidP="00A90AF0">
            <w:pPr>
              <w:jc w:val="both"/>
              <w:rPr>
                <w:sz w:val="24"/>
                <w:szCs w:val="24"/>
              </w:rPr>
            </w:pPr>
            <w:r w:rsidRPr="00E957C4">
              <w:rPr>
                <w:sz w:val="24"/>
                <w:szCs w:val="24"/>
              </w:rPr>
              <w:t>Застройка индивидуальными жилыми домами, в том числе в условиях реконструкции</w:t>
            </w:r>
          </w:p>
        </w:tc>
        <w:tc>
          <w:tcPr>
            <w:tcW w:w="2520" w:type="pct"/>
            <w:vAlign w:val="center"/>
          </w:tcPr>
          <w:p w14:paraId="2B890A7E" w14:textId="77777777" w:rsidR="00A90AF0" w:rsidRPr="00E957C4" w:rsidRDefault="00A83FB1" w:rsidP="00A90AF0">
            <w:pPr>
              <w:jc w:val="center"/>
              <w:rPr>
                <w:sz w:val="24"/>
                <w:szCs w:val="24"/>
              </w:rPr>
            </w:pPr>
            <w:r w:rsidRPr="0083684C">
              <w:rPr>
                <w:sz w:val="24"/>
                <w:szCs w:val="24"/>
              </w:rPr>
              <w:t>не менее одного машино-места в границах земельного участка (для обеспечения каждого жилого дома)</w:t>
            </w:r>
          </w:p>
        </w:tc>
      </w:tr>
      <w:tr w:rsidR="00A90AF0" w:rsidRPr="00E957C4" w14:paraId="37DEF2BF" w14:textId="77777777" w:rsidTr="00E247B5">
        <w:tc>
          <w:tcPr>
            <w:tcW w:w="2480" w:type="pct"/>
          </w:tcPr>
          <w:p w14:paraId="7979E375" w14:textId="77777777" w:rsidR="00A90AF0" w:rsidRPr="00E957C4" w:rsidRDefault="00A83FB1" w:rsidP="00A3181E">
            <w:pPr>
              <w:jc w:val="both"/>
              <w:rPr>
                <w:sz w:val="24"/>
                <w:szCs w:val="24"/>
              </w:rPr>
            </w:pPr>
            <w:r w:rsidRPr="0083684C">
              <w:rPr>
                <w:sz w:val="24"/>
                <w:szCs w:val="24"/>
              </w:rPr>
              <w:t xml:space="preserve">Застройка </w:t>
            </w:r>
            <w:r w:rsidR="00A3181E">
              <w:rPr>
                <w:sz w:val="24"/>
                <w:szCs w:val="24"/>
              </w:rPr>
              <w:t>домами блокированной застройки</w:t>
            </w:r>
            <w:r w:rsidRPr="0083684C">
              <w:rPr>
                <w:sz w:val="24"/>
                <w:szCs w:val="24"/>
              </w:rPr>
              <w:t>, в том числе в условиях реконструкции</w:t>
            </w:r>
          </w:p>
        </w:tc>
        <w:tc>
          <w:tcPr>
            <w:tcW w:w="2520" w:type="pct"/>
            <w:vAlign w:val="center"/>
          </w:tcPr>
          <w:p w14:paraId="541800AE" w14:textId="77777777" w:rsidR="00A90AF0" w:rsidRPr="00E957C4" w:rsidRDefault="00133DD0" w:rsidP="00A90AF0">
            <w:pPr>
              <w:jc w:val="center"/>
              <w:rPr>
                <w:sz w:val="24"/>
                <w:szCs w:val="24"/>
              </w:rPr>
            </w:pPr>
            <w:r>
              <w:rPr>
                <w:sz w:val="24"/>
                <w:szCs w:val="24"/>
              </w:rPr>
              <w:t>В</w:t>
            </w:r>
            <w:r w:rsidR="00A83FB1" w:rsidRPr="0083684C">
              <w:rPr>
                <w:sz w:val="24"/>
                <w:szCs w:val="24"/>
              </w:rPr>
              <w:t xml:space="preserve"> границах земельного участка, подлежащего застройке блокированными жилыми домами, обеспечивается количество машино-мест, из расчета обеспеченности каждого блокированного жилого дома одним машиноместом</w:t>
            </w:r>
          </w:p>
        </w:tc>
      </w:tr>
      <w:tr w:rsidR="00A90AF0" w:rsidRPr="00E957C4" w14:paraId="0F18D458" w14:textId="77777777" w:rsidTr="00E247B5">
        <w:tc>
          <w:tcPr>
            <w:tcW w:w="2480" w:type="pct"/>
          </w:tcPr>
          <w:p w14:paraId="7F135390" w14:textId="77777777" w:rsidR="00A90AF0" w:rsidRPr="00E957C4" w:rsidRDefault="00A90AF0" w:rsidP="00A90AF0">
            <w:pPr>
              <w:jc w:val="both"/>
              <w:rPr>
                <w:sz w:val="24"/>
                <w:szCs w:val="24"/>
              </w:rPr>
            </w:pPr>
            <w:r w:rsidRPr="00E957C4">
              <w:rPr>
                <w:sz w:val="24"/>
                <w:szCs w:val="24"/>
              </w:rPr>
              <w:t>Многоквартирная жилая застройка (малоэтажная и среднеэтажная жилая застройка)</w:t>
            </w:r>
          </w:p>
        </w:tc>
        <w:tc>
          <w:tcPr>
            <w:tcW w:w="2520" w:type="pct"/>
            <w:vAlign w:val="center"/>
          </w:tcPr>
          <w:p w14:paraId="2379B4C6" w14:textId="77777777" w:rsidR="00A90AF0" w:rsidRPr="00E957C4" w:rsidRDefault="00133DD0" w:rsidP="00A90AF0">
            <w:pPr>
              <w:jc w:val="center"/>
              <w:rPr>
                <w:sz w:val="24"/>
                <w:szCs w:val="24"/>
              </w:rPr>
            </w:pPr>
            <w:r>
              <w:rPr>
                <w:sz w:val="24"/>
                <w:szCs w:val="24"/>
              </w:rPr>
              <w:t>Н</w:t>
            </w:r>
            <w:r w:rsidR="00A90AF0" w:rsidRPr="00E957C4">
              <w:rPr>
                <w:sz w:val="24"/>
                <w:szCs w:val="24"/>
              </w:rPr>
              <w:t>е менее 0,35</w:t>
            </w:r>
          </w:p>
        </w:tc>
      </w:tr>
      <w:tr w:rsidR="00A90AF0" w:rsidRPr="00E957C4" w14:paraId="52691A75" w14:textId="77777777" w:rsidTr="00E247B5">
        <w:tc>
          <w:tcPr>
            <w:tcW w:w="2480" w:type="pct"/>
          </w:tcPr>
          <w:p w14:paraId="4696E13A" w14:textId="77777777" w:rsidR="00A90AF0" w:rsidRPr="00E957C4" w:rsidRDefault="00A90AF0" w:rsidP="00A90AF0">
            <w:pPr>
              <w:jc w:val="both"/>
              <w:rPr>
                <w:sz w:val="24"/>
                <w:szCs w:val="24"/>
              </w:rPr>
            </w:pPr>
            <w:r w:rsidRPr="00E957C4">
              <w:rPr>
                <w:sz w:val="24"/>
                <w:szCs w:val="24"/>
              </w:rPr>
              <w:t>Многоквартирная жилая застройка (многоэтажная жилая застройка)</w:t>
            </w:r>
          </w:p>
        </w:tc>
        <w:tc>
          <w:tcPr>
            <w:tcW w:w="2520" w:type="pct"/>
            <w:vAlign w:val="center"/>
          </w:tcPr>
          <w:p w14:paraId="254B3CD2" w14:textId="77777777" w:rsidR="00A90AF0" w:rsidRPr="00E957C4" w:rsidRDefault="00133DD0" w:rsidP="00A90AF0">
            <w:pPr>
              <w:jc w:val="center"/>
              <w:rPr>
                <w:sz w:val="24"/>
                <w:szCs w:val="24"/>
              </w:rPr>
            </w:pPr>
            <w:r>
              <w:rPr>
                <w:sz w:val="24"/>
                <w:szCs w:val="24"/>
              </w:rPr>
              <w:t>Н</w:t>
            </w:r>
            <w:r w:rsidR="00A90AF0" w:rsidRPr="00E957C4">
              <w:rPr>
                <w:sz w:val="24"/>
                <w:szCs w:val="24"/>
              </w:rPr>
              <w:t>е менее 0,35</w:t>
            </w:r>
          </w:p>
        </w:tc>
      </w:tr>
      <w:tr w:rsidR="00A3181E" w:rsidRPr="00E957C4" w14:paraId="29C04D25" w14:textId="77777777" w:rsidTr="00A3181E">
        <w:tc>
          <w:tcPr>
            <w:tcW w:w="5000" w:type="pct"/>
            <w:gridSpan w:val="2"/>
          </w:tcPr>
          <w:p w14:paraId="2528D000" w14:textId="77777777" w:rsidR="00A3181E" w:rsidRPr="00BB4369" w:rsidRDefault="00A3181E" w:rsidP="00A90AF0">
            <w:pPr>
              <w:jc w:val="center"/>
              <w:rPr>
                <w:sz w:val="24"/>
                <w:szCs w:val="24"/>
              </w:rPr>
            </w:pPr>
            <w:r w:rsidRPr="00BB4369">
              <w:rPr>
                <w:sz w:val="24"/>
                <w:szCs w:val="24"/>
              </w:rPr>
              <w:t>Общественно-деловая застройка</w:t>
            </w:r>
          </w:p>
        </w:tc>
      </w:tr>
      <w:tr w:rsidR="00A3181E" w:rsidRPr="00E957C4" w14:paraId="5AA84723" w14:textId="77777777" w:rsidTr="00E247B5">
        <w:tc>
          <w:tcPr>
            <w:tcW w:w="2480" w:type="pct"/>
          </w:tcPr>
          <w:p w14:paraId="515C404F" w14:textId="77777777" w:rsidR="00A3181E" w:rsidRPr="00BB4369" w:rsidRDefault="00A3181E" w:rsidP="00A3181E">
            <w:pPr>
              <w:spacing w:line="276" w:lineRule="auto"/>
              <w:jc w:val="both"/>
              <w:rPr>
                <w:sz w:val="24"/>
                <w:szCs w:val="24"/>
              </w:rPr>
            </w:pPr>
            <w:r w:rsidRPr="00BB4369">
              <w:rPr>
                <w:sz w:val="24"/>
                <w:szCs w:val="24"/>
              </w:rPr>
              <w:t>Специализированная (за исключением гостиниц, комплексов апартаментов, апарт-отелей и гостиниц, включающих номерной фонд по типу апартаментов)</w:t>
            </w:r>
          </w:p>
        </w:tc>
        <w:tc>
          <w:tcPr>
            <w:tcW w:w="2520" w:type="pct"/>
            <w:vAlign w:val="center"/>
          </w:tcPr>
          <w:p w14:paraId="5B1BF58F" w14:textId="77777777" w:rsidR="00A3181E" w:rsidRPr="00BB4369" w:rsidRDefault="00A3181E" w:rsidP="00A3181E">
            <w:pPr>
              <w:jc w:val="center"/>
              <w:rPr>
                <w:sz w:val="24"/>
                <w:szCs w:val="24"/>
              </w:rPr>
            </w:pPr>
            <w:r w:rsidRPr="00BB4369">
              <w:rPr>
                <w:sz w:val="24"/>
                <w:szCs w:val="24"/>
              </w:rPr>
              <w:t>СП 42.13330.2016 Приложение Ж</w:t>
            </w:r>
          </w:p>
        </w:tc>
      </w:tr>
      <w:tr w:rsidR="00A3181E" w:rsidRPr="00E957C4" w14:paraId="42439316" w14:textId="77777777" w:rsidTr="00E247B5">
        <w:tc>
          <w:tcPr>
            <w:tcW w:w="2480" w:type="pct"/>
          </w:tcPr>
          <w:p w14:paraId="04BE01E7" w14:textId="77777777" w:rsidR="00A3181E" w:rsidRPr="00BB4369" w:rsidRDefault="00A3181E" w:rsidP="00A3181E">
            <w:pPr>
              <w:spacing w:line="276" w:lineRule="auto"/>
              <w:jc w:val="both"/>
              <w:rPr>
                <w:sz w:val="24"/>
                <w:szCs w:val="24"/>
              </w:rPr>
            </w:pPr>
            <w:r w:rsidRPr="00BB4369">
              <w:rPr>
                <w:sz w:val="24"/>
                <w:szCs w:val="24"/>
              </w:rPr>
              <w:t>Специализированная (гостиницы)</w:t>
            </w:r>
          </w:p>
        </w:tc>
        <w:tc>
          <w:tcPr>
            <w:tcW w:w="2520" w:type="pct"/>
            <w:vAlign w:val="center"/>
          </w:tcPr>
          <w:p w14:paraId="085BBBE2" w14:textId="77777777" w:rsidR="00A3181E" w:rsidRPr="00BB4369" w:rsidRDefault="00A3181E" w:rsidP="00A3181E">
            <w:pPr>
              <w:jc w:val="center"/>
              <w:rPr>
                <w:sz w:val="24"/>
                <w:szCs w:val="24"/>
              </w:rPr>
            </w:pPr>
            <w:r w:rsidRPr="00BB4369">
              <w:rPr>
                <w:sz w:val="24"/>
                <w:szCs w:val="24"/>
              </w:rPr>
              <w:t>Не менее 20% числа номеров для гостиниц</w:t>
            </w:r>
          </w:p>
        </w:tc>
      </w:tr>
      <w:tr w:rsidR="00A3181E" w:rsidRPr="00E957C4" w14:paraId="768FC092" w14:textId="77777777" w:rsidTr="00133DD0">
        <w:tc>
          <w:tcPr>
            <w:tcW w:w="2480" w:type="pct"/>
          </w:tcPr>
          <w:p w14:paraId="356E7F7F" w14:textId="77777777" w:rsidR="00A3181E" w:rsidRPr="00BB4369" w:rsidRDefault="00133DD0" w:rsidP="00A3181E">
            <w:pPr>
              <w:jc w:val="both"/>
              <w:rPr>
                <w:sz w:val="24"/>
                <w:szCs w:val="24"/>
              </w:rPr>
            </w:pPr>
            <w:r w:rsidRPr="00BB4369">
              <w:rPr>
                <w:sz w:val="24"/>
                <w:szCs w:val="24"/>
              </w:rPr>
              <w:t>Специализированная</w:t>
            </w:r>
            <w:r w:rsidR="00A3181E" w:rsidRPr="00BB4369">
              <w:rPr>
                <w:sz w:val="24"/>
                <w:szCs w:val="24"/>
              </w:rPr>
              <w:t xml:space="preserve"> (комплексы апартаментов, апарт-отели и гостиницы, включающих номерной фонд по типу апартаменты)</w:t>
            </w:r>
          </w:p>
        </w:tc>
        <w:tc>
          <w:tcPr>
            <w:tcW w:w="2520" w:type="pct"/>
            <w:vAlign w:val="center"/>
          </w:tcPr>
          <w:p w14:paraId="6B1DF012" w14:textId="77777777" w:rsidR="00A3181E" w:rsidRPr="00BB4369" w:rsidRDefault="00133DD0" w:rsidP="00133DD0">
            <w:pPr>
              <w:jc w:val="center"/>
              <w:rPr>
                <w:sz w:val="24"/>
                <w:szCs w:val="24"/>
              </w:rPr>
            </w:pPr>
            <w:r w:rsidRPr="00BB4369">
              <w:rPr>
                <w:sz w:val="24"/>
                <w:szCs w:val="24"/>
              </w:rPr>
              <w:t>Н</w:t>
            </w:r>
            <w:r w:rsidR="00A3181E" w:rsidRPr="00BB4369">
              <w:rPr>
                <w:sz w:val="24"/>
                <w:szCs w:val="24"/>
              </w:rPr>
              <w:t>е менее 0,35</w:t>
            </w:r>
          </w:p>
        </w:tc>
      </w:tr>
      <w:tr w:rsidR="00133DD0" w:rsidRPr="00E957C4" w14:paraId="6915869C" w14:textId="77777777" w:rsidTr="00133DD0">
        <w:tc>
          <w:tcPr>
            <w:tcW w:w="2480" w:type="pct"/>
          </w:tcPr>
          <w:p w14:paraId="03DB9FBF" w14:textId="77777777" w:rsidR="00133DD0" w:rsidRPr="00BB4369" w:rsidRDefault="00133DD0" w:rsidP="00133DD0">
            <w:pPr>
              <w:jc w:val="both"/>
              <w:rPr>
                <w:sz w:val="24"/>
                <w:szCs w:val="24"/>
              </w:rPr>
            </w:pPr>
            <w:r w:rsidRPr="00BB4369">
              <w:rPr>
                <w:sz w:val="24"/>
                <w:szCs w:val="24"/>
              </w:rPr>
              <w:t>Смешенная специализированная</w:t>
            </w:r>
          </w:p>
        </w:tc>
        <w:tc>
          <w:tcPr>
            <w:tcW w:w="2520" w:type="pct"/>
            <w:vAlign w:val="center"/>
          </w:tcPr>
          <w:p w14:paraId="1B8C1BDC" w14:textId="77777777" w:rsidR="00133DD0" w:rsidRPr="00BB4369" w:rsidRDefault="00133DD0" w:rsidP="00133DD0">
            <w:pPr>
              <w:jc w:val="center"/>
              <w:rPr>
                <w:sz w:val="24"/>
                <w:szCs w:val="24"/>
              </w:rPr>
            </w:pPr>
            <w:r w:rsidRPr="00BB4369">
              <w:rPr>
                <w:sz w:val="24"/>
                <w:szCs w:val="24"/>
              </w:rPr>
              <w:t>Не менее 0,35</w:t>
            </w:r>
          </w:p>
        </w:tc>
      </w:tr>
      <w:tr w:rsidR="00A3181E" w:rsidRPr="00E957C4" w14:paraId="6EE160A4" w14:textId="77777777" w:rsidTr="00E247B5">
        <w:tc>
          <w:tcPr>
            <w:tcW w:w="2480" w:type="pct"/>
          </w:tcPr>
          <w:p w14:paraId="79D9F7A5" w14:textId="77777777" w:rsidR="00A3181E" w:rsidRPr="00BB4369" w:rsidRDefault="00133DD0" w:rsidP="00A3181E">
            <w:pPr>
              <w:jc w:val="both"/>
              <w:rPr>
                <w:sz w:val="24"/>
                <w:szCs w:val="24"/>
              </w:rPr>
            </w:pPr>
            <w:r w:rsidRPr="00BB4369">
              <w:rPr>
                <w:sz w:val="24"/>
                <w:szCs w:val="24"/>
              </w:rPr>
              <w:t>Многофункциональная</w:t>
            </w:r>
            <w:r w:rsidR="00A3181E" w:rsidRPr="00BB4369">
              <w:rPr>
                <w:sz w:val="24"/>
                <w:szCs w:val="24"/>
              </w:rPr>
              <w:t xml:space="preserve"> </w:t>
            </w:r>
          </w:p>
        </w:tc>
        <w:tc>
          <w:tcPr>
            <w:tcW w:w="2520" w:type="pct"/>
            <w:vAlign w:val="center"/>
          </w:tcPr>
          <w:p w14:paraId="39FE6123" w14:textId="77777777" w:rsidR="00A3181E" w:rsidRPr="00BB4369" w:rsidRDefault="00133DD0" w:rsidP="00133DD0">
            <w:pPr>
              <w:jc w:val="both"/>
              <w:rPr>
                <w:sz w:val="24"/>
                <w:szCs w:val="24"/>
              </w:rPr>
            </w:pPr>
            <w:r w:rsidRPr="00BB4369">
              <w:rPr>
                <w:sz w:val="24"/>
                <w:szCs w:val="24"/>
              </w:rPr>
              <w:t>Не менее 0,35 за исключением гостиниц, комплексов апартаментов, апарт-отелей, гостиниц включающих номерной фонд по типу апартаментов, а также жилой застройки</w:t>
            </w:r>
          </w:p>
        </w:tc>
      </w:tr>
      <w:tr w:rsidR="00133DD0" w:rsidRPr="00E957C4" w14:paraId="655E88B5" w14:textId="77777777" w:rsidTr="00133DD0">
        <w:tc>
          <w:tcPr>
            <w:tcW w:w="5000" w:type="pct"/>
            <w:gridSpan w:val="2"/>
          </w:tcPr>
          <w:p w14:paraId="5745671E" w14:textId="77777777" w:rsidR="00133DD0" w:rsidRDefault="00133DD0" w:rsidP="00133DD0">
            <w:pPr>
              <w:pStyle w:val="af5"/>
              <w:shd w:val="clear" w:color="auto" w:fill="auto"/>
              <w:spacing w:line="240" w:lineRule="auto"/>
              <w:ind w:firstLine="426"/>
              <w:jc w:val="both"/>
              <w:rPr>
                <w:sz w:val="24"/>
                <w:szCs w:val="24"/>
              </w:rPr>
            </w:pPr>
            <w:r>
              <w:rPr>
                <w:sz w:val="24"/>
                <w:szCs w:val="24"/>
              </w:rPr>
              <w:t>Примечания:</w:t>
            </w:r>
          </w:p>
          <w:p w14:paraId="1C91C756" w14:textId="77777777" w:rsidR="00133DD0" w:rsidRDefault="00133DD0" w:rsidP="00133DD0">
            <w:pPr>
              <w:pStyle w:val="af5"/>
              <w:numPr>
                <w:ilvl w:val="0"/>
                <w:numId w:val="18"/>
              </w:numPr>
              <w:shd w:val="clear" w:color="auto" w:fill="auto"/>
              <w:tabs>
                <w:tab w:val="left" w:pos="427"/>
              </w:tabs>
              <w:spacing w:line="240" w:lineRule="auto"/>
              <w:ind w:firstLine="426"/>
              <w:jc w:val="both"/>
              <w:rPr>
                <w:sz w:val="24"/>
                <w:szCs w:val="24"/>
              </w:rPr>
            </w:pPr>
            <w:r>
              <w:rPr>
                <w:sz w:val="24"/>
                <w:szCs w:val="24"/>
              </w:rPr>
              <w:t>Расчетные показатели обеспеченности объектов капитального строительства нормативными площадями, необходимыми для организации машино-мест (парко-мест) для объектов, строительство которых планируется осуществлять за счет средств бюджетов бюджетной системы Российской Федерации, применяются по техническому заданию на проектирование.</w:t>
            </w:r>
          </w:p>
          <w:p w14:paraId="1F98F520" w14:textId="77777777" w:rsidR="00133DD0" w:rsidRDefault="00133DD0" w:rsidP="00133DD0">
            <w:pPr>
              <w:pStyle w:val="af5"/>
              <w:numPr>
                <w:ilvl w:val="0"/>
                <w:numId w:val="18"/>
              </w:numPr>
              <w:shd w:val="clear" w:color="auto" w:fill="auto"/>
              <w:tabs>
                <w:tab w:val="left" w:pos="365"/>
              </w:tabs>
              <w:spacing w:line="240" w:lineRule="auto"/>
              <w:ind w:firstLine="426"/>
              <w:jc w:val="both"/>
              <w:rPr>
                <w:sz w:val="24"/>
                <w:szCs w:val="24"/>
              </w:rPr>
            </w:pPr>
            <w:r>
              <w:rPr>
                <w:sz w:val="24"/>
                <w:szCs w:val="24"/>
              </w:rPr>
              <w:t>Количество парковочных мест для МГН следует принимать по пункту 5.2.1 СП 59.13330.2020 «СНиП 35-01-2001 Доступность зданий и сооружений для маломобильных групп населения». Количество парковочных мест для МГН не входит в расчетные показатели обеспеченности объектов капитального строительства нормативными площадями, необходимыми для организации машино-мест (парко-мест).</w:t>
            </w:r>
          </w:p>
          <w:p w14:paraId="4A00A005" w14:textId="77777777" w:rsidR="00133DD0" w:rsidRDefault="00133DD0" w:rsidP="00133DD0">
            <w:pPr>
              <w:pStyle w:val="af5"/>
              <w:numPr>
                <w:ilvl w:val="0"/>
                <w:numId w:val="18"/>
              </w:numPr>
              <w:shd w:val="clear" w:color="auto" w:fill="auto"/>
              <w:tabs>
                <w:tab w:val="left" w:pos="370"/>
              </w:tabs>
              <w:spacing w:line="240" w:lineRule="auto"/>
              <w:ind w:firstLine="426"/>
              <w:jc w:val="both"/>
              <w:rPr>
                <w:sz w:val="24"/>
                <w:szCs w:val="24"/>
              </w:rPr>
            </w:pPr>
            <w:r>
              <w:rPr>
                <w:sz w:val="24"/>
                <w:szCs w:val="24"/>
              </w:rPr>
              <w:lastRenderedPageBreak/>
              <w:t>В условиях реконструкции объектов незавершенного строительства расчетный показатель обеспеченности объектов капитального строительства, сведения о котором содержатся в Едином государственном реестре недвижимости в соответствии с Федеральным законом от 13.07.2015 № 218-ФЗ «О государственной регистрации недвижимости», нормативными площадями, необходимыми для организации машино-мест, может быть понижен и должен составлять не менее 0,2.</w:t>
            </w:r>
          </w:p>
          <w:p w14:paraId="1507C007" w14:textId="77777777" w:rsidR="00133DD0" w:rsidRDefault="00133DD0" w:rsidP="00133DD0">
            <w:pPr>
              <w:ind w:firstLine="426"/>
              <w:jc w:val="both"/>
              <w:rPr>
                <w:sz w:val="24"/>
                <w:szCs w:val="24"/>
              </w:rPr>
            </w:pPr>
            <w:r>
              <w:rPr>
                <w:sz w:val="24"/>
                <w:szCs w:val="24"/>
              </w:rPr>
              <w:t>4 СП 42.13330.2016 «СНиП 2.07.01-89* «Градостроительство. Планировка и застройка городских и сельских поселений».</w:t>
            </w:r>
          </w:p>
        </w:tc>
      </w:tr>
    </w:tbl>
    <w:p w14:paraId="76AF827C" w14:textId="77777777" w:rsidR="00891267" w:rsidRPr="00891267" w:rsidRDefault="00891267" w:rsidP="00891267">
      <w:pPr>
        <w:pStyle w:val="aa"/>
        <w:spacing w:before="120"/>
        <w:ind w:left="0" w:firstLine="709"/>
        <w:contextualSpacing w:val="0"/>
        <w:jc w:val="both"/>
        <w:rPr>
          <w:sz w:val="28"/>
          <w:szCs w:val="28"/>
        </w:rPr>
      </w:pPr>
      <w:r w:rsidRPr="00891267">
        <w:rPr>
          <w:sz w:val="28"/>
          <w:szCs w:val="28"/>
        </w:rPr>
        <w:lastRenderedPageBreak/>
        <w:t>При определении общей потребности в местах хранения (парковочного</w:t>
      </w:r>
      <w:r>
        <w:rPr>
          <w:sz w:val="28"/>
          <w:szCs w:val="28"/>
        </w:rPr>
        <w:t xml:space="preserve"> </w:t>
      </w:r>
      <w:r w:rsidRPr="00891267">
        <w:rPr>
          <w:sz w:val="28"/>
          <w:szCs w:val="28"/>
        </w:rPr>
        <w:t>пространства) допускается учитывать индивидуальные транспортные средства</w:t>
      </w:r>
      <w:r>
        <w:rPr>
          <w:sz w:val="28"/>
          <w:szCs w:val="28"/>
        </w:rPr>
        <w:t xml:space="preserve"> </w:t>
      </w:r>
      <w:r w:rsidRPr="00891267">
        <w:rPr>
          <w:sz w:val="28"/>
          <w:szCs w:val="28"/>
        </w:rPr>
        <w:t>(мотоциклы, мотороллеры, мотоколяски, мопеды, велосипеды) с приведением их</w:t>
      </w:r>
      <w:r>
        <w:rPr>
          <w:sz w:val="28"/>
          <w:szCs w:val="28"/>
        </w:rPr>
        <w:t xml:space="preserve"> </w:t>
      </w:r>
      <w:r w:rsidRPr="00891267">
        <w:rPr>
          <w:sz w:val="28"/>
          <w:szCs w:val="28"/>
        </w:rPr>
        <w:t>к одному расчетному виду (легковому автомобилю) с применением следующих</w:t>
      </w:r>
      <w:r>
        <w:rPr>
          <w:sz w:val="28"/>
          <w:szCs w:val="28"/>
        </w:rPr>
        <w:t xml:space="preserve"> </w:t>
      </w:r>
      <w:r w:rsidRPr="00891267">
        <w:rPr>
          <w:sz w:val="28"/>
          <w:szCs w:val="28"/>
        </w:rPr>
        <w:t>коэффициентов:</w:t>
      </w:r>
    </w:p>
    <w:p w14:paraId="462DBD1E" w14:textId="77777777" w:rsidR="00891267" w:rsidRPr="00891267" w:rsidRDefault="00891267" w:rsidP="00891267">
      <w:pPr>
        <w:pStyle w:val="aa"/>
        <w:ind w:left="0" w:firstLine="709"/>
        <w:contextualSpacing w:val="0"/>
        <w:jc w:val="both"/>
        <w:rPr>
          <w:sz w:val="28"/>
          <w:szCs w:val="28"/>
        </w:rPr>
      </w:pPr>
      <w:r>
        <w:rPr>
          <w:sz w:val="28"/>
          <w:szCs w:val="28"/>
        </w:rPr>
        <w:t xml:space="preserve">- </w:t>
      </w:r>
      <w:r w:rsidRPr="00891267">
        <w:rPr>
          <w:sz w:val="28"/>
          <w:szCs w:val="28"/>
        </w:rPr>
        <w:t>мотоциклы и мотороллеры с колясками, мотоколяски - 0,5;</w:t>
      </w:r>
    </w:p>
    <w:p w14:paraId="63BCFB4B" w14:textId="77777777" w:rsidR="00891267" w:rsidRPr="00891267" w:rsidRDefault="00891267" w:rsidP="00891267">
      <w:pPr>
        <w:pStyle w:val="aa"/>
        <w:ind w:left="0" w:firstLine="709"/>
        <w:contextualSpacing w:val="0"/>
        <w:jc w:val="both"/>
        <w:rPr>
          <w:sz w:val="28"/>
          <w:szCs w:val="28"/>
        </w:rPr>
      </w:pPr>
      <w:r>
        <w:rPr>
          <w:sz w:val="28"/>
          <w:szCs w:val="28"/>
        </w:rPr>
        <w:t xml:space="preserve">- </w:t>
      </w:r>
      <w:r w:rsidRPr="00891267">
        <w:rPr>
          <w:sz w:val="28"/>
          <w:szCs w:val="28"/>
        </w:rPr>
        <w:t>мотоциклы и мотороллеры без колясок - 0,28;</w:t>
      </w:r>
    </w:p>
    <w:p w14:paraId="64014C74" w14:textId="77777777" w:rsidR="00891267" w:rsidRPr="00182229" w:rsidRDefault="00891267" w:rsidP="00891267">
      <w:pPr>
        <w:pStyle w:val="aa"/>
        <w:ind w:left="0" w:firstLine="709"/>
        <w:contextualSpacing w:val="0"/>
        <w:jc w:val="both"/>
        <w:rPr>
          <w:sz w:val="28"/>
          <w:szCs w:val="28"/>
        </w:rPr>
      </w:pPr>
      <w:r w:rsidRPr="00182229">
        <w:rPr>
          <w:sz w:val="28"/>
          <w:szCs w:val="28"/>
        </w:rPr>
        <w:t>- мопеды и велосипеды - 0,1.</w:t>
      </w:r>
    </w:p>
    <w:p w14:paraId="20DEE0AC" w14:textId="77777777" w:rsidR="0083684C" w:rsidRPr="00AA231F" w:rsidRDefault="0083684C" w:rsidP="00133DD0">
      <w:pPr>
        <w:pStyle w:val="aa"/>
        <w:ind w:left="0" w:firstLine="709"/>
        <w:contextualSpacing w:val="0"/>
        <w:jc w:val="both"/>
        <w:rPr>
          <w:sz w:val="28"/>
          <w:szCs w:val="28"/>
        </w:rPr>
      </w:pPr>
      <w:r w:rsidRPr="00182229">
        <w:rPr>
          <w:sz w:val="28"/>
          <w:szCs w:val="28"/>
        </w:rPr>
        <w:t>В целях обеспечения объектов капитального строительства не</w:t>
      </w:r>
      <w:r w:rsidR="00182229" w:rsidRPr="00182229">
        <w:rPr>
          <w:sz w:val="28"/>
          <w:szCs w:val="28"/>
        </w:rPr>
        <w:t xml:space="preserve"> </w:t>
      </w:r>
      <w:r w:rsidRPr="00182229">
        <w:rPr>
          <w:sz w:val="28"/>
          <w:szCs w:val="28"/>
        </w:rPr>
        <w:t>указанными в местных нормативах градостроительного проектирования машино-местами необходимо руководствоваться требованиями, указанными в Приложении «Ж» СП 42.13330.2016 «Свод правил. Градостроительство. Планировка и застройка городских и</w:t>
      </w:r>
      <w:r w:rsidRPr="00AA231F">
        <w:rPr>
          <w:sz w:val="28"/>
          <w:szCs w:val="28"/>
        </w:rPr>
        <w:t xml:space="preserve"> сельских поселений. Актуализированная редакция СНиП</w:t>
      </w:r>
      <w:r w:rsidR="00135AE1">
        <w:rPr>
          <w:sz w:val="28"/>
          <w:szCs w:val="28"/>
        </w:rPr>
        <w:t> </w:t>
      </w:r>
      <w:r w:rsidRPr="00AA231F">
        <w:rPr>
          <w:sz w:val="28"/>
          <w:szCs w:val="28"/>
        </w:rPr>
        <w:t>2.07.01</w:t>
      </w:r>
      <w:r w:rsidR="00135AE1">
        <w:rPr>
          <w:sz w:val="28"/>
          <w:szCs w:val="28"/>
        </w:rPr>
        <w:noBreakHyphen/>
      </w:r>
      <w:r w:rsidR="00182229">
        <w:rPr>
          <w:sz w:val="28"/>
          <w:szCs w:val="28"/>
        </w:rPr>
        <w:t xml:space="preserve">89*». </w:t>
      </w:r>
      <w:r w:rsidRPr="00AA231F">
        <w:rPr>
          <w:sz w:val="28"/>
          <w:szCs w:val="28"/>
        </w:rPr>
        <w:t>Указанные требования обязательны для исполнения, за исключением отдельно стоящих магазинов шаговой доступности, встроенно-пристроенных и встроенных в жилые здания, учреждений, организаций и предприятий обслуживания населения шаговой доступности, расположенных внутри жилых кварталов и реализующих товары или оказывающие услуги ежедневного спроса (в случае если общая площадь такого объекта капитального строительства (встроенного, пристроенного и встроено</w:t>
      </w:r>
      <w:r w:rsidR="00182229">
        <w:rPr>
          <w:sz w:val="28"/>
          <w:szCs w:val="28"/>
        </w:rPr>
        <w:t>-</w:t>
      </w:r>
      <w:r w:rsidRPr="00AA231F">
        <w:rPr>
          <w:sz w:val="28"/>
          <w:szCs w:val="28"/>
        </w:rPr>
        <w:t xml:space="preserve">пристроенного помещения) не более 400 кв. м общей площади, которая (площадь отдельно стоящего объекта капитального строительства) включает в себя помещения для временного хранения продукции и иные вспомогательные помещения), указанные объекты (помещения) могут не обеспечиваться необходимым количеством машино-мест. </w:t>
      </w:r>
    </w:p>
    <w:p w14:paraId="215DFADB" w14:textId="77777777" w:rsidR="00AA231F" w:rsidRPr="00AA231F" w:rsidRDefault="00AA231F" w:rsidP="00AA231F">
      <w:pPr>
        <w:pStyle w:val="01"/>
        <w:spacing w:before="120" w:after="120"/>
        <w:jc w:val="center"/>
        <w:rPr>
          <w:b/>
          <w:i/>
        </w:rPr>
      </w:pPr>
      <w:r w:rsidRPr="00AA231F">
        <w:rPr>
          <w:b/>
          <w:i/>
          <w:sz w:val="28"/>
          <w:szCs w:val="28"/>
        </w:rPr>
        <w:t>Рекомендуемая минимальная обеспеченность местами парковки для объектов обслуживания населения</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1"/>
        <w:gridCol w:w="4302"/>
      </w:tblGrid>
      <w:tr w:rsidR="00AA231F" w:rsidRPr="00E957C4" w14:paraId="24EA366C" w14:textId="77777777" w:rsidTr="00135AE1">
        <w:trPr>
          <w:tblHeader/>
          <w:jc w:val="center"/>
        </w:trPr>
        <w:tc>
          <w:tcPr>
            <w:tcW w:w="5131" w:type="dxa"/>
            <w:tcMar>
              <w:top w:w="0" w:type="dxa"/>
              <w:left w:w="108" w:type="dxa"/>
              <w:bottom w:w="0" w:type="dxa"/>
              <w:right w:w="108" w:type="dxa"/>
            </w:tcMar>
            <w:vAlign w:val="center"/>
          </w:tcPr>
          <w:p w14:paraId="2D6D6B44" w14:textId="77777777" w:rsidR="00AA231F" w:rsidRPr="00E957C4" w:rsidRDefault="00AA231F" w:rsidP="00135AE1">
            <w:pPr>
              <w:pStyle w:val="zakonplink"/>
              <w:spacing w:before="0" w:beforeAutospacing="0" w:after="0" w:afterAutospacing="0"/>
              <w:jc w:val="center"/>
            </w:pPr>
            <w:r w:rsidRPr="00E957C4">
              <w:rPr>
                <w:rStyle w:val="zakonspanusual11"/>
              </w:rPr>
              <w:t>Виды объектов</w:t>
            </w:r>
          </w:p>
        </w:tc>
        <w:tc>
          <w:tcPr>
            <w:tcW w:w="4357" w:type="dxa"/>
            <w:tcMar>
              <w:top w:w="0" w:type="dxa"/>
              <w:left w:w="108" w:type="dxa"/>
              <w:bottom w:w="0" w:type="dxa"/>
              <w:right w:w="108" w:type="dxa"/>
            </w:tcMar>
            <w:vAlign w:val="center"/>
          </w:tcPr>
          <w:p w14:paraId="59B8E306" w14:textId="77777777" w:rsidR="00AA231F" w:rsidRPr="00E957C4" w:rsidRDefault="00AA231F" w:rsidP="00135AE1">
            <w:pPr>
              <w:pStyle w:val="zakonplink"/>
              <w:spacing w:before="0" w:beforeAutospacing="0" w:after="0" w:afterAutospacing="0"/>
              <w:jc w:val="center"/>
            </w:pPr>
            <w:r w:rsidRPr="00E957C4">
              <w:rPr>
                <w:rStyle w:val="zakonspanusual11"/>
              </w:rPr>
              <w:t>Минимальное количество парковочных мест</w:t>
            </w:r>
          </w:p>
        </w:tc>
      </w:tr>
      <w:tr w:rsidR="00AA231F" w:rsidRPr="00E957C4" w14:paraId="0478B514" w14:textId="77777777" w:rsidTr="00135AE1">
        <w:trPr>
          <w:jc w:val="center"/>
        </w:trPr>
        <w:tc>
          <w:tcPr>
            <w:tcW w:w="5131" w:type="dxa"/>
            <w:tcMar>
              <w:top w:w="0" w:type="dxa"/>
              <w:left w:w="108" w:type="dxa"/>
              <w:bottom w:w="0" w:type="dxa"/>
              <w:right w:w="108" w:type="dxa"/>
            </w:tcMar>
            <w:vAlign w:val="center"/>
          </w:tcPr>
          <w:p w14:paraId="48368D86" w14:textId="77777777" w:rsidR="00AA231F" w:rsidRPr="00E957C4" w:rsidRDefault="00AA231F" w:rsidP="00135AE1">
            <w:pPr>
              <w:pStyle w:val="zakonplink"/>
              <w:spacing w:before="0" w:beforeAutospacing="0" w:after="0" w:afterAutospacing="0"/>
            </w:pPr>
            <w:r w:rsidRPr="00E957C4">
              <w:rPr>
                <w:rStyle w:val="zakonspanusual11"/>
              </w:rPr>
              <w:t>Офисы и административные здания</w:t>
            </w:r>
          </w:p>
        </w:tc>
        <w:tc>
          <w:tcPr>
            <w:tcW w:w="4357" w:type="dxa"/>
            <w:tcMar>
              <w:top w:w="0" w:type="dxa"/>
              <w:left w:w="108" w:type="dxa"/>
              <w:bottom w:w="0" w:type="dxa"/>
              <w:right w:w="108" w:type="dxa"/>
            </w:tcMar>
            <w:vAlign w:val="center"/>
          </w:tcPr>
          <w:p w14:paraId="6FE021AC" w14:textId="77777777" w:rsidR="00AA231F" w:rsidRPr="00E957C4" w:rsidRDefault="00AA231F" w:rsidP="00135AE1">
            <w:pPr>
              <w:pStyle w:val="zakonplink"/>
              <w:spacing w:before="0" w:beforeAutospacing="0" w:after="0" w:afterAutospacing="0"/>
              <w:jc w:val="center"/>
            </w:pPr>
            <w:r w:rsidRPr="00E957C4">
              <w:rPr>
                <w:rStyle w:val="zakonspanusual11"/>
              </w:rPr>
              <w:t xml:space="preserve">1 место на 70 </w:t>
            </w:r>
            <w:r w:rsidRPr="00E957C4">
              <w:rPr>
                <w:bCs/>
              </w:rPr>
              <w:t>кв. м</w:t>
            </w:r>
            <w:r w:rsidRPr="00E957C4">
              <w:rPr>
                <w:bCs/>
                <w:vertAlign w:val="superscript"/>
              </w:rPr>
              <w:t xml:space="preserve"> </w:t>
            </w:r>
            <w:r w:rsidRPr="00E957C4">
              <w:rPr>
                <w:rStyle w:val="zakonspanusual11"/>
              </w:rPr>
              <w:t>общей площади здания</w:t>
            </w:r>
          </w:p>
        </w:tc>
      </w:tr>
      <w:tr w:rsidR="00AA231F" w:rsidRPr="00E957C4" w14:paraId="4C59767F" w14:textId="77777777" w:rsidTr="00135AE1">
        <w:trPr>
          <w:jc w:val="center"/>
        </w:trPr>
        <w:tc>
          <w:tcPr>
            <w:tcW w:w="5131" w:type="dxa"/>
            <w:tcMar>
              <w:top w:w="0" w:type="dxa"/>
              <w:left w:w="108" w:type="dxa"/>
              <w:bottom w:w="0" w:type="dxa"/>
              <w:right w:w="108" w:type="dxa"/>
            </w:tcMar>
            <w:vAlign w:val="center"/>
          </w:tcPr>
          <w:p w14:paraId="25C781D4" w14:textId="77777777" w:rsidR="00AA231F" w:rsidRPr="00E957C4" w:rsidRDefault="00AA231F" w:rsidP="00135AE1">
            <w:pPr>
              <w:pStyle w:val="zakonplink"/>
              <w:spacing w:before="0" w:beforeAutospacing="0" w:after="0" w:afterAutospacing="0"/>
            </w:pPr>
            <w:r w:rsidRPr="00E957C4">
              <w:t>Торговые центры, торговые комплексы, специализированные торговые объекты, супермаркеты, универсамы, универмаги, рынки и т.д.</w:t>
            </w:r>
          </w:p>
        </w:tc>
        <w:tc>
          <w:tcPr>
            <w:tcW w:w="4357" w:type="dxa"/>
            <w:tcMar>
              <w:top w:w="0" w:type="dxa"/>
              <w:left w:w="108" w:type="dxa"/>
              <w:bottom w:w="0" w:type="dxa"/>
              <w:right w:w="108" w:type="dxa"/>
            </w:tcMar>
            <w:vAlign w:val="center"/>
          </w:tcPr>
          <w:p w14:paraId="71CC7961" w14:textId="77777777" w:rsidR="00AA231F" w:rsidRPr="00E957C4" w:rsidRDefault="00AA231F" w:rsidP="00135AE1">
            <w:pPr>
              <w:pStyle w:val="zakonplink"/>
              <w:spacing w:before="0" w:beforeAutospacing="0" w:after="0" w:afterAutospacing="0"/>
              <w:jc w:val="center"/>
            </w:pPr>
            <w:r w:rsidRPr="00E957C4">
              <w:rPr>
                <w:rStyle w:val="zakonspanusual11"/>
              </w:rPr>
              <w:t xml:space="preserve">1 место на 50 </w:t>
            </w:r>
            <w:r w:rsidRPr="00E957C4">
              <w:rPr>
                <w:bCs/>
              </w:rPr>
              <w:t xml:space="preserve">кв. м </w:t>
            </w:r>
            <w:r w:rsidRPr="00E957C4">
              <w:rPr>
                <w:rStyle w:val="zakonspanusual11"/>
              </w:rPr>
              <w:t>общей площади, но не менее 2 мест на объект</w:t>
            </w:r>
          </w:p>
        </w:tc>
      </w:tr>
      <w:tr w:rsidR="00AA231F" w:rsidRPr="00E957C4" w14:paraId="52853034" w14:textId="77777777" w:rsidTr="00135AE1">
        <w:trPr>
          <w:jc w:val="center"/>
        </w:trPr>
        <w:tc>
          <w:tcPr>
            <w:tcW w:w="5131" w:type="dxa"/>
            <w:tcMar>
              <w:top w:w="0" w:type="dxa"/>
              <w:left w:w="108" w:type="dxa"/>
              <w:bottom w:w="0" w:type="dxa"/>
              <w:right w:w="108" w:type="dxa"/>
            </w:tcMar>
            <w:vAlign w:val="center"/>
          </w:tcPr>
          <w:p w14:paraId="1F23D482" w14:textId="77777777" w:rsidR="00AA231F" w:rsidRPr="00E957C4" w:rsidRDefault="00AA231F" w:rsidP="00135AE1">
            <w:pPr>
              <w:pStyle w:val="zakonplink"/>
              <w:spacing w:before="0" w:beforeAutospacing="0" w:after="0" w:afterAutospacing="0"/>
            </w:pPr>
            <w:r w:rsidRPr="00E957C4">
              <w:rPr>
                <w:rStyle w:val="zakonspanusual11"/>
              </w:rPr>
              <w:t>Кафе, ресторан</w:t>
            </w:r>
          </w:p>
        </w:tc>
        <w:tc>
          <w:tcPr>
            <w:tcW w:w="4357" w:type="dxa"/>
            <w:tcMar>
              <w:top w:w="0" w:type="dxa"/>
              <w:left w:w="108" w:type="dxa"/>
              <w:bottom w:w="0" w:type="dxa"/>
              <w:right w:w="108" w:type="dxa"/>
            </w:tcMar>
            <w:vAlign w:val="center"/>
          </w:tcPr>
          <w:p w14:paraId="3C9C480F" w14:textId="77777777" w:rsidR="00AA231F" w:rsidRPr="00E957C4" w:rsidRDefault="00AA231F" w:rsidP="00135AE1">
            <w:pPr>
              <w:pStyle w:val="zakonplink"/>
              <w:spacing w:before="0" w:beforeAutospacing="0" w:after="0" w:afterAutospacing="0"/>
              <w:jc w:val="center"/>
            </w:pPr>
            <w:r w:rsidRPr="00E957C4">
              <w:rPr>
                <w:rStyle w:val="zakonspanusual11"/>
              </w:rPr>
              <w:t>1 место на 10 посадочных мест, но не менее 4 мест на объект</w:t>
            </w:r>
          </w:p>
        </w:tc>
      </w:tr>
      <w:tr w:rsidR="00AA231F" w:rsidRPr="00E957C4" w14:paraId="65CFE3D0" w14:textId="77777777" w:rsidTr="00135AE1">
        <w:trPr>
          <w:jc w:val="center"/>
        </w:trPr>
        <w:tc>
          <w:tcPr>
            <w:tcW w:w="5131" w:type="dxa"/>
            <w:tcMar>
              <w:top w:w="0" w:type="dxa"/>
              <w:left w:w="108" w:type="dxa"/>
              <w:bottom w:w="0" w:type="dxa"/>
              <w:right w:w="108" w:type="dxa"/>
            </w:tcMar>
            <w:vAlign w:val="center"/>
          </w:tcPr>
          <w:p w14:paraId="5A97230A" w14:textId="77777777" w:rsidR="00AA231F" w:rsidRPr="00E957C4" w:rsidRDefault="00AA231F" w:rsidP="00135AE1">
            <w:pPr>
              <w:pStyle w:val="zakonplink"/>
              <w:spacing w:before="0" w:beforeAutospacing="0" w:after="0" w:afterAutospacing="0"/>
              <w:rPr>
                <w:rStyle w:val="zakonspanusual11"/>
              </w:rPr>
            </w:pPr>
            <w:r w:rsidRPr="00E957C4">
              <w:t>Спортивные комплексы и стадионы с трибунами</w:t>
            </w:r>
          </w:p>
        </w:tc>
        <w:tc>
          <w:tcPr>
            <w:tcW w:w="4357" w:type="dxa"/>
            <w:tcMar>
              <w:top w:w="0" w:type="dxa"/>
              <w:left w:w="108" w:type="dxa"/>
              <w:bottom w:w="0" w:type="dxa"/>
              <w:right w:w="108" w:type="dxa"/>
            </w:tcMar>
            <w:vAlign w:val="center"/>
          </w:tcPr>
          <w:p w14:paraId="732822E7"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25 единовременных посетителей</w:t>
            </w:r>
          </w:p>
        </w:tc>
      </w:tr>
      <w:tr w:rsidR="00AA231F" w:rsidRPr="00E957C4" w14:paraId="44D96568" w14:textId="77777777" w:rsidTr="00135AE1">
        <w:trPr>
          <w:jc w:val="center"/>
        </w:trPr>
        <w:tc>
          <w:tcPr>
            <w:tcW w:w="5131" w:type="dxa"/>
            <w:tcMar>
              <w:top w:w="0" w:type="dxa"/>
              <w:left w:w="108" w:type="dxa"/>
              <w:bottom w:w="0" w:type="dxa"/>
              <w:right w:w="108" w:type="dxa"/>
            </w:tcMar>
            <w:vAlign w:val="center"/>
          </w:tcPr>
          <w:p w14:paraId="736391FA" w14:textId="77777777" w:rsidR="00AA231F" w:rsidRPr="00E957C4" w:rsidRDefault="00AA231F" w:rsidP="00135AE1">
            <w:pPr>
              <w:pStyle w:val="zakonplink"/>
              <w:spacing w:before="0" w:beforeAutospacing="0" w:after="0" w:afterAutospacing="0"/>
            </w:pPr>
            <w:r w:rsidRPr="00E957C4">
              <w:rPr>
                <w:rStyle w:val="zakonspanusual11"/>
              </w:rPr>
              <w:lastRenderedPageBreak/>
              <w:t>Физкультурно-оздоровительные комплексы, спортивные и тренажерные залы</w:t>
            </w:r>
          </w:p>
        </w:tc>
        <w:tc>
          <w:tcPr>
            <w:tcW w:w="4357" w:type="dxa"/>
            <w:tcMar>
              <w:top w:w="0" w:type="dxa"/>
              <w:left w:w="108" w:type="dxa"/>
              <w:bottom w:w="0" w:type="dxa"/>
              <w:right w:w="108" w:type="dxa"/>
            </w:tcMar>
            <w:vAlign w:val="center"/>
          </w:tcPr>
          <w:p w14:paraId="4DE427D8" w14:textId="77777777" w:rsidR="00AA231F" w:rsidRPr="00E957C4" w:rsidRDefault="00AA231F" w:rsidP="00135AE1">
            <w:pPr>
              <w:pStyle w:val="zakonplink"/>
              <w:spacing w:before="0" w:beforeAutospacing="0" w:after="0" w:afterAutospacing="0"/>
              <w:jc w:val="center"/>
            </w:pPr>
            <w:r w:rsidRPr="00E957C4">
              <w:rPr>
                <w:rStyle w:val="zakonspanusual11"/>
              </w:rPr>
              <w:t xml:space="preserve">1 место на 25 </w:t>
            </w:r>
            <w:r w:rsidRPr="00E957C4">
              <w:rPr>
                <w:bCs/>
              </w:rPr>
              <w:t>кв. м</w:t>
            </w:r>
            <w:r w:rsidRPr="00E957C4">
              <w:rPr>
                <w:bCs/>
                <w:vertAlign w:val="superscript"/>
              </w:rPr>
              <w:t xml:space="preserve"> </w:t>
            </w:r>
            <w:r w:rsidRPr="00E957C4">
              <w:rPr>
                <w:rStyle w:val="zakonspanusual11"/>
              </w:rPr>
              <w:t>общей площади</w:t>
            </w:r>
          </w:p>
        </w:tc>
      </w:tr>
      <w:tr w:rsidR="00AA231F" w:rsidRPr="00E957C4" w14:paraId="6E77A9D1" w14:textId="77777777" w:rsidTr="00135AE1">
        <w:trPr>
          <w:jc w:val="center"/>
        </w:trPr>
        <w:tc>
          <w:tcPr>
            <w:tcW w:w="5131" w:type="dxa"/>
            <w:tcMar>
              <w:top w:w="0" w:type="dxa"/>
              <w:left w:w="108" w:type="dxa"/>
              <w:bottom w:w="0" w:type="dxa"/>
              <w:right w:w="108" w:type="dxa"/>
            </w:tcMar>
            <w:vAlign w:val="center"/>
          </w:tcPr>
          <w:p w14:paraId="63141BC0" w14:textId="77777777" w:rsidR="00AA231F" w:rsidRPr="00E957C4" w:rsidRDefault="00AA231F" w:rsidP="00135AE1">
            <w:pPr>
              <w:pStyle w:val="zakonplink"/>
              <w:spacing w:before="0" w:beforeAutospacing="0" w:after="0" w:afterAutospacing="0"/>
              <w:rPr>
                <w:rStyle w:val="zakonspanusual11"/>
              </w:rPr>
            </w:pPr>
            <w:r w:rsidRPr="00E957C4">
              <w:t>Культовые объекты</w:t>
            </w:r>
          </w:p>
        </w:tc>
        <w:tc>
          <w:tcPr>
            <w:tcW w:w="4357" w:type="dxa"/>
            <w:tcMar>
              <w:top w:w="0" w:type="dxa"/>
              <w:left w:w="108" w:type="dxa"/>
              <w:bottom w:w="0" w:type="dxa"/>
              <w:right w:w="108" w:type="dxa"/>
            </w:tcMar>
            <w:vAlign w:val="center"/>
          </w:tcPr>
          <w:p w14:paraId="15796DD8"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 xml:space="preserve">1 место на 50 </w:t>
            </w:r>
            <w:r w:rsidRPr="00E957C4">
              <w:rPr>
                <w:bCs/>
              </w:rPr>
              <w:t>кв. м</w:t>
            </w:r>
            <w:r w:rsidRPr="00E957C4">
              <w:rPr>
                <w:bCs/>
                <w:vertAlign w:val="superscript"/>
              </w:rPr>
              <w:t xml:space="preserve"> </w:t>
            </w:r>
            <w:r w:rsidRPr="00E957C4">
              <w:rPr>
                <w:rStyle w:val="zakonspanusual11"/>
              </w:rPr>
              <w:t>общей площади</w:t>
            </w:r>
          </w:p>
        </w:tc>
      </w:tr>
      <w:tr w:rsidR="00AA231F" w:rsidRPr="00E957C4" w14:paraId="0810CF3C" w14:textId="77777777" w:rsidTr="00135AE1">
        <w:trPr>
          <w:jc w:val="center"/>
        </w:trPr>
        <w:tc>
          <w:tcPr>
            <w:tcW w:w="5131" w:type="dxa"/>
            <w:tcMar>
              <w:top w:w="0" w:type="dxa"/>
              <w:left w:w="108" w:type="dxa"/>
              <w:bottom w:w="0" w:type="dxa"/>
              <w:right w:w="108" w:type="dxa"/>
            </w:tcMar>
            <w:vAlign w:val="center"/>
          </w:tcPr>
          <w:p w14:paraId="7FBAB986" w14:textId="77777777" w:rsidR="00AA231F" w:rsidRPr="00E957C4" w:rsidRDefault="00AA231F" w:rsidP="00135AE1">
            <w:pPr>
              <w:pStyle w:val="zakonplink"/>
              <w:spacing w:before="0" w:beforeAutospacing="0" w:after="0" w:afterAutospacing="0"/>
              <w:rPr>
                <w:rStyle w:val="zakonspanusual11"/>
              </w:rPr>
            </w:pPr>
            <w:r w:rsidRPr="00E957C4">
              <w:rPr>
                <w:rStyle w:val="zakonspanusual11"/>
              </w:rPr>
              <w:t>Бассейны</w:t>
            </w:r>
          </w:p>
        </w:tc>
        <w:tc>
          <w:tcPr>
            <w:tcW w:w="4357" w:type="dxa"/>
            <w:tcMar>
              <w:top w:w="0" w:type="dxa"/>
              <w:left w:w="108" w:type="dxa"/>
              <w:bottom w:w="0" w:type="dxa"/>
              <w:right w:w="108" w:type="dxa"/>
            </w:tcMar>
            <w:vAlign w:val="center"/>
          </w:tcPr>
          <w:p w14:paraId="396C3A99"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10 единовременных посетителей</w:t>
            </w:r>
          </w:p>
        </w:tc>
      </w:tr>
      <w:tr w:rsidR="00AA231F" w:rsidRPr="00E957C4" w14:paraId="2BD73F23" w14:textId="77777777" w:rsidTr="00135AE1">
        <w:trPr>
          <w:jc w:val="center"/>
        </w:trPr>
        <w:tc>
          <w:tcPr>
            <w:tcW w:w="5131" w:type="dxa"/>
            <w:tcMar>
              <w:top w:w="0" w:type="dxa"/>
              <w:left w:w="108" w:type="dxa"/>
              <w:bottom w:w="0" w:type="dxa"/>
              <w:right w:w="108" w:type="dxa"/>
            </w:tcMar>
            <w:vAlign w:val="center"/>
          </w:tcPr>
          <w:p w14:paraId="07EAE780" w14:textId="77777777" w:rsidR="00AA231F" w:rsidRPr="00E957C4" w:rsidRDefault="00AA231F" w:rsidP="00135AE1">
            <w:pPr>
              <w:pStyle w:val="zakonplink"/>
              <w:spacing w:before="0" w:beforeAutospacing="0" w:after="0" w:afterAutospacing="0"/>
              <w:rPr>
                <w:rStyle w:val="zakonspanusual11"/>
              </w:rPr>
            </w:pPr>
            <w:r w:rsidRPr="00E957C4">
              <w:rPr>
                <w:rFonts w:eastAsia="Calibri"/>
                <w:lang w:eastAsia="en-US"/>
              </w:rPr>
              <w:t>Клубы, дома культуры, библиотеки</w:t>
            </w:r>
          </w:p>
        </w:tc>
        <w:tc>
          <w:tcPr>
            <w:tcW w:w="4357" w:type="dxa"/>
            <w:tcMar>
              <w:top w:w="0" w:type="dxa"/>
              <w:left w:w="108" w:type="dxa"/>
              <w:bottom w:w="0" w:type="dxa"/>
              <w:right w:w="108" w:type="dxa"/>
            </w:tcMar>
            <w:vAlign w:val="center"/>
          </w:tcPr>
          <w:p w14:paraId="59BFBD8A"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15 единовременных посетителей (мест)</w:t>
            </w:r>
          </w:p>
        </w:tc>
      </w:tr>
      <w:tr w:rsidR="00AA231F" w:rsidRPr="00E957C4" w14:paraId="4835EEF0" w14:textId="77777777" w:rsidTr="00135AE1">
        <w:trPr>
          <w:jc w:val="center"/>
        </w:trPr>
        <w:tc>
          <w:tcPr>
            <w:tcW w:w="5131" w:type="dxa"/>
            <w:tcMar>
              <w:top w:w="0" w:type="dxa"/>
              <w:left w:w="108" w:type="dxa"/>
              <w:bottom w:w="0" w:type="dxa"/>
              <w:right w:w="108" w:type="dxa"/>
            </w:tcMar>
            <w:vAlign w:val="center"/>
          </w:tcPr>
          <w:p w14:paraId="7B9DD9AF" w14:textId="77777777" w:rsidR="00AA231F" w:rsidRPr="00E957C4" w:rsidRDefault="00AA231F" w:rsidP="00135AE1">
            <w:pPr>
              <w:pStyle w:val="zakonplink"/>
              <w:spacing w:before="0" w:beforeAutospacing="0" w:after="0" w:afterAutospacing="0"/>
            </w:pPr>
            <w:r w:rsidRPr="00E957C4">
              <w:t>Развлекательные центры, кинотеатры</w:t>
            </w:r>
          </w:p>
        </w:tc>
        <w:tc>
          <w:tcPr>
            <w:tcW w:w="4357" w:type="dxa"/>
            <w:tcMar>
              <w:top w:w="0" w:type="dxa"/>
              <w:left w:w="108" w:type="dxa"/>
              <w:bottom w:w="0" w:type="dxa"/>
              <w:right w:w="108" w:type="dxa"/>
            </w:tcMar>
            <w:vAlign w:val="center"/>
          </w:tcPr>
          <w:p w14:paraId="71B502B6" w14:textId="77777777" w:rsidR="00AA231F" w:rsidRPr="00E957C4" w:rsidRDefault="00AA231F" w:rsidP="00135AE1">
            <w:pPr>
              <w:pStyle w:val="zakonplink"/>
              <w:spacing w:before="0" w:beforeAutospacing="0" w:after="0" w:afterAutospacing="0"/>
              <w:jc w:val="center"/>
            </w:pPr>
            <w:r w:rsidRPr="00E957C4">
              <w:rPr>
                <w:rStyle w:val="zakonspanusual11"/>
              </w:rPr>
              <w:t>1 место на 7 единовременных посетителей (мест)</w:t>
            </w:r>
          </w:p>
        </w:tc>
      </w:tr>
      <w:tr w:rsidR="00AA231F" w:rsidRPr="00E957C4" w14:paraId="7C2F080C" w14:textId="77777777" w:rsidTr="00135AE1">
        <w:trPr>
          <w:jc w:val="center"/>
        </w:trPr>
        <w:tc>
          <w:tcPr>
            <w:tcW w:w="5131" w:type="dxa"/>
            <w:tcMar>
              <w:top w:w="0" w:type="dxa"/>
              <w:left w:w="108" w:type="dxa"/>
              <w:bottom w:w="0" w:type="dxa"/>
              <w:right w:w="108" w:type="dxa"/>
            </w:tcMar>
            <w:vAlign w:val="center"/>
          </w:tcPr>
          <w:p w14:paraId="581C398A" w14:textId="77777777" w:rsidR="00AA231F" w:rsidRPr="00E957C4" w:rsidRDefault="00AA231F" w:rsidP="00135AE1">
            <w:pPr>
              <w:pStyle w:val="zakonplink"/>
              <w:spacing w:before="0" w:beforeAutospacing="0" w:after="0" w:afterAutospacing="0"/>
            </w:pPr>
            <w:r w:rsidRPr="00E957C4">
              <w:t>Гостиницы</w:t>
            </w:r>
          </w:p>
        </w:tc>
        <w:tc>
          <w:tcPr>
            <w:tcW w:w="4357" w:type="dxa"/>
            <w:tcMar>
              <w:top w:w="0" w:type="dxa"/>
              <w:left w:w="108" w:type="dxa"/>
              <w:bottom w:w="0" w:type="dxa"/>
              <w:right w:w="108" w:type="dxa"/>
            </w:tcMar>
            <w:vAlign w:val="center"/>
          </w:tcPr>
          <w:p w14:paraId="4DD8407E"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5 мест</w:t>
            </w:r>
          </w:p>
        </w:tc>
      </w:tr>
      <w:tr w:rsidR="00AA231F" w:rsidRPr="00E957C4" w14:paraId="598DCF53" w14:textId="77777777" w:rsidTr="00135AE1">
        <w:trPr>
          <w:jc w:val="center"/>
        </w:trPr>
        <w:tc>
          <w:tcPr>
            <w:tcW w:w="5131" w:type="dxa"/>
            <w:tcMar>
              <w:top w:w="0" w:type="dxa"/>
              <w:left w:w="108" w:type="dxa"/>
              <w:bottom w:w="0" w:type="dxa"/>
              <w:right w:w="108" w:type="dxa"/>
            </w:tcMar>
            <w:vAlign w:val="center"/>
          </w:tcPr>
          <w:p w14:paraId="3354B23D" w14:textId="77777777" w:rsidR="00AA231F" w:rsidRPr="00E957C4" w:rsidRDefault="00AA231F" w:rsidP="00135AE1">
            <w:pPr>
              <w:pStyle w:val="zakonplink"/>
              <w:spacing w:before="0" w:beforeAutospacing="0" w:after="0" w:afterAutospacing="0"/>
            </w:pPr>
            <w:r w:rsidRPr="00E957C4">
              <w:rPr>
                <w:rStyle w:val="zakonspanusual11"/>
              </w:rPr>
              <w:t>Поликлиника</w:t>
            </w:r>
          </w:p>
        </w:tc>
        <w:tc>
          <w:tcPr>
            <w:tcW w:w="4357" w:type="dxa"/>
            <w:tcMar>
              <w:top w:w="0" w:type="dxa"/>
              <w:left w:w="108" w:type="dxa"/>
              <w:bottom w:w="0" w:type="dxa"/>
              <w:right w:w="108" w:type="dxa"/>
            </w:tcMar>
            <w:vAlign w:val="center"/>
          </w:tcPr>
          <w:p w14:paraId="5346ADFE" w14:textId="77777777" w:rsidR="00AA231F" w:rsidRPr="00E957C4" w:rsidRDefault="00AA231F" w:rsidP="00135AE1">
            <w:pPr>
              <w:pStyle w:val="zakonplink"/>
              <w:spacing w:before="0" w:beforeAutospacing="0" w:after="0" w:afterAutospacing="0"/>
              <w:jc w:val="center"/>
            </w:pPr>
            <w:r w:rsidRPr="00E957C4">
              <w:rPr>
                <w:rStyle w:val="zakonspanusual11"/>
              </w:rPr>
              <w:t>1 место на 50 посещений в смену, но не менее 4 мест на объект</w:t>
            </w:r>
          </w:p>
        </w:tc>
      </w:tr>
      <w:tr w:rsidR="00AA231F" w:rsidRPr="00E957C4" w14:paraId="1CDEC438" w14:textId="77777777" w:rsidTr="00135AE1">
        <w:trPr>
          <w:jc w:val="center"/>
        </w:trPr>
        <w:tc>
          <w:tcPr>
            <w:tcW w:w="5131" w:type="dxa"/>
            <w:tcMar>
              <w:top w:w="0" w:type="dxa"/>
              <w:left w:w="108" w:type="dxa"/>
              <w:bottom w:w="0" w:type="dxa"/>
              <w:right w:w="108" w:type="dxa"/>
            </w:tcMar>
            <w:vAlign w:val="center"/>
          </w:tcPr>
          <w:p w14:paraId="30578C21" w14:textId="77777777" w:rsidR="00AA231F" w:rsidRPr="00E957C4" w:rsidRDefault="00AA231F" w:rsidP="00135AE1">
            <w:pPr>
              <w:pStyle w:val="zakonplink"/>
              <w:spacing w:before="0" w:beforeAutospacing="0" w:after="0" w:afterAutospacing="0"/>
              <w:rPr>
                <w:rStyle w:val="zakonspanusual11"/>
              </w:rPr>
            </w:pPr>
            <w:r w:rsidRPr="00E957C4">
              <w:rPr>
                <w:rStyle w:val="zakonspanusual11"/>
              </w:rPr>
              <w:t>Больница</w:t>
            </w:r>
          </w:p>
        </w:tc>
        <w:tc>
          <w:tcPr>
            <w:tcW w:w="4357" w:type="dxa"/>
            <w:tcMar>
              <w:top w:w="0" w:type="dxa"/>
              <w:left w:w="108" w:type="dxa"/>
              <w:bottom w:w="0" w:type="dxa"/>
              <w:right w:w="108" w:type="dxa"/>
            </w:tcMar>
            <w:vAlign w:val="center"/>
          </w:tcPr>
          <w:p w14:paraId="29A793D3"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15 койко-мест, но не менее 4 мест на объект</w:t>
            </w:r>
          </w:p>
        </w:tc>
      </w:tr>
      <w:tr w:rsidR="00AA231F" w:rsidRPr="00E957C4" w14:paraId="7179FF40" w14:textId="77777777" w:rsidTr="00135AE1">
        <w:trPr>
          <w:jc w:val="center"/>
        </w:trPr>
        <w:tc>
          <w:tcPr>
            <w:tcW w:w="5131" w:type="dxa"/>
            <w:tcMar>
              <w:top w:w="0" w:type="dxa"/>
              <w:left w:w="108" w:type="dxa"/>
              <w:bottom w:w="0" w:type="dxa"/>
              <w:right w:w="108" w:type="dxa"/>
            </w:tcMar>
            <w:vAlign w:val="center"/>
          </w:tcPr>
          <w:p w14:paraId="291A6586" w14:textId="77777777" w:rsidR="00AA231F" w:rsidRPr="00E957C4" w:rsidRDefault="00AA231F" w:rsidP="00135AE1">
            <w:pPr>
              <w:pStyle w:val="zakonplink"/>
              <w:spacing w:before="0" w:beforeAutospacing="0" w:after="0" w:afterAutospacing="0"/>
            </w:pPr>
            <w:r w:rsidRPr="00E957C4">
              <w:rPr>
                <w:rStyle w:val="zakonspanusual11"/>
              </w:rPr>
              <w:t>Отделение полиции</w:t>
            </w:r>
          </w:p>
        </w:tc>
        <w:tc>
          <w:tcPr>
            <w:tcW w:w="4357" w:type="dxa"/>
            <w:tcMar>
              <w:top w:w="0" w:type="dxa"/>
              <w:left w:w="108" w:type="dxa"/>
              <w:bottom w:w="0" w:type="dxa"/>
              <w:right w:w="108" w:type="dxa"/>
            </w:tcMar>
            <w:vAlign w:val="center"/>
          </w:tcPr>
          <w:p w14:paraId="74B57C99" w14:textId="77777777" w:rsidR="00AA231F" w:rsidRPr="00E957C4" w:rsidRDefault="00AA231F" w:rsidP="00135AE1">
            <w:pPr>
              <w:pStyle w:val="zakonplink"/>
              <w:spacing w:before="0" w:beforeAutospacing="0" w:after="0" w:afterAutospacing="0"/>
              <w:jc w:val="center"/>
            </w:pPr>
            <w:r w:rsidRPr="00E957C4">
              <w:rPr>
                <w:rStyle w:val="zakonspanusual11"/>
              </w:rPr>
              <w:t>3 места на объект</w:t>
            </w:r>
          </w:p>
        </w:tc>
      </w:tr>
      <w:tr w:rsidR="00AA231F" w:rsidRPr="00E957C4" w14:paraId="1624E347" w14:textId="77777777" w:rsidTr="00135AE1">
        <w:trPr>
          <w:jc w:val="center"/>
        </w:trPr>
        <w:tc>
          <w:tcPr>
            <w:tcW w:w="5131" w:type="dxa"/>
            <w:tcMar>
              <w:top w:w="0" w:type="dxa"/>
              <w:left w:w="108" w:type="dxa"/>
              <w:bottom w:w="0" w:type="dxa"/>
              <w:right w:w="108" w:type="dxa"/>
            </w:tcMar>
            <w:vAlign w:val="center"/>
          </w:tcPr>
          <w:p w14:paraId="70423C3F" w14:textId="77777777" w:rsidR="00AA231F" w:rsidRPr="00E957C4" w:rsidRDefault="00AA231F" w:rsidP="00135AE1">
            <w:pPr>
              <w:pStyle w:val="zakonplink"/>
              <w:spacing w:before="0" w:beforeAutospacing="0" w:after="0" w:afterAutospacing="0"/>
              <w:rPr>
                <w:rStyle w:val="zakonspanusual11"/>
              </w:rPr>
            </w:pPr>
            <w:r w:rsidRPr="00E957C4">
              <w:t>Организации</w:t>
            </w:r>
            <w:r w:rsidRPr="00E957C4">
              <w:rPr>
                <w:rStyle w:val="zakonspanusual11"/>
              </w:rPr>
              <w:t xml:space="preserve"> среднего проф</w:t>
            </w:r>
            <w:r w:rsidR="0056620C">
              <w:rPr>
                <w:rStyle w:val="zakonspanusual11"/>
              </w:rPr>
              <w:t>.</w:t>
            </w:r>
            <w:r w:rsidRPr="00E957C4">
              <w:rPr>
                <w:rStyle w:val="zakonspanusual11"/>
              </w:rPr>
              <w:t xml:space="preserve"> и высшего образования</w:t>
            </w:r>
          </w:p>
        </w:tc>
        <w:tc>
          <w:tcPr>
            <w:tcW w:w="4357" w:type="dxa"/>
            <w:tcMar>
              <w:top w:w="0" w:type="dxa"/>
              <w:left w:w="108" w:type="dxa"/>
              <w:bottom w:w="0" w:type="dxa"/>
              <w:right w:w="108" w:type="dxa"/>
            </w:tcMar>
            <w:vAlign w:val="center"/>
          </w:tcPr>
          <w:p w14:paraId="380E42C9"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20 учащихся</w:t>
            </w:r>
          </w:p>
        </w:tc>
      </w:tr>
      <w:tr w:rsidR="00AA231F" w:rsidRPr="00E957C4" w14:paraId="6FF4AFB8" w14:textId="77777777" w:rsidTr="00135AE1">
        <w:trPr>
          <w:jc w:val="center"/>
        </w:trPr>
        <w:tc>
          <w:tcPr>
            <w:tcW w:w="5131" w:type="dxa"/>
            <w:tcMar>
              <w:top w:w="0" w:type="dxa"/>
              <w:left w:w="108" w:type="dxa"/>
              <w:bottom w:w="0" w:type="dxa"/>
              <w:right w:w="108" w:type="dxa"/>
            </w:tcMar>
            <w:vAlign w:val="center"/>
          </w:tcPr>
          <w:p w14:paraId="202FCE7F" w14:textId="77777777" w:rsidR="00AA231F" w:rsidRPr="00E957C4" w:rsidRDefault="00AA231F" w:rsidP="00135AE1">
            <w:pPr>
              <w:pStyle w:val="zakonplink"/>
              <w:spacing w:before="0" w:beforeAutospacing="0" w:after="0" w:afterAutospacing="0"/>
            </w:pPr>
            <w:r w:rsidRPr="00E957C4">
              <w:t>Общеобразовательная</w:t>
            </w:r>
            <w:r w:rsidRPr="00E957C4">
              <w:rPr>
                <w:rStyle w:val="zakonspanusual11"/>
              </w:rPr>
              <w:t xml:space="preserve"> организация</w:t>
            </w:r>
          </w:p>
        </w:tc>
        <w:tc>
          <w:tcPr>
            <w:tcW w:w="4357" w:type="dxa"/>
            <w:tcMar>
              <w:top w:w="0" w:type="dxa"/>
              <w:left w:w="108" w:type="dxa"/>
              <w:bottom w:w="0" w:type="dxa"/>
              <w:right w:w="108" w:type="dxa"/>
            </w:tcMar>
            <w:vAlign w:val="center"/>
          </w:tcPr>
          <w:p w14:paraId="65119E59" w14:textId="77777777" w:rsidR="00AA231F" w:rsidRPr="00E957C4" w:rsidRDefault="00AA231F" w:rsidP="00135AE1">
            <w:pPr>
              <w:pStyle w:val="zakonplink"/>
              <w:spacing w:before="0" w:beforeAutospacing="0" w:after="0" w:afterAutospacing="0"/>
              <w:jc w:val="center"/>
            </w:pPr>
            <w:r w:rsidRPr="00E957C4">
              <w:rPr>
                <w:rStyle w:val="zakonspanusual11"/>
              </w:rPr>
              <w:t>1 место на 25 учащихся</w:t>
            </w:r>
          </w:p>
        </w:tc>
      </w:tr>
      <w:tr w:rsidR="00AA231F" w:rsidRPr="00E957C4" w14:paraId="56343F79" w14:textId="77777777" w:rsidTr="00135AE1">
        <w:trPr>
          <w:jc w:val="center"/>
        </w:trPr>
        <w:tc>
          <w:tcPr>
            <w:tcW w:w="5131" w:type="dxa"/>
            <w:tcMar>
              <w:top w:w="0" w:type="dxa"/>
              <w:left w:w="108" w:type="dxa"/>
              <w:bottom w:w="0" w:type="dxa"/>
              <w:right w:w="108" w:type="dxa"/>
            </w:tcMar>
            <w:vAlign w:val="center"/>
          </w:tcPr>
          <w:p w14:paraId="19061B8F" w14:textId="77777777" w:rsidR="00AA231F" w:rsidRPr="00E957C4" w:rsidRDefault="00AA231F" w:rsidP="00135AE1">
            <w:pPr>
              <w:pStyle w:val="zakonplink"/>
              <w:spacing w:before="0" w:beforeAutospacing="0" w:after="0" w:afterAutospacing="0"/>
            </w:pPr>
            <w:r w:rsidRPr="00E957C4">
              <w:rPr>
                <w:rStyle w:val="zakonspanusual11"/>
              </w:rPr>
              <w:t xml:space="preserve">Дошкольные образовательные </w:t>
            </w:r>
            <w:r w:rsidRPr="00E957C4">
              <w:t>организации</w:t>
            </w:r>
          </w:p>
        </w:tc>
        <w:tc>
          <w:tcPr>
            <w:tcW w:w="4357" w:type="dxa"/>
            <w:tcMar>
              <w:top w:w="0" w:type="dxa"/>
              <w:left w:w="108" w:type="dxa"/>
              <w:bottom w:w="0" w:type="dxa"/>
              <w:right w:w="108" w:type="dxa"/>
            </w:tcMar>
            <w:vAlign w:val="center"/>
          </w:tcPr>
          <w:p w14:paraId="1A5BFE37" w14:textId="77777777" w:rsidR="00AA231F" w:rsidRPr="00E957C4" w:rsidRDefault="00AA231F" w:rsidP="00135AE1">
            <w:pPr>
              <w:pStyle w:val="zakonplink"/>
              <w:spacing w:before="0" w:beforeAutospacing="0" w:after="0" w:afterAutospacing="0"/>
              <w:jc w:val="center"/>
            </w:pPr>
            <w:r w:rsidRPr="00E957C4">
              <w:rPr>
                <w:rStyle w:val="zakonspanusual11"/>
              </w:rPr>
              <w:t>1 место на 35 воспитанников (мест), но не менее 3 места на объект</w:t>
            </w:r>
          </w:p>
        </w:tc>
      </w:tr>
      <w:tr w:rsidR="00AA231F" w:rsidRPr="00E957C4" w14:paraId="62DA3E94" w14:textId="77777777" w:rsidTr="00135AE1">
        <w:trPr>
          <w:jc w:val="center"/>
        </w:trPr>
        <w:tc>
          <w:tcPr>
            <w:tcW w:w="5131" w:type="dxa"/>
            <w:tcMar>
              <w:top w:w="0" w:type="dxa"/>
              <w:left w:w="108" w:type="dxa"/>
              <w:bottom w:w="0" w:type="dxa"/>
              <w:right w:w="108" w:type="dxa"/>
            </w:tcMar>
            <w:vAlign w:val="center"/>
          </w:tcPr>
          <w:p w14:paraId="2D73E757" w14:textId="77777777" w:rsidR="00AA231F" w:rsidRPr="00E957C4" w:rsidRDefault="00AA231F" w:rsidP="00135AE1">
            <w:pPr>
              <w:pStyle w:val="zakonplink"/>
              <w:spacing w:before="0" w:beforeAutospacing="0" w:after="0" w:afterAutospacing="0"/>
            </w:pPr>
            <w:r w:rsidRPr="00E957C4">
              <w:rPr>
                <w:rStyle w:val="zakonspanusual11"/>
              </w:rPr>
              <w:t>Отделение связи</w:t>
            </w:r>
          </w:p>
        </w:tc>
        <w:tc>
          <w:tcPr>
            <w:tcW w:w="4357" w:type="dxa"/>
            <w:tcMar>
              <w:top w:w="0" w:type="dxa"/>
              <w:left w:w="108" w:type="dxa"/>
              <w:bottom w:w="0" w:type="dxa"/>
              <w:right w:w="108" w:type="dxa"/>
            </w:tcMar>
            <w:vAlign w:val="center"/>
          </w:tcPr>
          <w:p w14:paraId="527EBB0A" w14:textId="77777777" w:rsidR="00AA231F" w:rsidRPr="00E957C4" w:rsidRDefault="00AA231F" w:rsidP="00135AE1">
            <w:pPr>
              <w:pStyle w:val="zakonplink"/>
              <w:spacing w:before="0" w:beforeAutospacing="0" w:after="0" w:afterAutospacing="0"/>
              <w:jc w:val="center"/>
            </w:pPr>
            <w:r w:rsidRPr="00E957C4">
              <w:rPr>
                <w:rStyle w:val="zakonspanusual11"/>
              </w:rPr>
              <w:t>2 места на объект</w:t>
            </w:r>
          </w:p>
        </w:tc>
      </w:tr>
      <w:tr w:rsidR="00AA231F" w:rsidRPr="00E957C4" w14:paraId="0170D334" w14:textId="77777777" w:rsidTr="00135AE1">
        <w:trPr>
          <w:jc w:val="center"/>
        </w:trPr>
        <w:tc>
          <w:tcPr>
            <w:tcW w:w="5131" w:type="dxa"/>
            <w:tcMar>
              <w:top w:w="0" w:type="dxa"/>
              <w:left w:w="108" w:type="dxa"/>
              <w:bottom w:w="0" w:type="dxa"/>
              <w:right w:w="108" w:type="dxa"/>
            </w:tcMar>
            <w:vAlign w:val="center"/>
          </w:tcPr>
          <w:p w14:paraId="699FACB3" w14:textId="77777777" w:rsidR="00AA231F" w:rsidRPr="00E957C4" w:rsidRDefault="00AA231F" w:rsidP="00135AE1">
            <w:pPr>
              <w:pStyle w:val="zakonplink"/>
              <w:spacing w:before="0" w:beforeAutospacing="0" w:after="0" w:afterAutospacing="0"/>
            </w:pPr>
            <w:r w:rsidRPr="00E957C4">
              <w:rPr>
                <w:rStyle w:val="zakonspanusual11"/>
              </w:rPr>
              <w:t>Отделение банка с операционным залом</w:t>
            </w:r>
          </w:p>
        </w:tc>
        <w:tc>
          <w:tcPr>
            <w:tcW w:w="4357" w:type="dxa"/>
            <w:tcMar>
              <w:top w:w="0" w:type="dxa"/>
              <w:left w:w="108" w:type="dxa"/>
              <w:bottom w:w="0" w:type="dxa"/>
              <w:right w:w="108" w:type="dxa"/>
            </w:tcMar>
            <w:vAlign w:val="center"/>
          </w:tcPr>
          <w:p w14:paraId="2DB12F50" w14:textId="77777777" w:rsidR="00AA231F" w:rsidRPr="00E957C4" w:rsidRDefault="00AA231F" w:rsidP="00135AE1">
            <w:pPr>
              <w:pStyle w:val="zakonplink"/>
              <w:spacing w:before="0" w:beforeAutospacing="0" w:after="0" w:afterAutospacing="0"/>
              <w:jc w:val="center"/>
            </w:pPr>
            <w:r w:rsidRPr="00E957C4">
              <w:rPr>
                <w:rStyle w:val="zakonspanusual11"/>
              </w:rPr>
              <w:t xml:space="preserve">1 место на 40 </w:t>
            </w:r>
            <w:r w:rsidRPr="00E957C4">
              <w:rPr>
                <w:bCs/>
              </w:rPr>
              <w:t xml:space="preserve">кв. м </w:t>
            </w:r>
            <w:r w:rsidRPr="00E957C4">
              <w:rPr>
                <w:rStyle w:val="zakonspanusual11"/>
              </w:rPr>
              <w:t>общей площади</w:t>
            </w:r>
          </w:p>
        </w:tc>
      </w:tr>
      <w:tr w:rsidR="00AA231F" w:rsidRPr="00E957C4" w14:paraId="4A306323" w14:textId="77777777" w:rsidTr="00135AE1">
        <w:trPr>
          <w:jc w:val="center"/>
        </w:trPr>
        <w:tc>
          <w:tcPr>
            <w:tcW w:w="5131" w:type="dxa"/>
            <w:tcMar>
              <w:top w:w="0" w:type="dxa"/>
              <w:left w:w="108" w:type="dxa"/>
              <w:bottom w:w="0" w:type="dxa"/>
              <w:right w:w="108" w:type="dxa"/>
            </w:tcMar>
            <w:vAlign w:val="center"/>
          </w:tcPr>
          <w:p w14:paraId="60631BC6" w14:textId="77777777" w:rsidR="00AA231F" w:rsidRPr="00E957C4" w:rsidRDefault="00AA231F" w:rsidP="00135AE1">
            <w:pPr>
              <w:pStyle w:val="zakonplink"/>
              <w:spacing w:before="0" w:beforeAutospacing="0" w:after="0" w:afterAutospacing="0"/>
              <w:rPr>
                <w:rStyle w:val="zakonspanusual11"/>
              </w:rPr>
            </w:pPr>
            <w:r w:rsidRPr="00E957C4">
              <w:t>Банно-оздоровительный комплекс</w:t>
            </w:r>
          </w:p>
        </w:tc>
        <w:tc>
          <w:tcPr>
            <w:tcW w:w="4357" w:type="dxa"/>
            <w:tcMar>
              <w:top w:w="0" w:type="dxa"/>
              <w:left w:w="108" w:type="dxa"/>
              <w:bottom w:w="0" w:type="dxa"/>
              <w:right w:w="108" w:type="dxa"/>
            </w:tcMar>
            <w:vAlign w:val="center"/>
          </w:tcPr>
          <w:p w14:paraId="552D6960"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7 мест</w:t>
            </w:r>
          </w:p>
        </w:tc>
      </w:tr>
      <w:tr w:rsidR="00AA231F" w:rsidRPr="00E957C4" w14:paraId="71F51006" w14:textId="77777777" w:rsidTr="00135AE1">
        <w:trPr>
          <w:jc w:val="center"/>
        </w:trPr>
        <w:tc>
          <w:tcPr>
            <w:tcW w:w="5131" w:type="dxa"/>
            <w:tcMar>
              <w:top w:w="0" w:type="dxa"/>
              <w:left w:w="108" w:type="dxa"/>
              <w:bottom w:w="0" w:type="dxa"/>
              <w:right w:w="108" w:type="dxa"/>
            </w:tcMar>
            <w:vAlign w:val="center"/>
          </w:tcPr>
          <w:p w14:paraId="3D5818B2" w14:textId="77777777" w:rsidR="00AA231F" w:rsidRPr="00E957C4" w:rsidRDefault="00AA231F" w:rsidP="00135AE1">
            <w:pPr>
              <w:pStyle w:val="zakonplink"/>
              <w:spacing w:before="0" w:beforeAutospacing="0" w:after="0" w:afterAutospacing="0"/>
              <w:rPr>
                <w:rStyle w:val="zakonspanusual11"/>
              </w:rPr>
            </w:pPr>
            <w:r w:rsidRPr="00E957C4">
              <w:rPr>
                <w:rStyle w:val="zakonspanusual11"/>
              </w:rPr>
              <w:t>Парк</w:t>
            </w:r>
          </w:p>
        </w:tc>
        <w:tc>
          <w:tcPr>
            <w:tcW w:w="4357" w:type="dxa"/>
            <w:tcMar>
              <w:top w:w="0" w:type="dxa"/>
              <w:left w:w="108" w:type="dxa"/>
              <w:bottom w:w="0" w:type="dxa"/>
              <w:right w:w="108" w:type="dxa"/>
            </w:tcMar>
            <w:vAlign w:val="center"/>
          </w:tcPr>
          <w:p w14:paraId="77B83C7A"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 xml:space="preserve">1 место на 300 </w:t>
            </w:r>
            <w:r w:rsidRPr="00E957C4">
              <w:rPr>
                <w:bCs/>
              </w:rPr>
              <w:t>кв. м</w:t>
            </w:r>
            <w:r w:rsidRPr="00E957C4">
              <w:rPr>
                <w:rStyle w:val="zakonspanusual11"/>
              </w:rPr>
              <w:t xml:space="preserve"> площади парка</w:t>
            </w:r>
          </w:p>
        </w:tc>
      </w:tr>
      <w:tr w:rsidR="00AA231F" w:rsidRPr="00E957C4" w14:paraId="62D7CFD0" w14:textId="77777777" w:rsidTr="00135AE1">
        <w:trPr>
          <w:jc w:val="center"/>
        </w:trPr>
        <w:tc>
          <w:tcPr>
            <w:tcW w:w="5131" w:type="dxa"/>
            <w:tcMar>
              <w:top w:w="0" w:type="dxa"/>
              <w:left w:w="108" w:type="dxa"/>
              <w:bottom w:w="0" w:type="dxa"/>
              <w:right w:w="108" w:type="dxa"/>
            </w:tcMar>
            <w:vAlign w:val="center"/>
          </w:tcPr>
          <w:p w14:paraId="6174B22F" w14:textId="77777777" w:rsidR="00AA231F" w:rsidRPr="00E957C4" w:rsidRDefault="00AA231F" w:rsidP="00135AE1">
            <w:pPr>
              <w:pStyle w:val="zakonplink"/>
              <w:spacing w:before="0" w:beforeAutospacing="0" w:after="0" w:afterAutospacing="0"/>
              <w:rPr>
                <w:rStyle w:val="zakonspanusual11"/>
              </w:rPr>
            </w:pPr>
            <w:r w:rsidRPr="00E957C4">
              <w:rPr>
                <w:rStyle w:val="zakonspanusual11"/>
              </w:rPr>
              <w:t>Пляжи</w:t>
            </w:r>
          </w:p>
        </w:tc>
        <w:tc>
          <w:tcPr>
            <w:tcW w:w="4357" w:type="dxa"/>
            <w:tcMar>
              <w:top w:w="0" w:type="dxa"/>
              <w:left w:w="108" w:type="dxa"/>
              <w:bottom w:w="0" w:type="dxa"/>
              <w:right w:w="108" w:type="dxa"/>
            </w:tcMar>
            <w:vAlign w:val="center"/>
          </w:tcPr>
          <w:p w14:paraId="54E4A697"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1 место на 20 единовременных посетителей</w:t>
            </w:r>
          </w:p>
        </w:tc>
      </w:tr>
      <w:tr w:rsidR="00AA231F" w:rsidRPr="00E957C4" w14:paraId="5536FA57" w14:textId="77777777" w:rsidTr="00135AE1">
        <w:trPr>
          <w:jc w:val="center"/>
        </w:trPr>
        <w:tc>
          <w:tcPr>
            <w:tcW w:w="5131" w:type="dxa"/>
            <w:tcMar>
              <w:top w:w="0" w:type="dxa"/>
              <w:left w:w="108" w:type="dxa"/>
              <w:bottom w:w="0" w:type="dxa"/>
              <w:right w:w="108" w:type="dxa"/>
            </w:tcMar>
            <w:vAlign w:val="center"/>
          </w:tcPr>
          <w:p w14:paraId="0C4C3A0E" w14:textId="77777777" w:rsidR="00AA231F" w:rsidRPr="00E957C4" w:rsidRDefault="00AA231F" w:rsidP="00135AE1">
            <w:pPr>
              <w:pStyle w:val="zakonplink"/>
              <w:spacing w:before="0" w:beforeAutospacing="0" w:after="0" w:afterAutospacing="0"/>
              <w:rPr>
                <w:rStyle w:val="zakonspanusual11"/>
              </w:rPr>
            </w:pPr>
            <w:r w:rsidRPr="00E957C4">
              <w:rPr>
                <w:rFonts w:eastAsia="Calibri"/>
                <w:lang w:eastAsia="en-US"/>
              </w:rPr>
              <w:t>Промышленные и коммунально-складские объекты</w:t>
            </w:r>
          </w:p>
        </w:tc>
        <w:tc>
          <w:tcPr>
            <w:tcW w:w="4357" w:type="dxa"/>
            <w:tcMar>
              <w:top w:w="0" w:type="dxa"/>
              <w:left w:w="108" w:type="dxa"/>
              <w:bottom w:w="0" w:type="dxa"/>
              <w:right w:w="108" w:type="dxa"/>
            </w:tcMar>
            <w:vAlign w:val="center"/>
          </w:tcPr>
          <w:p w14:paraId="635BD63E" w14:textId="77777777" w:rsidR="00AA231F" w:rsidRPr="00E957C4" w:rsidRDefault="00AA231F" w:rsidP="00135AE1">
            <w:pPr>
              <w:pStyle w:val="zakonplink"/>
              <w:spacing w:before="0" w:beforeAutospacing="0" w:after="0" w:afterAutospacing="0"/>
              <w:jc w:val="center"/>
              <w:rPr>
                <w:rStyle w:val="zakonspanusual11"/>
              </w:rPr>
            </w:pPr>
            <w:r w:rsidRPr="00E957C4">
              <w:rPr>
                <w:rStyle w:val="zakonspanusual11"/>
              </w:rPr>
              <w:t xml:space="preserve">1 место на </w:t>
            </w:r>
            <w:r w:rsidRPr="00E957C4">
              <w:rPr>
                <w:rFonts w:eastAsia="Calibri"/>
                <w:lang w:eastAsia="en-US"/>
              </w:rPr>
              <w:t>15 работающих в 2-х смежных сменах</w:t>
            </w:r>
          </w:p>
        </w:tc>
      </w:tr>
    </w:tbl>
    <w:p w14:paraId="392EB213" w14:textId="77777777" w:rsidR="0083684C" w:rsidRPr="00AA231F" w:rsidRDefault="0083684C" w:rsidP="00135AE1">
      <w:pPr>
        <w:pStyle w:val="aa"/>
        <w:spacing w:before="120"/>
        <w:ind w:left="0" w:firstLine="709"/>
        <w:contextualSpacing w:val="0"/>
        <w:jc w:val="both"/>
        <w:rPr>
          <w:sz w:val="28"/>
          <w:szCs w:val="28"/>
        </w:rPr>
      </w:pPr>
      <w:r w:rsidRPr="00AA231F">
        <w:rPr>
          <w:sz w:val="28"/>
          <w:szCs w:val="28"/>
        </w:rPr>
        <w:t xml:space="preserve">Расчетные </w:t>
      </w:r>
      <w:r w:rsidR="00182229">
        <w:rPr>
          <w:sz w:val="28"/>
          <w:szCs w:val="28"/>
        </w:rPr>
        <w:t>показатели</w:t>
      </w:r>
      <w:r w:rsidRPr="00AA231F">
        <w:rPr>
          <w:sz w:val="28"/>
          <w:szCs w:val="28"/>
        </w:rPr>
        <w:t xml:space="preserve"> обеспеченности объектов капитального строительства нормативными площадями, необходимыми для организации машино-мест, приводятся в целях организации парковочного пространства. </w:t>
      </w:r>
    </w:p>
    <w:p w14:paraId="4F724DE8" w14:textId="77777777" w:rsidR="0083684C" w:rsidRPr="00AA231F" w:rsidRDefault="0083684C" w:rsidP="00182229">
      <w:pPr>
        <w:pStyle w:val="aa"/>
        <w:ind w:left="0" w:firstLine="709"/>
        <w:jc w:val="both"/>
        <w:rPr>
          <w:sz w:val="28"/>
          <w:szCs w:val="28"/>
        </w:rPr>
      </w:pPr>
      <w:r w:rsidRPr="00AA231F">
        <w:rPr>
          <w:sz w:val="28"/>
          <w:szCs w:val="28"/>
        </w:rPr>
        <w:t xml:space="preserve">Для определения количества машино-мест (парковочных мест), размещаемых в границах парковочного пространства, площадь парковочного места определяется исходя из расчета в зависимости от типа организации парковки, паркинга: </w:t>
      </w:r>
    </w:p>
    <w:p w14:paraId="6F23904D" w14:textId="77777777" w:rsidR="0083684C" w:rsidRPr="00AA231F" w:rsidRDefault="0083684C" w:rsidP="00AA231F">
      <w:pPr>
        <w:pStyle w:val="aa"/>
        <w:ind w:left="0" w:firstLine="709"/>
        <w:jc w:val="both"/>
        <w:rPr>
          <w:sz w:val="28"/>
          <w:szCs w:val="28"/>
        </w:rPr>
      </w:pPr>
      <w:r w:rsidRPr="00AA231F">
        <w:rPr>
          <w:sz w:val="28"/>
          <w:szCs w:val="28"/>
        </w:rPr>
        <w:t xml:space="preserve">- не менее 25 кв.м на автомобиль при размещении плоскостных открытых стоянок автомобилей; </w:t>
      </w:r>
    </w:p>
    <w:p w14:paraId="4263BDB4" w14:textId="77777777" w:rsidR="0083684C" w:rsidRPr="00AA231F" w:rsidRDefault="0083684C" w:rsidP="00AA231F">
      <w:pPr>
        <w:pStyle w:val="aa"/>
        <w:ind w:left="0" w:firstLine="709"/>
        <w:jc w:val="both"/>
        <w:rPr>
          <w:sz w:val="28"/>
          <w:szCs w:val="28"/>
        </w:rPr>
      </w:pPr>
      <w:r w:rsidRPr="00AA231F">
        <w:rPr>
          <w:sz w:val="28"/>
          <w:szCs w:val="28"/>
        </w:rPr>
        <w:t xml:space="preserve">- не менее 35 кв.м на автомобиль при размещении гаражей-стоянок (паркингов), в том числе подземных гаражей (паркингов); </w:t>
      </w:r>
    </w:p>
    <w:p w14:paraId="0771733E" w14:textId="77777777" w:rsidR="0083684C" w:rsidRPr="00AA231F" w:rsidRDefault="0083684C" w:rsidP="00AA231F">
      <w:pPr>
        <w:pStyle w:val="aa"/>
        <w:ind w:left="0" w:firstLine="709"/>
        <w:jc w:val="both"/>
        <w:rPr>
          <w:sz w:val="28"/>
          <w:szCs w:val="28"/>
        </w:rPr>
      </w:pPr>
      <w:r w:rsidRPr="00AA231F">
        <w:rPr>
          <w:sz w:val="28"/>
          <w:szCs w:val="28"/>
        </w:rPr>
        <w:t xml:space="preserve">- не менее 18 кв.м на автомобиль при примыкании парковочного пространства к проезжей части улиц и проездов и продольном расположении автомобилей (без учета проездов); </w:t>
      </w:r>
    </w:p>
    <w:p w14:paraId="265EC4A0" w14:textId="77777777" w:rsidR="0083684C" w:rsidRPr="00AA231F" w:rsidRDefault="0083684C" w:rsidP="00AA231F">
      <w:pPr>
        <w:pStyle w:val="aa"/>
        <w:ind w:left="0" w:firstLine="709"/>
        <w:jc w:val="both"/>
        <w:rPr>
          <w:sz w:val="28"/>
          <w:szCs w:val="28"/>
        </w:rPr>
      </w:pPr>
      <w:r w:rsidRPr="00AA231F">
        <w:rPr>
          <w:sz w:val="28"/>
          <w:szCs w:val="28"/>
        </w:rPr>
        <w:t>- не менее 14 кв.м на автомобиль при примыкании парковочного пространства к проезжей части улиц и проездов и перпендикулярном расположении автомобилей или расположении под углом (без учета проездов);</w:t>
      </w:r>
    </w:p>
    <w:p w14:paraId="1CAA0352" w14:textId="77777777" w:rsidR="00182229" w:rsidRDefault="0083684C" w:rsidP="00182229">
      <w:pPr>
        <w:pStyle w:val="12"/>
        <w:shd w:val="clear" w:color="auto" w:fill="auto"/>
        <w:tabs>
          <w:tab w:val="left" w:pos="831"/>
        </w:tabs>
        <w:spacing w:after="0"/>
        <w:ind w:firstLine="709"/>
        <w:jc w:val="both"/>
      </w:pPr>
      <w:r w:rsidRPr="00AA231F">
        <w:rPr>
          <w:sz w:val="28"/>
          <w:szCs w:val="28"/>
        </w:rPr>
        <w:t xml:space="preserve">- </w:t>
      </w:r>
      <w:r w:rsidR="00182229" w:rsidRPr="00182229">
        <w:rPr>
          <w:sz w:val="28"/>
          <w:szCs w:val="28"/>
          <w:lang w:eastAsia="ru-RU"/>
        </w:rPr>
        <w:t>не менее 16,5 кв. м на автомобиль при размещении автомобиля с</w:t>
      </w:r>
      <w:r w:rsidR="00182229">
        <w:rPr>
          <w:sz w:val="28"/>
          <w:szCs w:val="28"/>
          <w:lang w:eastAsia="ru-RU"/>
        </w:rPr>
        <w:t xml:space="preserve"> </w:t>
      </w:r>
      <w:r w:rsidR="00182229" w:rsidRPr="00182229">
        <w:rPr>
          <w:sz w:val="28"/>
          <w:szCs w:val="28"/>
          <w:lang w:eastAsia="ru-RU"/>
        </w:rPr>
        <w:t>электрическим двигателем с возможностью осуществления его зарядки, с учетом</w:t>
      </w:r>
      <w:r w:rsidR="00182229">
        <w:rPr>
          <w:sz w:val="28"/>
          <w:szCs w:val="28"/>
          <w:lang w:eastAsia="ru-RU"/>
        </w:rPr>
        <w:t xml:space="preserve"> </w:t>
      </w:r>
      <w:r w:rsidR="00182229" w:rsidRPr="00182229">
        <w:rPr>
          <w:sz w:val="28"/>
          <w:szCs w:val="28"/>
          <w:lang w:eastAsia="ru-RU"/>
        </w:rPr>
        <w:lastRenderedPageBreak/>
        <w:t>Распоряжения Совета министров Республики Крым от 09.06.2022 № 811-р «Об</w:t>
      </w:r>
      <w:r w:rsidR="00182229">
        <w:rPr>
          <w:sz w:val="28"/>
          <w:szCs w:val="28"/>
          <w:lang w:eastAsia="ru-RU"/>
        </w:rPr>
        <w:t xml:space="preserve"> </w:t>
      </w:r>
      <w:r w:rsidR="00182229" w:rsidRPr="00182229">
        <w:rPr>
          <w:sz w:val="28"/>
          <w:szCs w:val="28"/>
          <w:lang w:eastAsia="ru-RU"/>
        </w:rPr>
        <w:t>утверждении Плана развития в Республике Крым зарядной инфраструктуры для</w:t>
      </w:r>
      <w:r w:rsidR="00182229">
        <w:rPr>
          <w:sz w:val="28"/>
          <w:szCs w:val="28"/>
          <w:lang w:eastAsia="ru-RU"/>
        </w:rPr>
        <w:t xml:space="preserve"> </w:t>
      </w:r>
      <w:r w:rsidR="00182229" w:rsidRPr="00182229">
        <w:rPr>
          <w:sz w:val="28"/>
          <w:szCs w:val="28"/>
          <w:lang w:eastAsia="ru-RU"/>
        </w:rPr>
        <w:t>зарядки электрического автомобильного транспорта на период до 2024 года и на</w:t>
      </w:r>
      <w:r w:rsidR="00182229">
        <w:rPr>
          <w:sz w:val="28"/>
          <w:szCs w:val="28"/>
          <w:lang w:eastAsia="ru-RU"/>
        </w:rPr>
        <w:t xml:space="preserve"> </w:t>
      </w:r>
      <w:r w:rsidR="00182229" w:rsidRPr="00182229">
        <w:rPr>
          <w:sz w:val="28"/>
          <w:szCs w:val="28"/>
          <w:lang w:eastAsia="ru-RU"/>
        </w:rPr>
        <w:t>перспективу до 2030 года», а также с учетом постановления Совета министров</w:t>
      </w:r>
      <w:r w:rsidR="00182229">
        <w:rPr>
          <w:sz w:val="28"/>
          <w:szCs w:val="28"/>
          <w:lang w:eastAsia="ru-RU"/>
        </w:rPr>
        <w:t xml:space="preserve"> </w:t>
      </w:r>
      <w:r w:rsidR="00182229" w:rsidRPr="00182229">
        <w:rPr>
          <w:sz w:val="28"/>
          <w:szCs w:val="28"/>
          <w:lang w:eastAsia="ru-RU"/>
        </w:rPr>
        <w:t>Республики Крым от 26 декабря 2018 года № 690 «Об утверждении</w:t>
      </w:r>
      <w:r w:rsidR="00182229">
        <w:rPr>
          <w:sz w:val="28"/>
          <w:szCs w:val="28"/>
          <w:lang w:eastAsia="ru-RU"/>
        </w:rPr>
        <w:t xml:space="preserve"> </w:t>
      </w:r>
      <w:r w:rsidR="00182229" w:rsidRPr="00182229">
        <w:rPr>
          <w:sz w:val="28"/>
          <w:szCs w:val="28"/>
          <w:lang w:eastAsia="ru-RU"/>
        </w:rPr>
        <w:t>Государственной программы Республики Крым «Развитие транспортно-дорожного комплекса Республики Крым» (в редакции постановления Совета</w:t>
      </w:r>
      <w:r w:rsidR="00182229">
        <w:rPr>
          <w:sz w:val="28"/>
          <w:szCs w:val="28"/>
          <w:lang w:eastAsia="ru-RU"/>
        </w:rPr>
        <w:t xml:space="preserve"> </w:t>
      </w:r>
      <w:r w:rsidR="00182229" w:rsidRPr="00182229">
        <w:rPr>
          <w:sz w:val="28"/>
          <w:szCs w:val="28"/>
          <w:lang w:eastAsia="ru-RU"/>
        </w:rPr>
        <w:t>министров Республики Крым от 19 января 2024 года № 15).</w:t>
      </w:r>
    </w:p>
    <w:p w14:paraId="414E286C" w14:textId="77777777" w:rsidR="0083684C" w:rsidRDefault="0083684C" w:rsidP="00AA231F">
      <w:pPr>
        <w:pStyle w:val="aa"/>
        <w:ind w:left="0" w:firstLine="709"/>
        <w:jc w:val="both"/>
        <w:rPr>
          <w:sz w:val="28"/>
          <w:szCs w:val="28"/>
        </w:rPr>
      </w:pPr>
      <w:r w:rsidRPr="00AA231F">
        <w:rPr>
          <w:sz w:val="28"/>
          <w:szCs w:val="28"/>
        </w:rPr>
        <w:t>Определение необходимого количества машино-мест при подготовке документации по планировке территории, архитектурно-строительном проектировании осуществляется по формуле приведения требуемой площади парковочного пространства к количеству машино-мест с учетом необходимой площади парковочного пространства на одно машино-место, в зависимости от типа организации парковки, паркинга:</w:t>
      </w:r>
    </w:p>
    <w:p w14:paraId="6E718395" w14:textId="77777777" w:rsidR="00182229" w:rsidRPr="00BF5E06" w:rsidRDefault="00182229" w:rsidP="00BF5E06">
      <w:pPr>
        <w:pStyle w:val="aa"/>
        <w:ind w:left="0" w:firstLine="709"/>
        <w:jc w:val="center"/>
        <w:rPr>
          <w:sz w:val="28"/>
          <w:szCs w:val="28"/>
        </w:rPr>
      </w:pPr>
      <w:r w:rsidRPr="00BF5E06">
        <w:rPr>
          <w:sz w:val="28"/>
          <w:szCs w:val="28"/>
          <w:lang w:val="en-US"/>
        </w:rPr>
        <w:t>N</w:t>
      </w:r>
      <w:r w:rsidR="00BF5E06">
        <w:rPr>
          <w:sz w:val="28"/>
          <w:szCs w:val="28"/>
          <w:vertAlign w:val="subscript"/>
        </w:rPr>
        <w:t>м</w:t>
      </w:r>
      <w:r w:rsidRPr="00BF5E06">
        <w:rPr>
          <w:sz w:val="28"/>
          <w:szCs w:val="28"/>
          <w:vertAlign w:val="subscript"/>
        </w:rPr>
        <w:t>/</w:t>
      </w:r>
      <w:r w:rsidR="00BF5E06">
        <w:rPr>
          <w:sz w:val="28"/>
          <w:szCs w:val="28"/>
          <w:vertAlign w:val="subscript"/>
        </w:rPr>
        <w:t>м</w:t>
      </w:r>
      <w:r w:rsidR="00BF5E06" w:rsidRPr="00BF5E06">
        <w:rPr>
          <w:sz w:val="28"/>
          <w:szCs w:val="28"/>
        </w:rPr>
        <w:t>=</w:t>
      </w:r>
      <w:r w:rsidRPr="00BF5E06">
        <w:rPr>
          <w:sz w:val="28"/>
          <w:szCs w:val="28"/>
        </w:rPr>
        <w:t xml:space="preserve"> </w:t>
      </w:r>
      <w:r w:rsidRPr="00BF5E06">
        <w:rPr>
          <w:sz w:val="28"/>
          <w:szCs w:val="28"/>
          <w:lang w:val="en-US"/>
        </w:rPr>
        <w:t>S</w:t>
      </w:r>
      <w:r w:rsidR="00BF5E06">
        <w:rPr>
          <w:sz w:val="28"/>
          <w:szCs w:val="28"/>
          <w:vertAlign w:val="subscript"/>
        </w:rPr>
        <w:t>п/п</w:t>
      </w:r>
      <w:r w:rsidRPr="00BF5E06">
        <w:rPr>
          <w:sz w:val="28"/>
          <w:szCs w:val="28"/>
        </w:rPr>
        <w:t xml:space="preserve"> / </w:t>
      </w:r>
      <w:r w:rsidRPr="00BF5E06">
        <w:rPr>
          <w:sz w:val="28"/>
          <w:szCs w:val="28"/>
          <w:lang w:val="en-US"/>
        </w:rPr>
        <w:t>S</w:t>
      </w:r>
      <w:r w:rsidR="00BF5E06">
        <w:rPr>
          <w:sz w:val="28"/>
          <w:szCs w:val="28"/>
          <w:vertAlign w:val="subscript"/>
        </w:rPr>
        <w:t>пл. м/м</w:t>
      </w:r>
    </w:p>
    <w:p w14:paraId="13D1EEDB" w14:textId="77777777" w:rsidR="00182229" w:rsidRPr="00182229" w:rsidRDefault="00182229" w:rsidP="00182229">
      <w:pPr>
        <w:pStyle w:val="aa"/>
        <w:ind w:left="0" w:firstLine="709"/>
        <w:jc w:val="both"/>
        <w:rPr>
          <w:sz w:val="28"/>
          <w:szCs w:val="28"/>
        </w:rPr>
      </w:pPr>
      <w:r w:rsidRPr="00182229">
        <w:rPr>
          <w:sz w:val="28"/>
          <w:szCs w:val="28"/>
        </w:rPr>
        <w:t>где:</w:t>
      </w:r>
    </w:p>
    <w:p w14:paraId="77C5079F" w14:textId="77777777" w:rsidR="00182229" w:rsidRPr="00182229" w:rsidRDefault="00BF5E06" w:rsidP="00182229">
      <w:pPr>
        <w:pStyle w:val="aa"/>
        <w:ind w:left="0" w:firstLine="709"/>
        <w:jc w:val="both"/>
        <w:rPr>
          <w:sz w:val="28"/>
          <w:szCs w:val="28"/>
        </w:rPr>
      </w:pPr>
      <w:r w:rsidRPr="00BF5E06">
        <w:rPr>
          <w:sz w:val="28"/>
          <w:szCs w:val="28"/>
          <w:lang w:val="en-US"/>
        </w:rPr>
        <w:t>N</w:t>
      </w:r>
      <w:r>
        <w:rPr>
          <w:sz w:val="28"/>
          <w:szCs w:val="28"/>
          <w:vertAlign w:val="subscript"/>
        </w:rPr>
        <w:t>м</w:t>
      </w:r>
      <w:r w:rsidRPr="00BF5E06">
        <w:rPr>
          <w:sz w:val="28"/>
          <w:szCs w:val="28"/>
          <w:vertAlign w:val="subscript"/>
        </w:rPr>
        <w:t>/</w:t>
      </w:r>
      <w:r>
        <w:rPr>
          <w:sz w:val="28"/>
          <w:szCs w:val="28"/>
          <w:vertAlign w:val="subscript"/>
        </w:rPr>
        <w:t>м</w:t>
      </w:r>
      <w:r w:rsidRPr="00182229">
        <w:rPr>
          <w:sz w:val="28"/>
          <w:szCs w:val="28"/>
        </w:rPr>
        <w:t xml:space="preserve"> </w:t>
      </w:r>
      <w:r w:rsidR="00182229" w:rsidRPr="00182229">
        <w:rPr>
          <w:sz w:val="28"/>
          <w:szCs w:val="28"/>
        </w:rPr>
        <w:t>- количество машино-мест;</w:t>
      </w:r>
    </w:p>
    <w:p w14:paraId="5CC24437" w14:textId="77777777" w:rsidR="00182229" w:rsidRPr="00182229" w:rsidRDefault="00BF5E06" w:rsidP="00182229">
      <w:pPr>
        <w:pStyle w:val="aa"/>
        <w:ind w:left="0" w:firstLine="709"/>
        <w:jc w:val="both"/>
        <w:rPr>
          <w:sz w:val="28"/>
          <w:szCs w:val="28"/>
        </w:rPr>
      </w:pPr>
      <w:r w:rsidRPr="00BF5E06">
        <w:rPr>
          <w:sz w:val="28"/>
          <w:szCs w:val="28"/>
          <w:lang w:val="en-US"/>
        </w:rPr>
        <w:t>S</w:t>
      </w:r>
      <w:r>
        <w:rPr>
          <w:sz w:val="28"/>
          <w:szCs w:val="28"/>
          <w:vertAlign w:val="subscript"/>
        </w:rPr>
        <w:t>п/п</w:t>
      </w:r>
      <w:r w:rsidRPr="00BF5E06">
        <w:rPr>
          <w:sz w:val="28"/>
          <w:szCs w:val="28"/>
        </w:rPr>
        <w:t xml:space="preserve"> </w:t>
      </w:r>
      <w:r w:rsidR="00182229" w:rsidRPr="00182229">
        <w:rPr>
          <w:sz w:val="28"/>
          <w:szCs w:val="28"/>
        </w:rPr>
        <w:t>- общая площадь парковочного пространства, рассчитываемого в</w:t>
      </w:r>
      <w:r>
        <w:rPr>
          <w:sz w:val="28"/>
          <w:szCs w:val="28"/>
        </w:rPr>
        <w:t xml:space="preserve"> </w:t>
      </w:r>
      <w:r w:rsidR="00182229" w:rsidRPr="00182229">
        <w:rPr>
          <w:sz w:val="28"/>
          <w:szCs w:val="28"/>
        </w:rPr>
        <w:t xml:space="preserve">соответствии с таблицей </w:t>
      </w:r>
      <w:r>
        <w:rPr>
          <w:sz w:val="28"/>
          <w:szCs w:val="28"/>
        </w:rPr>
        <w:t>«</w:t>
      </w:r>
      <w:r w:rsidRPr="00BF5E06">
        <w:rPr>
          <w:sz w:val="28"/>
          <w:szCs w:val="28"/>
        </w:rPr>
        <w:t>Расчетные показатели обеспеченности объектов капитального строительства нормативными площадями, необходимыми для организации машино-мест (парко-мест), в отношении 1 кв. м расчетной площади здания</w:t>
      </w:r>
      <w:r>
        <w:rPr>
          <w:sz w:val="28"/>
          <w:szCs w:val="28"/>
        </w:rPr>
        <w:t>».</w:t>
      </w:r>
    </w:p>
    <w:p w14:paraId="23BFC9B9" w14:textId="77777777" w:rsidR="00182229" w:rsidRPr="00182229" w:rsidRDefault="00BF5E06" w:rsidP="00182229">
      <w:pPr>
        <w:pStyle w:val="aa"/>
        <w:ind w:left="0" w:firstLine="709"/>
        <w:jc w:val="both"/>
        <w:rPr>
          <w:sz w:val="28"/>
          <w:szCs w:val="28"/>
        </w:rPr>
      </w:pPr>
      <w:r w:rsidRPr="00BF5E06">
        <w:rPr>
          <w:sz w:val="28"/>
          <w:szCs w:val="28"/>
          <w:lang w:val="en-US"/>
        </w:rPr>
        <w:t>S</w:t>
      </w:r>
      <w:r>
        <w:rPr>
          <w:sz w:val="28"/>
          <w:szCs w:val="28"/>
          <w:vertAlign w:val="subscript"/>
        </w:rPr>
        <w:t>пл. м/м</w:t>
      </w:r>
      <w:r w:rsidRPr="00182229">
        <w:rPr>
          <w:sz w:val="28"/>
          <w:szCs w:val="28"/>
        </w:rPr>
        <w:t xml:space="preserve"> </w:t>
      </w:r>
      <w:r w:rsidR="00182229" w:rsidRPr="00182229">
        <w:rPr>
          <w:sz w:val="28"/>
          <w:szCs w:val="28"/>
        </w:rPr>
        <w:t>- площадь парковочного места исходя из типа организации парковки,</w:t>
      </w:r>
      <w:r>
        <w:rPr>
          <w:sz w:val="28"/>
          <w:szCs w:val="28"/>
        </w:rPr>
        <w:t xml:space="preserve"> </w:t>
      </w:r>
      <w:r w:rsidR="00182229" w:rsidRPr="00182229">
        <w:rPr>
          <w:sz w:val="28"/>
          <w:szCs w:val="28"/>
        </w:rPr>
        <w:t>паркинга.</w:t>
      </w:r>
    </w:p>
    <w:p w14:paraId="0FAA8C96" w14:textId="77777777" w:rsidR="0083684C" w:rsidRDefault="0083684C" w:rsidP="00AA231F">
      <w:pPr>
        <w:pStyle w:val="aa"/>
        <w:ind w:left="0" w:firstLine="709"/>
        <w:jc w:val="both"/>
        <w:rPr>
          <w:sz w:val="28"/>
          <w:szCs w:val="28"/>
        </w:rPr>
      </w:pPr>
      <w:r w:rsidRPr="00AA231F">
        <w:rPr>
          <w:sz w:val="28"/>
          <w:szCs w:val="28"/>
        </w:rPr>
        <w:t xml:space="preserve">При проектировании объектов капитального строительства, с целью обеспечения исполнения требований настоящего пункта допускается использование как нормативных требований в объеме требуемой площади парковочного пространства, так и в объеме количества машино-мест, которое рассчитано в соответствии с положениями настоящего пункта. </w:t>
      </w:r>
    </w:p>
    <w:p w14:paraId="1CE009D2" w14:textId="77777777" w:rsidR="00BF5E06" w:rsidRPr="00BF5E06" w:rsidRDefault="00BF5E06" w:rsidP="00BF5E06">
      <w:pPr>
        <w:pStyle w:val="aa"/>
        <w:ind w:left="0" w:firstLine="709"/>
        <w:jc w:val="both"/>
        <w:rPr>
          <w:sz w:val="28"/>
          <w:szCs w:val="28"/>
        </w:rPr>
      </w:pPr>
      <w:r w:rsidRPr="00BF5E06">
        <w:rPr>
          <w:sz w:val="28"/>
          <w:szCs w:val="28"/>
        </w:rPr>
        <w:t>Парковочное пространство с целью обеспечения объектов капитального</w:t>
      </w:r>
      <w:r>
        <w:rPr>
          <w:sz w:val="28"/>
          <w:szCs w:val="28"/>
        </w:rPr>
        <w:t xml:space="preserve"> </w:t>
      </w:r>
      <w:r w:rsidRPr="00BF5E06">
        <w:rPr>
          <w:sz w:val="28"/>
          <w:szCs w:val="28"/>
        </w:rPr>
        <w:t>строительства нормативными площадями, необходимыми для организации</w:t>
      </w:r>
      <w:r>
        <w:rPr>
          <w:sz w:val="28"/>
          <w:szCs w:val="28"/>
        </w:rPr>
        <w:t xml:space="preserve"> </w:t>
      </w:r>
      <w:r w:rsidRPr="00BF5E06">
        <w:rPr>
          <w:sz w:val="28"/>
          <w:szCs w:val="28"/>
        </w:rPr>
        <w:t>машино-мест, размещается в границах земельного участка или в границах иных</w:t>
      </w:r>
      <w:r>
        <w:rPr>
          <w:sz w:val="28"/>
          <w:szCs w:val="28"/>
        </w:rPr>
        <w:t xml:space="preserve"> </w:t>
      </w:r>
      <w:r w:rsidRPr="00BF5E06">
        <w:rPr>
          <w:sz w:val="28"/>
          <w:szCs w:val="28"/>
        </w:rPr>
        <w:t>земельных участков, расположенных в пределах пешеходной доступности не</w:t>
      </w:r>
      <w:r>
        <w:rPr>
          <w:sz w:val="28"/>
          <w:szCs w:val="28"/>
        </w:rPr>
        <w:t xml:space="preserve"> </w:t>
      </w:r>
      <w:r w:rsidR="00BB4369">
        <w:rPr>
          <w:sz w:val="28"/>
          <w:szCs w:val="28"/>
        </w:rPr>
        <w:t>более 4</w:t>
      </w:r>
      <w:r w:rsidRPr="00BF5E06">
        <w:rPr>
          <w:sz w:val="28"/>
          <w:szCs w:val="28"/>
        </w:rPr>
        <w:t>00 метров, а в случае, если размещение объектов капитального</w:t>
      </w:r>
      <w:r>
        <w:rPr>
          <w:sz w:val="28"/>
          <w:szCs w:val="28"/>
        </w:rPr>
        <w:t xml:space="preserve"> </w:t>
      </w:r>
      <w:r w:rsidRPr="00BF5E06">
        <w:rPr>
          <w:sz w:val="28"/>
          <w:szCs w:val="28"/>
        </w:rPr>
        <w:t>строительства планируется в пределах территорий перспективной жилой</w:t>
      </w:r>
      <w:r>
        <w:rPr>
          <w:sz w:val="28"/>
          <w:szCs w:val="28"/>
        </w:rPr>
        <w:t xml:space="preserve"> </w:t>
      </w:r>
      <w:r w:rsidRPr="00BF5E06">
        <w:rPr>
          <w:sz w:val="28"/>
          <w:szCs w:val="28"/>
        </w:rPr>
        <w:t>застройки, такие земельные участки могут располагаться на расстоянии и</w:t>
      </w:r>
      <w:r>
        <w:rPr>
          <w:sz w:val="28"/>
          <w:szCs w:val="28"/>
        </w:rPr>
        <w:t xml:space="preserve"> </w:t>
      </w:r>
      <w:r w:rsidRPr="00BF5E06">
        <w:rPr>
          <w:sz w:val="28"/>
          <w:szCs w:val="28"/>
        </w:rPr>
        <w:t>пределах пешеходной доступн</w:t>
      </w:r>
      <w:r w:rsidR="00BB4369">
        <w:rPr>
          <w:sz w:val="28"/>
          <w:szCs w:val="28"/>
        </w:rPr>
        <w:t>ости не более 8</w:t>
      </w:r>
      <w:r w:rsidRPr="00BF5E06">
        <w:rPr>
          <w:sz w:val="28"/>
          <w:szCs w:val="28"/>
        </w:rPr>
        <w:t>00 метров, и предназначенных в том</w:t>
      </w:r>
      <w:r>
        <w:rPr>
          <w:sz w:val="28"/>
          <w:szCs w:val="28"/>
        </w:rPr>
        <w:t xml:space="preserve"> </w:t>
      </w:r>
      <w:r w:rsidRPr="00BF5E06">
        <w:rPr>
          <w:sz w:val="28"/>
          <w:szCs w:val="28"/>
        </w:rPr>
        <w:t>числе, для размещения гаражей и автостоянок. Размещение парковочного</w:t>
      </w:r>
      <w:r>
        <w:rPr>
          <w:sz w:val="28"/>
          <w:szCs w:val="28"/>
        </w:rPr>
        <w:t xml:space="preserve"> </w:t>
      </w:r>
      <w:r w:rsidRPr="00BF5E06">
        <w:rPr>
          <w:sz w:val="28"/>
          <w:szCs w:val="28"/>
        </w:rPr>
        <w:t>пространства с целью обеспечения объектов капитального строительства</w:t>
      </w:r>
      <w:r>
        <w:rPr>
          <w:sz w:val="28"/>
          <w:szCs w:val="28"/>
        </w:rPr>
        <w:t xml:space="preserve"> </w:t>
      </w:r>
      <w:r w:rsidRPr="00BF5E06">
        <w:rPr>
          <w:sz w:val="28"/>
          <w:szCs w:val="28"/>
        </w:rPr>
        <w:t>нормативными площадями, необходимыми для организации машино-мест, в</w:t>
      </w:r>
      <w:r>
        <w:rPr>
          <w:sz w:val="28"/>
          <w:szCs w:val="28"/>
        </w:rPr>
        <w:t xml:space="preserve"> </w:t>
      </w:r>
      <w:r w:rsidRPr="00BF5E06">
        <w:rPr>
          <w:sz w:val="28"/>
          <w:szCs w:val="28"/>
        </w:rPr>
        <w:t>границах иных земельных участков допускается при условии, если:</w:t>
      </w:r>
    </w:p>
    <w:p w14:paraId="59E58106" w14:textId="77777777" w:rsidR="00BF5E06" w:rsidRPr="00BF5E06" w:rsidRDefault="00BF5E06" w:rsidP="00BF5E06">
      <w:pPr>
        <w:pStyle w:val="aa"/>
        <w:ind w:left="0" w:firstLine="709"/>
        <w:jc w:val="both"/>
        <w:rPr>
          <w:sz w:val="28"/>
          <w:szCs w:val="28"/>
        </w:rPr>
      </w:pPr>
      <w:r>
        <w:rPr>
          <w:sz w:val="28"/>
          <w:szCs w:val="28"/>
        </w:rPr>
        <w:t xml:space="preserve">- </w:t>
      </w:r>
      <w:r w:rsidRPr="00BF5E06">
        <w:rPr>
          <w:sz w:val="28"/>
          <w:szCs w:val="28"/>
        </w:rPr>
        <w:t>правообладателем земельного участка, в границах которого предполагается</w:t>
      </w:r>
      <w:r>
        <w:rPr>
          <w:sz w:val="28"/>
          <w:szCs w:val="28"/>
        </w:rPr>
        <w:t xml:space="preserve"> </w:t>
      </w:r>
      <w:r w:rsidRPr="00BF5E06">
        <w:rPr>
          <w:sz w:val="28"/>
          <w:szCs w:val="28"/>
        </w:rPr>
        <w:t>размещение объектов капитального строительства, и земельных участков, в</w:t>
      </w:r>
      <w:r>
        <w:rPr>
          <w:sz w:val="28"/>
          <w:szCs w:val="28"/>
        </w:rPr>
        <w:t xml:space="preserve"> </w:t>
      </w:r>
      <w:r w:rsidRPr="00BF5E06">
        <w:rPr>
          <w:sz w:val="28"/>
          <w:szCs w:val="28"/>
        </w:rPr>
        <w:t>границах которых размещается парковочное пространство, является одно лицо, за</w:t>
      </w:r>
      <w:r>
        <w:rPr>
          <w:sz w:val="28"/>
          <w:szCs w:val="28"/>
        </w:rPr>
        <w:t xml:space="preserve"> </w:t>
      </w:r>
      <w:r w:rsidRPr="00BF5E06">
        <w:rPr>
          <w:sz w:val="28"/>
          <w:szCs w:val="28"/>
        </w:rPr>
        <w:t>исключением если размещение объектов капитального строительства планируется</w:t>
      </w:r>
      <w:r>
        <w:rPr>
          <w:sz w:val="28"/>
          <w:szCs w:val="28"/>
        </w:rPr>
        <w:t xml:space="preserve"> </w:t>
      </w:r>
      <w:r w:rsidRPr="00BF5E06">
        <w:rPr>
          <w:sz w:val="28"/>
          <w:szCs w:val="28"/>
        </w:rPr>
        <w:t xml:space="preserve">в пределах территорий перспективной жилой </w:t>
      </w:r>
      <w:r w:rsidRPr="00BF5E06">
        <w:rPr>
          <w:sz w:val="28"/>
          <w:szCs w:val="28"/>
        </w:rPr>
        <w:lastRenderedPageBreak/>
        <w:t>застройки и реконструкции</w:t>
      </w:r>
      <w:r>
        <w:rPr>
          <w:sz w:val="28"/>
          <w:szCs w:val="28"/>
        </w:rPr>
        <w:t xml:space="preserve"> </w:t>
      </w:r>
      <w:r w:rsidRPr="00BF5E06">
        <w:rPr>
          <w:sz w:val="28"/>
          <w:szCs w:val="28"/>
        </w:rPr>
        <w:t>территории сложившейся застройки или размещение парковочного пространства</w:t>
      </w:r>
      <w:r>
        <w:rPr>
          <w:sz w:val="28"/>
          <w:szCs w:val="28"/>
        </w:rPr>
        <w:t xml:space="preserve"> </w:t>
      </w:r>
      <w:r w:rsidRPr="00BF5E06">
        <w:rPr>
          <w:sz w:val="28"/>
          <w:szCs w:val="28"/>
        </w:rPr>
        <w:t>предусмотрено на земельном участке, находящемся в муниципальной</w:t>
      </w:r>
      <w:r>
        <w:rPr>
          <w:sz w:val="28"/>
          <w:szCs w:val="28"/>
        </w:rPr>
        <w:t xml:space="preserve"> </w:t>
      </w:r>
      <w:r w:rsidRPr="00BF5E06">
        <w:rPr>
          <w:sz w:val="28"/>
          <w:szCs w:val="28"/>
        </w:rPr>
        <w:t>собственности</w:t>
      </w:r>
      <w:r w:rsidR="00BB4369">
        <w:rPr>
          <w:sz w:val="28"/>
          <w:szCs w:val="28"/>
        </w:rPr>
        <w:t xml:space="preserve"> или собственности Республики Крым</w:t>
      </w:r>
      <w:r w:rsidRPr="00BF5E06">
        <w:rPr>
          <w:sz w:val="28"/>
          <w:szCs w:val="28"/>
        </w:rPr>
        <w:t>, и размещение такого пространства предусмотрено документацией</w:t>
      </w:r>
      <w:r>
        <w:rPr>
          <w:sz w:val="28"/>
          <w:szCs w:val="28"/>
        </w:rPr>
        <w:t xml:space="preserve"> </w:t>
      </w:r>
      <w:r w:rsidRPr="00BF5E06">
        <w:rPr>
          <w:sz w:val="28"/>
          <w:szCs w:val="28"/>
        </w:rPr>
        <w:t>по планировке территории, утвержденной в установленном порядке;</w:t>
      </w:r>
    </w:p>
    <w:p w14:paraId="5493A4CF" w14:textId="77777777" w:rsidR="00BF5E06" w:rsidRPr="00BF5E06" w:rsidRDefault="00BF5E06" w:rsidP="00BF5E06">
      <w:pPr>
        <w:pStyle w:val="aa"/>
        <w:ind w:left="0" w:firstLine="709"/>
        <w:jc w:val="both"/>
        <w:rPr>
          <w:sz w:val="28"/>
          <w:szCs w:val="28"/>
        </w:rPr>
      </w:pPr>
      <w:r>
        <w:rPr>
          <w:sz w:val="28"/>
          <w:szCs w:val="28"/>
        </w:rPr>
        <w:t xml:space="preserve">- </w:t>
      </w:r>
      <w:r w:rsidRPr="00BF5E06">
        <w:rPr>
          <w:sz w:val="28"/>
          <w:szCs w:val="28"/>
        </w:rPr>
        <w:t>для земельных участков установлен вид разрешенного использования</w:t>
      </w:r>
      <w:r>
        <w:rPr>
          <w:sz w:val="28"/>
          <w:szCs w:val="28"/>
        </w:rPr>
        <w:t xml:space="preserve"> </w:t>
      </w:r>
      <w:r w:rsidRPr="00BF5E06">
        <w:rPr>
          <w:sz w:val="28"/>
          <w:szCs w:val="28"/>
        </w:rPr>
        <w:t>«хранение автотранспорта (код 2.7.1)», «размещение гаражей для собственных</w:t>
      </w:r>
      <w:r>
        <w:rPr>
          <w:sz w:val="28"/>
          <w:szCs w:val="28"/>
        </w:rPr>
        <w:t xml:space="preserve"> </w:t>
      </w:r>
      <w:r w:rsidRPr="00BF5E06">
        <w:rPr>
          <w:sz w:val="28"/>
          <w:szCs w:val="28"/>
        </w:rPr>
        <w:t>нужд (код 2.7.2)» или «служебные гаражи (код 4.9)» либо иной вид разрешенного</w:t>
      </w:r>
      <w:r>
        <w:rPr>
          <w:sz w:val="28"/>
          <w:szCs w:val="28"/>
        </w:rPr>
        <w:t xml:space="preserve"> </w:t>
      </w:r>
      <w:r w:rsidRPr="00BF5E06">
        <w:rPr>
          <w:sz w:val="28"/>
          <w:szCs w:val="28"/>
        </w:rPr>
        <w:t>использования, предусматривающий размещение гаражей или автостоянок и</w:t>
      </w:r>
      <w:r>
        <w:rPr>
          <w:sz w:val="28"/>
          <w:szCs w:val="28"/>
        </w:rPr>
        <w:t xml:space="preserve"> </w:t>
      </w:r>
      <w:r w:rsidRPr="00BF5E06">
        <w:rPr>
          <w:sz w:val="28"/>
          <w:szCs w:val="28"/>
        </w:rPr>
        <w:t>размещение автомобильных дорог или размещение парковочного пространства</w:t>
      </w:r>
      <w:r>
        <w:rPr>
          <w:sz w:val="28"/>
          <w:szCs w:val="28"/>
        </w:rPr>
        <w:t xml:space="preserve"> </w:t>
      </w:r>
      <w:r w:rsidRPr="00BF5E06">
        <w:rPr>
          <w:sz w:val="28"/>
          <w:szCs w:val="28"/>
        </w:rPr>
        <w:t>предусмотрено в многофункциональном здании или многофункциональном</w:t>
      </w:r>
      <w:r>
        <w:rPr>
          <w:sz w:val="28"/>
          <w:szCs w:val="28"/>
        </w:rPr>
        <w:t xml:space="preserve"> </w:t>
      </w:r>
      <w:r w:rsidRPr="00BF5E06">
        <w:rPr>
          <w:sz w:val="28"/>
          <w:szCs w:val="28"/>
        </w:rPr>
        <w:t>комплексе (в том числе в случае размещения парковочного пространства на</w:t>
      </w:r>
      <w:r>
        <w:rPr>
          <w:sz w:val="28"/>
          <w:szCs w:val="28"/>
        </w:rPr>
        <w:t xml:space="preserve"> </w:t>
      </w:r>
      <w:r w:rsidRPr="00BF5E06">
        <w:rPr>
          <w:sz w:val="28"/>
          <w:szCs w:val="28"/>
        </w:rPr>
        <w:t>эксплуатируемой кровле) или размещение парковочного пространства</w:t>
      </w:r>
      <w:r>
        <w:rPr>
          <w:sz w:val="28"/>
          <w:szCs w:val="28"/>
        </w:rPr>
        <w:t xml:space="preserve"> </w:t>
      </w:r>
      <w:r w:rsidRPr="00BF5E06">
        <w:rPr>
          <w:sz w:val="28"/>
          <w:szCs w:val="28"/>
        </w:rPr>
        <w:t>обеспечивается путем совместного использования парковочных мест для</w:t>
      </w:r>
      <w:r>
        <w:rPr>
          <w:sz w:val="28"/>
          <w:szCs w:val="28"/>
        </w:rPr>
        <w:t xml:space="preserve"> </w:t>
      </w:r>
      <w:r w:rsidRPr="00BF5E06">
        <w:rPr>
          <w:sz w:val="28"/>
          <w:szCs w:val="28"/>
        </w:rPr>
        <w:t>объектов капитального строительства различного функционального назначения;</w:t>
      </w:r>
    </w:p>
    <w:p w14:paraId="3F268D0A" w14:textId="77777777" w:rsidR="00BF5E06" w:rsidRPr="00BF5E06" w:rsidRDefault="00BF5E06" w:rsidP="00BF5E06">
      <w:pPr>
        <w:pStyle w:val="aa"/>
        <w:ind w:left="0" w:firstLine="709"/>
        <w:jc w:val="both"/>
        <w:rPr>
          <w:sz w:val="28"/>
          <w:szCs w:val="28"/>
        </w:rPr>
      </w:pPr>
      <w:r w:rsidRPr="00BF5E06">
        <w:rPr>
          <w:sz w:val="28"/>
          <w:szCs w:val="28"/>
        </w:rPr>
        <w:t>- такое размещение обосновано при подготовке документации по планировке</w:t>
      </w:r>
      <w:r>
        <w:rPr>
          <w:sz w:val="28"/>
          <w:szCs w:val="28"/>
        </w:rPr>
        <w:t xml:space="preserve"> </w:t>
      </w:r>
      <w:r w:rsidRPr="00BF5E06">
        <w:rPr>
          <w:sz w:val="28"/>
          <w:szCs w:val="28"/>
        </w:rPr>
        <w:t>территории.</w:t>
      </w:r>
    </w:p>
    <w:p w14:paraId="44FD8B6E" w14:textId="77777777" w:rsidR="00BF5E06" w:rsidRPr="00BF5E06" w:rsidRDefault="00BF5E06" w:rsidP="00BF5E06">
      <w:pPr>
        <w:pStyle w:val="aa"/>
        <w:ind w:left="0" w:firstLine="709"/>
        <w:jc w:val="both"/>
        <w:rPr>
          <w:sz w:val="28"/>
          <w:szCs w:val="28"/>
        </w:rPr>
      </w:pPr>
      <w:r w:rsidRPr="00BF5E06">
        <w:rPr>
          <w:sz w:val="28"/>
          <w:szCs w:val="28"/>
        </w:rPr>
        <w:t>Требования, указанные в настоящем пункте, не распространяются при</w:t>
      </w:r>
      <w:r>
        <w:rPr>
          <w:sz w:val="28"/>
          <w:szCs w:val="28"/>
        </w:rPr>
        <w:t xml:space="preserve"> </w:t>
      </w:r>
      <w:r w:rsidRPr="00BF5E06">
        <w:rPr>
          <w:sz w:val="28"/>
          <w:szCs w:val="28"/>
        </w:rPr>
        <w:t>размещении объектов банковской деятельности площадью до 800 кв. м.</w:t>
      </w:r>
      <w:r>
        <w:rPr>
          <w:sz w:val="28"/>
          <w:szCs w:val="28"/>
        </w:rPr>
        <w:t xml:space="preserve"> </w:t>
      </w:r>
      <w:r w:rsidRPr="00BF5E06">
        <w:rPr>
          <w:sz w:val="28"/>
          <w:szCs w:val="28"/>
        </w:rPr>
        <w:t>Размещение парковочного пространства с целью обеспечения объектов</w:t>
      </w:r>
      <w:r>
        <w:rPr>
          <w:sz w:val="28"/>
          <w:szCs w:val="28"/>
        </w:rPr>
        <w:t xml:space="preserve"> </w:t>
      </w:r>
      <w:r w:rsidRPr="00BF5E06">
        <w:rPr>
          <w:sz w:val="28"/>
          <w:szCs w:val="28"/>
        </w:rPr>
        <w:t>капитального строительства нормативными площадями, необходимыми для</w:t>
      </w:r>
      <w:r>
        <w:rPr>
          <w:sz w:val="28"/>
          <w:szCs w:val="28"/>
        </w:rPr>
        <w:t xml:space="preserve"> </w:t>
      </w:r>
      <w:r w:rsidRPr="00BF5E06">
        <w:rPr>
          <w:sz w:val="28"/>
          <w:szCs w:val="28"/>
        </w:rPr>
        <w:t>организации машино-мест, относящихся к объектам банковской деятельности</w:t>
      </w:r>
      <w:r>
        <w:rPr>
          <w:sz w:val="28"/>
          <w:szCs w:val="28"/>
        </w:rPr>
        <w:t xml:space="preserve"> </w:t>
      </w:r>
      <w:r w:rsidRPr="00BF5E06">
        <w:rPr>
          <w:sz w:val="28"/>
          <w:szCs w:val="28"/>
        </w:rPr>
        <w:t>площадью до 800 кв. м, за границей земельных участков или в границах иных</w:t>
      </w:r>
      <w:r>
        <w:rPr>
          <w:sz w:val="28"/>
          <w:szCs w:val="28"/>
        </w:rPr>
        <w:t xml:space="preserve"> </w:t>
      </w:r>
      <w:r w:rsidRPr="00BF5E06">
        <w:rPr>
          <w:sz w:val="28"/>
          <w:szCs w:val="28"/>
        </w:rPr>
        <w:t>земельных участков, допускается при согласовании с органами местного</w:t>
      </w:r>
      <w:r>
        <w:rPr>
          <w:sz w:val="28"/>
          <w:szCs w:val="28"/>
        </w:rPr>
        <w:t xml:space="preserve"> </w:t>
      </w:r>
      <w:r w:rsidRPr="00BF5E06">
        <w:rPr>
          <w:sz w:val="28"/>
          <w:szCs w:val="28"/>
        </w:rPr>
        <w:t>самоуправления в радиусе доступности не более 400 метров.</w:t>
      </w:r>
    </w:p>
    <w:p w14:paraId="4DDAC9C9" w14:textId="77777777" w:rsidR="00BF5E06" w:rsidRPr="00BF5E06" w:rsidRDefault="00BF5E06" w:rsidP="00BF5E06">
      <w:pPr>
        <w:pStyle w:val="aa"/>
        <w:ind w:left="0" w:firstLine="709"/>
        <w:jc w:val="both"/>
        <w:rPr>
          <w:sz w:val="28"/>
          <w:szCs w:val="28"/>
        </w:rPr>
      </w:pPr>
      <w:r w:rsidRPr="00BF5E06">
        <w:rPr>
          <w:sz w:val="28"/>
          <w:szCs w:val="28"/>
        </w:rPr>
        <w:t>В случае если строительство (реконструкция) объектов капитального</w:t>
      </w:r>
      <w:r>
        <w:rPr>
          <w:sz w:val="28"/>
          <w:szCs w:val="28"/>
        </w:rPr>
        <w:t xml:space="preserve"> </w:t>
      </w:r>
      <w:r w:rsidRPr="00BF5E06">
        <w:rPr>
          <w:sz w:val="28"/>
          <w:szCs w:val="28"/>
        </w:rPr>
        <w:t>строительства осуществляется за счет средств бюджетов бюджетной системы</w:t>
      </w:r>
      <w:r>
        <w:rPr>
          <w:sz w:val="28"/>
          <w:szCs w:val="28"/>
        </w:rPr>
        <w:t xml:space="preserve"> </w:t>
      </w:r>
      <w:r w:rsidRPr="00BF5E06">
        <w:rPr>
          <w:sz w:val="28"/>
          <w:szCs w:val="28"/>
        </w:rPr>
        <w:t>Российской Федерации, то на основании технического задания, утвержденного</w:t>
      </w:r>
      <w:r>
        <w:rPr>
          <w:sz w:val="28"/>
          <w:szCs w:val="28"/>
        </w:rPr>
        <w:t xml:space="preserve"> </w:t>
      </w:r>
      <w:r w:rsidRPr="00BF5E06">
        <w:rPr>
          <w:sz w:val="28"/>
          <w:szCs w:val="28"/>
        </w:rPr>
        <w:t>заказчиком строительства (реконструкции), допускается уменьшение площади</w:t>
      </w:r>
      <w:r>
        <w:rPr>
          <w:sz w:val="28"/>
          <w:szCs w:val="28"/>
        </w:rPr>
        <w:t xml:space="preserve"> </w:t>
      </w:r>
      <w:r w:rsidRPr="00BF5E06">
        <w:rPr>
          <w:sz w:val="28"/>
          <w:szCs w:val="28"/>
        </w:rPr>
        <w:t>парковочного пространства, количества машино-мест на 50% от требуемого</w:t>
      </w:r>
      <w:r>
        <w:rPr>
          <w:sz w:val="28"/>
          <w:szCs w:val="28"/>
        </w:rPr>
        <w:t xml:space="preserve"> </w:t>
      </w:r>
      <w:r w:rsidRPr="00BF5E06">
        <w:rPr>
          <w:sz w:val="28"/>
          <w:szCs w:val="28"/>
        </w:rPr>
        <w:t xml:space="preserve">расчетного показателя согласно </w:t>
      </w:r>
      <w:r w:rsidR="0070066A">
        <w:rPr>
          <w:sz w:val="28"/>
          <w:szCs w:val="28"/>
        </w:rPr>
        <w:t>МНГП ГО Евпатория</w:t>
      </w:r>
      <w:r w:rsidRPr="00BF5E06">
        <w:rPr>
          <w:sz w:val="28"/>
          <w:szCs w:val="28"/>
        </w:rPr>
        <w:t>.</w:t>
      </w:r>
    </w:p>
    <w:p w14:paraId="5D7C0127" w14:textId="77777777" w:rsidR="00BF5E06" w:rsidRPr="00AA231F" w:rsidRDefault="00BF5E06" w:rsidP="00AA231F">
      <w:pPr>
        <w:pStyle w:val="aa"/>
        <w:ind w:left="0" w:firstLine="709"/>
        <w:jc w:val="both"/>
        <w:rPr>
          <w:sz w:val="28"/>
          <w:szCs w:val="28"/>
        </w:rPr>
      </w:pPr>
    </w:p>
    <w:p w14:paraId="79452CE6" w14:textId="77777777" w:rsidR="00902F0A" w:rsidRPr="00945D21" w:rsidRDefault="005A68A8" w:rsidP="0056620C">
      <w:pPr>
        <w:pStyle w:val="1"/>
        <w:spacing w:before="240" w:after="120"/>
        <w:jc w:val="center"/>
        <w:rPr>
          <w:b/>
        </w:rPr>
      </w:pPr>
      <w:bookmarkStart w:id="34" w:name="Par940"/>
      <w:bookmarkStart w:id="35" w:name="_Toc498426329"/>
      <w:bookmarkStart w:id="36" w:name="_Toc177548307"/>
      <w:bookmarkEnd w:id="34"/>
      <w:r w:rsidRPr="00E957C4">
        <w:rPr>
          <w:b/>
        </w:rPr>
        <w:t>2.</w:t>
      </w:r>
      <w:r w:rsidR="00902F0A" w:rsidRPr="00E957C4">
        <w:rPr>
          <w:b/>
        </w:rPr>
        <w:t>1</w:t>
      </w:r>
      <w:r w:rsidR="00D21141" w:rsidRPr="00E957C4">
        <w:rPr>
          <w:b/>
        </w:rPr>
        <w:t>1</w:t>
      </w:r>
      <w:r w:rsidR="00902F0A" w:rsidRPr="00E957C4">
        <w:rPr>
          <w:b/>
        </w:rPr>
        <w:t xml:space="preserve">. </w:t>
      </w:r>
      <w:r w:rsidR="00945D21" w:rsidRPr="00945D21">
        <w:rPr>
          <w:b/>
        </w:rPr>
        <w:t xml:space="preserve">Объекты </w:t>
      </w:r>
      <w:r w:rsidR="00945D21">
        <w:rPr>
          <w:b/>
        </w:rPr>
        <w:t xml:space="preserve">местного </w:t>
      </w:r>
      <w:r w:rsidR="00945D21" w:rsidRPr="00945D21">
        <w:rPr>
          <w:b/>
        </w:rPr>
        <w:t>значения в области обеспечения рекреационными территориями</w:t>
      </w:r>
      <w:r w:rsidR="00902F0A" w:rsidRPr="00945D21">
        <w:rPr>
          <w:b/>
        </w:rPr>
        <w:t>.</w:t>
      </w:r>
      <w:bookmarkEnd w:id="35"/>
      <w:bookmarkEnd w:id="36"/>
    </w:p>
    <w:tbl>
      <w:tblPr>
        <w:tblStyle w:val="a8"/>
        <w:tblW w:w="0" w:type="auto"/>
        <w:tblLook w:val="04A0" w:firstRow="1" w:lastRow="0" w:firstColumn="1" w:lastColumn="0" w:noHBand="0" w:noVBand="1"/>
      </w:tblPr>
      <w:tblGrid>
        <w:gridCol w:w="1951"/>
        <w:gridCol w:w="2541"/>
        <w:gridCol w:w="3803"/>
        <w:gridCol w:w="28"/>
        <w:gridCol w:w="1436"/>
        <w:gridCol w:w="13"/>
        <w:gridCol w:w="14"/>
      </w:tblGrid>
      <w:tr w:rsidR="00945D21" w:rsidRPr="00945D21" w14:paraId="57A1539E" w14:textId="77777777" w:rsidTr="0056620C">
        <w:trPr>
          <w:gridAfter w:val="2"/>
          <w:wAfter w:w="27" w:type="dxa"/>
          <w:tblHeader/>
        </w:trPr>
        <w:tc>
          <w:tcPr>
            <w:tcW w:w="1951" w:type="dxa"/>
            <w:vAlign w:val="center"/>
          </w:tcPr>
          <w:p w14:paraId="6DD87DCB" w14:textId="77777777" w:rsidR="00945D21" w:rsidRPr="00945D21" w:rsidRDefault="00945D21" w:rsidP="00945D21">
            <w:pPr>
              <w:pStyle w:val="01"/>
              <w:ind w:firstLine="0"/>
              <w:jc w:val="center"/>
              <w:rPr>
                <w:sz w:val="22"/>
                <w:szCs w:val="22"/>
              </w:rPr>
            </w:pPr>
            <w:r w:rsidRPr="00945D21">
              <w:rPr>
                <w:sz w:val="22"/>
                <w:szCs w:val="22"/>
              </w:rPr>
              <w:t>Наименование вида объекта</w:t>
            </w:r>
          </w:p>
        </w:tc>
        <w:tc>
          <w:tcPr>
            <w:tcW w:w="2552" w:type="dxa"/>
            <w:vAlign w:val="center"/>
          </w:tcPr>
          <w:p w14:paraId="255ED9E5" w14:textId="77777777" w:rsidR="00945D21" w:rsidRPr="00945D21" w:rsidRDefault="00945D21" w:rsidP="00945D21">
            <w:pPr>
              <w:pStyle w:val="01"/>
              <w:ind w:firstLine="0"/>
              <w:jc w:val="center"/>
              <w:rPr>
                <w:sz w:val="22"/>
                <w:szCs w:val="22"/>
              </w:rPr>
            </w:pPr>
            <w:r w:rsidRPr="00945D21">
              <w:rPr>
                <w:sz w:val="22"/>
                <w:szCs w:val="22"/>
              </w:rPr>
              <w:t>Тип расчетного показателя</w:t>
            </w:r>
          </w:p>
        </w:tc>
        <w:tc>
          <w:tcPr>
            <w:tcW w:w="3827" w:type="dxa"/>
            <w:vAlign w:val="center"/>
          </w:tcPr>
          <w:p w14:paraId="42D9F77D" w14:textId="77777777" w:rsidR="00945D21" w:rsidRPr="00945D21" w:rsidRDefault="00945D21" w:rsidP="00945D21">
            <w:pPr>
              <w:pStyle w:val="01"/>
              <w:ind w:firstLine="0"/>
              <w:jc w:val="center"/>
              <w:rPr>
                <w:sz w:val="22"/>
                <w:szCs w:val="22"/>
              </w:rPr>
            </w:pPr>
            <w:r w:rsidRPr="00945D21">
              <w:rPr>
                <w:sz w:val="22"/>
                <w:szCs w:val="22"/>
              </w:rPr>
              <w:t>Наименование расчетного показателя, единица измерения</w:t>
            </w:r>
          </w:p>
        </w:tc>
        <w:tc>
          <w:tcPr>
            <w:tcW w:w="1467" w:type="dxa"/>
            <w:gridSpan w:val="2"/>
            <w:vAlign w:val="center"/>
          </w:tcPr>
          <w:p w14:paraId="3EF85352" w14:textId="77777777" w:rsidR="00945D21" w:rsidRPr="00945D21" w:rsidRDefault="00945D21" w:rsidP="00945D21">
            <w:pPr>
              <w:pStyle w:val="01"/>
              <w:ind w:firstLine="0"/>
              <w:jc w:val="center"/>
              <w:rPr>
                <w:sz w:val="22"/>
                <w:szCs w:val="22"/>
              </w:rPr>
            </w:pPr>
            <w:r w:rsidRPr="00945D21">
              <w:rPr>
                <w:sz w:val="22"/>
                <w:szCs w:val="22"/>
              </w:rPr>
              <w:t>Значение расчетного показателя</w:t>
            </w:r>
          </w:p>
        </w:tc>
      </w:tr>
      <w:tr w:rsidR="00945D21" w:rsidRPr="00945D21" w14:paraId="7AD9A4D3" w14:textId="77777777" w:rsidTr="0048315E">
        <w:trPr>
          <w:gridAfter w:val="2"/>
          <w:wAfter w:w="27" w:type="dxa"/>
        </w:trPr>
        <w:tc>
          <w:tcPr>
            <w:tcW w:w="1951" w:type="dxa"/>
            <w:vMerge w:val="restart"/>
            <w:vAlign w:val="center"/>
          </w:tcPr>
          <w:p w14:paraId="6311C4A4" w14:textId="77777777" w:rsidR="00945D21" w:rsidRPr="00945D21" w:rsidRDefault="00945D21" w:rsidP="00945D21">
            <w:pPr>
              <w:pStyle w:val="01"/>
              <w:ind w:firstLine="0"/>
              <w:jc w:val="center"/>
              <w:rPr>
                <w:sz w:val="22"/>
                <w:szCs w:val="22"/>
              </w:rPr>
            </w:pPr>
            <w:r w:rsidRPr="00945D21">
              <w:rPr>
                <w:sz w:val="22"/>
                <w:szCs w:val="22"/>
              </w:rPr>
              <w:t>Территории общего пользования курортных зон</w:t>
            </w:r>
          </w:p>
        </w:tc>
        <w:tc>
          <w:tcPr>
            <w:tcW w:w="2552" w:type="dxa"/>
            <w:vMerge w:val="restart"/>
            <w:vAlign w:val="center"/>
          </w:tcPr>
          <w:p w14:paraId="3BB1A52A" w14:textId="77777777" w:rsidR="00945D21" w:rsidRPr="00945D21" w:rsidRDefault="00945D21" w:rsidP="00945D21">
            <w:pPr>
              <w:pStyle w:val="01"/>
              <w:ind w:firstLine="0"/>
              <w:jc w:val="center"/>
              <w:rPr>
                <w:sz w:val="22"/>
                <w:szCs w:val="22"/>
              </w:rPr>
            </w:pPr>
            <w:r w:rsidRPr="00945D21">
              <w:rPr>
                <w:sz w:val="22"/>
                <w:szCs w:val="22"/>
              </w:rPr>
              <w:t>Расчетный показатель минимально допустимого уровня обеспеченности</w:t>
            </w:r>
          </w:p>
        </w:tc>
        <w:tc>
          <w:tcPr>
            <w:tcW w:w="3827" w:type="dxa"/>
            <w:vAlign w:val="center"/>
          </w:tcPr>
          <w:p w14:paraId="291A1114" w14:textId="77777777" w:rsidR="00945D21" w:rsidRPr="00945D21" w:rsidRDefault="00945D21" w:rsidP="0048315E">
            <w:pPr>
              <w:pStyle w:val="01"/>
              <w:ind w:firstLine="0"/>
              <w:jc w:val="center"/>
              <w:rPr>
                <w:sz w:val="22"/>
                <w:szCs w:val="22"/>
              </w:rPr>
            </w:pPr>
            <w:r w:rsidRPr="00945D21">
              <w:rPr>
                <w:sz w:val="22"/>
                <w:szCs w:val="22"/>
              </w:rPr>
              <w:t xml:space="preserve">Площадь территории общего пользования общекурортного центра, </w:t>
            </w:r>
            <w:r w:rsidR="0048315E">
              <w:rPr>
                <w:sz w:val="22"/>
                <w:szCs w:val="22"/>
              </w:rPr>
              <w:t>кв. м</w:t>
            </w:r>
            <w:r w:rsidRPr="00945D21">
              <w:rPr>
                <w:sz w:val="22"/>
                <w:szCs w:val="22"/>
              </w:rPr>
              <w:t xml:space="preserve"> на одно место в санаторно-курортных и оздоровительных учреждениях</w:t>
            </w:r>
          </w:p>
        </w:tc>
        <w:tc>
          <w:tcPr>
            <w:tcW w:w="1467" w:type="dxa"/>
            <w:gridSpan w:val="2"/>
            <w:vAlign w:val="center"/>
          </w:tcPr>
          <w:p w14:paraId="680DF76B" w14:textId="77777777" w:rsidR="00945D21" w:rsidRPr="00945D21" w:rsidRDefault="00945D21" w:rsidP="00945D21">
            <w:pPr>
              <w:pStyle w:val="01"/>
              <w:ind w:firstLine="0"/>
              <w:jc w:val="center"/>
              <w:rPr>
                <w:sz w:val="22"/>
                <w:szCs w:val="22"/>
              </w:rPr>
            </w:pPr>
            <w:r w:rsidRPr="00945D21">
              <w:rPr>
                <w:sz w:val="22"/>
                <w:szCs w:val="22"/>
              </w:rPr>
              <w:t>10</w:t>
            </w:r>
          </w:p>
        </w:tc>
      </w:tr>
      <w:tr w:rsidR="00945D21" w:rsidRPr="00945D21" w14:paraId="3197C2E3" w14:textId="77777777" w:rsidTr="0048315E">
        <w:trPr>
          <w:gridAfter w:val="2"/>
          <w:wAfter w:w="27" w:type="dxa"/>
        </w:trPr>
        <w:tc>
          <w:tcPr>
            <w:tcW w:w="1951" w:type="dxa"/>
            <w:vMerge/>
            <w:vAlign w:val="center"/>
          </w:tcPr>
          <w:p w14:paraId="0A953482" w14:textId="77777777" w:rsidR="00945D21" w:rsidRPr="00945D21" w:rsidRDefault="00945D21" w:rsidP="00945D21">
            <w:pPr>
              <w:pStyle w:val="01"/>
              <w:ind w:firstLine="0"/>
              <w:jc w:val="center"/>
              <w:rPr>
                <w:sz w:val="22"/>
                <w:szCs w:val="22"/>
              </w:rPr>
            </w:pPr>
          </w:p>
        </w:tc>
        <w:tc>
          <w:tcPr>
            <w:tcW w:w="2552" w:type="dxa"/>
            <w:vMerge/>
            <w:vAlign w:val="center"/>
          </w:tcPr>
          <w:p w14:paraId="190C0A77" w14:textId="77777777" w:rsidR="00945D21" w:rsidRPr="00945D21" w:rsidRDefault="00945D21" w:rsidP="00945D21">
            <w:pPr>
              <w:pStyle w:val="01"/>
              <w:ind w:firstLine="0"/>
              <w:jc w:val="center"/>
              <w:rPr>
                <w:sz w:val="22"/>
                <w:szCs w:val="22"/>
              </w:rPr>
            </w:pPr>
          </w:p>
        </w:tc>
        <w:tc>
          <w:tcPr>
            <w:tcW w:w="3827" w:type="dxa"/>
            <w:vAlign w:val="center"/>
          </w:tcPr>
          <w:p w14:paraId="7DFA2349" w14:textId="77777777" w:rsidR="00945D21" w:rsidRPr="00945D21" w:rsidRDefault="00945D21" w:rsidP="00945D21">
            <w:pPr>
              <w:pStyle w:val="01"/>
              <w:ind w:firstLine="0"/>
              <w:jc w:val="center"/>
              <w:rPr>
                <w:sz w:val="22"/>
                <w:szCs w:val="22"/>
              </w:rPr>
            </w:pPr>
            <w:r w:rsidRPr="00945D21">
              <w:rPr>
                <w:sz w:val="22"/>
                <w:szCs w:val="22"/>
              </w:rPr>
              <w:t>Площадь озелененной территории общего пользования, кв. м на одно место в санаторно-курортных и оздоровительных учреждениях</w:t>
            </w:r>
          </w:p>
        </w:tc>
        <w:tc>
          <w:tcPr>
            <w:tcW w:w="1467" w:type="dxa"/>
            <w:gridSpan w:val="2"/>
            <w:vAlign w:val="center"/>
          </w:tcPr>
          <w:p w14:paraId="0028A03C" w14:textId="77777777" w:rsidR="00945D21" w:rsidRPr="00945D21" w:rsidRDefault="00945D21" w:rsidP="00945D21">
            <w:pPr>
              <w:pStyle w:val="01"/>
              <w:ind w:firstLine="0"/>
              <w:jc w:val="center"/>
              <w:rPr>
                <w:sz w:val="22"/>
                <w:szCs w:val="22"/>
              </w:rPr>
            </w:pPr>
            <w:r w:rsidRPr="00945D21">
              <w:rPr>
                <w:sz w:val="22"/>
                <w:szCs w:val="22"/>
              </w:rPr>
              <w:t>100</w:t>
            </w:r>
          </w:p>
        </w:tc>
      </w:tr>
      <w:tr w:rsidR="00945D21" w:rsidRPr="00945D21" w14:paraId="4A673702" w14:textId="77777777" w:rsidTr="0048315E">
        <w:trPr>
          <w:gridAfter w:val="1"/>
          <w:wAfter w:w="14" w:type="dxa"/>
        </w:trPr>
        <w:tc>
          <w:tcPr>
            <w:tcW w:w="1951" w:type="dxa"/>
            <w:vMerge/>
            <w:vAlign w:val="center"/>
          </w:tcPr>
          <w:p w14:paraId="261C54EF" w14:textId="77777777" w:rsidR="00945D21" w:rsidRPr="00945D21" w:rsidRDefault="00945D21" w:rsidP="00945D21">
            <w:pPr>
              <w:pStyle w:val="01"/>
              <w:ind w:firstLine="0"/>
              <w:jc w:val="center"/>
              <w:rPr>
                <w:sz w:val="22"/>
                <w:szCs w:val="22"/>
              </w:rPr>
            </w:pPr>
          </w:p>
        </w:tc>
        <w:tc>
          <w:tcPr>
            <w:tcW w:w="2552" w:type="dxa"/>
            <w:vAlign w:val="center"/>
          </w:tcPr>
          <w:p w14:paraId="27F32E37" w14:textId="77777777" w:rsidR="00945D21" w:rsidRPr="00945D21" w:rsidRDefault="00945D21" w:rsidP="00945D21">
            <w:pPr>
              <w:pStyle w:val="01"/>
              <w:ind w:firstLine="0"/>
              <w:jc w:val="center"/>
              <w:rPr>
                <w:sz w:val="22"/>
                <w:szCs w:val="22"/>
              </w:rPr>
            </w:pPr>
            <w:r w:rsidRPr="00945D21">
              <w:rPr>
                <w:sz w:val="22"/>
                <w:szCs w:val="22"/>
              </w:rPr>
              <w:t xml:space="preserve">Расчетный показатель максимально </w:t>
            </w:r>
            <w:r w:rsidRPr="00945D21">
              <w:rPr>
                <w:sz w:val="22"/>
                <w:szCs w:val="22"/>
              </w:rPr>
              <w:lastRenderedPageBreak/>
              <w:t>допустимого уровня территориальной доступности</w:t>
            </w:r>
          </w:p>
        </w:tc>
        <w:tc>
          <w:tcPr>
            <w:tcW w:w="5307" w:type="dxa"/>
            <w:gridSpan w:val="4"/>
            <w:vAlign w:val="center"/>
          </w:tcPr>
          <w:p w14:paraId="3740C235" w14:textId="77777777" w:rsidR="00945D21" w:rsidRPr="00945D21" w:rsidRDefault="00945D21" w:rsidP="00945D21">
            <w:pPr>
              <w:pStyle w:val="01"/>
              <w:ind w:firstLine="0"/>
              <w:jc w:val="center"/>
              <w:rPr>
                <w:sz w:val="22"/>
                <w:szCs w:val="22"/>
              </w:rPr>
            </w:pPr>
            <w:r w:rsidRPr="00945D21">
              <w:rPr>
                <w:sz w:val="22"/>
                <w:szCs w:val="22"/>
              </w:rPr>
              <w:lastRenderedPageBreak/>
              <w:t>Не нормируется</w:t>
            </w:r>
          </w:p>
        </w:tc>
      </w:tr>
      <w:tr w:rsidR="00945D21" w:rsidRPr="00945D21" w14:paraId="6731D3B3" w14:textId="77777777" w:rsidTr="0048315E">
        <w:trPr>
          <w:gridAfter w:val="2"/>
          <w:wAfter w:w="27" w:type="dxa"/>
        </w:trPr>
        <w:tc>
          <w:tcPr>
            <w:tcW w:w="1951" w:type="dxa"/>
            <w:vMerge w:val="restart"/>
            <w:vAlign w:val="center"/>
          </w:tcPr>
          <w:p w14:paraId="74B613B3" w14:textId="77777777" w:rsidR="00945D21" w:rsidRPr="00945D21" w:rsidRDefault="00945D21" w:rsidP="00945D21">
            <w:pPr>
              <w:pStyle w:val="01"/>
              <w:ind w:firstLine="0"/>
              <w:jc w:val="center"/>
              <w:rPr>
                <w:sz w:val="22"/>
                <w:szCs w:val="22"/>
              </w:rPr>
            </w:pPr>
            <w:r w:rsidRPr="00945D21">
              <w:rPr>
                <w:sz w:val="22"/>
                <w:szCs w:val="22"/>
              </w:rPr>
              <w:t>Территории зон массового кратковременного отдыха</w:t>
            </w:r>
          </w:p>
        </w:tc>
        <w:tc>
          <w:tcPr>
            <w:tcW w:w="2552" w:type="dxa"/>
            <w:vMerge w:val="restart"/>
            <w:vAlign w:val="center"/>
          </w:tcPr>
          <w:p w14:paraId="081EC147" w14:textId="77777777" w:rsidR="00945D21" w:rsidRPr="00945D21" w:rsidRDefault="00945D21" w:rsidP="00945D21">
            <w:pPr>
              <w:pStyle w:val="01"/>
              <w:ind w:firstLine="0"/>
              <w:jc w:val="center"/>
              <w:rPr>
                <w:sz w:val="22"/>
                <w:szCs w:val="22"/>
              </w:rPr>
            </w:pPr>
            <w:r w:rsidRPr="00945D21">
              <w:rPr>
                <w:sz w:val="22"/>
                <w:szCs w:val="22"/>
              </w:rPr>
              <w:t>Расчетный показатель минимально допустимого уровня обеспеченности</w:t>
            </w:r>
          </w:p>
        </w:tc>
        <w:tc>
          <w:tcPr>
            <w:tcW w:w="3827" w:type="dxa"/>
            <w:vAlign w:val="center"/>
          </w:tcPr>
          <w:p w14:paraId="1EE96F07" w14:textId="77777777" w:rsidR="00945D21" w:rsidRPr="00945D21" w:rsidRDefault="00945D21" w:rsidP="00945D21">
            <w:pPr>
              <w:pStyle w:val="01"/>
              <w:ind w:firstLine="0"/>
              <w:jc w:val="center"/>
              <w:rPr>
                <w:sz w:val="22"/>
                <w:szCs w:val="22"/>
              </w:rPr>
            </w:pPr>
            <w:r w:rsidRPr="00945D21">
              <w:rPr>
                <w:sz w:val="22"/>
                <w:szCs w:val="22"/>
              </w:rPr>
              <w:t>Общая площадь территории зоны отдыха, кв. м на одного посетителя</w:t>
            </w:r>
          </w:p>
        </w:tc>
        <w:tc>
          <w:tcPr>
            <w:tcW w:w="1467" w:type="dxa"/>
            <w:gridSpan w:val="2"/>
            <w:vAlign w:val="center"/>
          </w:tcPr>
          <w:p w14:paraId="7C5515CA" w14:textId="77777777" w:rsidR="00945D21" w:rsidRPr="00945D21" w:rsidRDefault="00945D21" w:rsidP="00945D21">
            <w:pPr>
              <w:pStyle w:val="01"/>
              <w:ind w:firstLine="0"/>
              <w:jc w:val="center"/>
              <w:rPr>
                <w:sz w:val="22"/>
                <w:szCs w:val="22"/>
              </w:rPr>
            </w:pPr>
            <w:r w:rsidRPr="00945D21">
              <w:rPr>
                <w:sz w:val="22"/>
                <w:szCs w:val="22"/>
              </w:rPr>
              <w:t>500</w:t>
            </w:r>
            <w:r w:rsidR="0089665F">
              <w:rPr>
                <w:sz w:val="22"/>
                <w:szCs w:val="22"/>
              </w:rPr>
              <w:t>-</w:t>
            </w:r>
            <w:r w:rsidR="0089665F" w:rsidRPr="00BB4369">
              <w:rPr>
                <w:sz w:val="22"/>
                <w:szCs w:val="22"/>
              </w:rPr>
              <w:t>1000</w:t>
            </w:r>
          </w:p>
        </w:tc>
      </w:tr>
      <w:tr w:rsidR="00945D21" w:rsidRPr="00945D21" w14:paraId="7A5C6499" w14:textId="77777777" w:rsidTr="0048315E">
        <w:trPr>
          <w:gridAfter w:val="2"/>
          <w:wAfter w:w="27" w:type="dxa"/>
        </w:trPr>
        <w:tc>
          <w:tcPr>
            <w:tcW w:w="1951" w:type="dxa"/>
            <w:vMerge/>
            <w:vAlign w:val="center"/>
          </w:tcPr>
          <w:p w14:paraId="7D937AD3" w14:textId="77777777" w:rsidR="00945D21" w:rsidRPr="00945D21" w:rsidRDefault="00945D21" w:rsidP="00945D21">
            <w:pPr>
              <w:pStyle w:val="01"/>
              <w:ind w:firstLine="0"/>
              <w:jc w:val="center"/>
              <w:rPr>
                <w:sz w:val="22"/>
                <w:szCs w:val="22"/>
              </w:rPr>
            </w:pPr>
          </w:p>
        </w:tc>
        <w:tc>
          <w:tcPr>
            <w:tcW w:w="2552" w:type="dxa"/>
            <w:vMerge/>
            <w:vAlign w:val="center"/>
          </w:tcPr>
          <w:p w14:paraId="1DDBFA13" w14:textId="77777777" w:rsidR="00945D21" w:rsidRPr="00945D21" w:rsidRDefault="00945D21" w:rsidP="00945D21">
            <w:pPr>
              <w:pStyle w:val="01"/>
              <w:ind w:firstLine="0"/>
              <w:jc w:val="center"/>
              <w:rPr>
                <w:sz w:val="22"/>
                <w:szCs w:val="22"/>
              </w:rPr>
            </w:pPr>
          </w:p>
        </w:tc>
        <w:tc>
          <w:tcPr>
            <w:tcW w:w="3827" w:type="dxa"/>
            <w:vAlign w:val="center"/>
          </w:tcPr>
          <w:p w14:paraId="1B15637A" w14:textId="77777777" w:rsidR="00945D21" w:rsidRPr="00945D21" w:rsidRDefault="00945D21" w:rsidP="00945D21">
            <w:pPr>
              <w:pStyle w:val="01"/>
              <w:ind w:firstLine="0"/>
              <w:jc w:val="center"/>
              <w:rPr>
                <w:sz w:val="22"/>
                <w:szCs w:val="22"/>
              </w:rPr>
            </w:pPr>
            <w:r w:rsidRPr="00945D21">
              <w:rPr>
                <w:sz w:val="22"/>
                <w:szCs w:val="22"/>
              </w:rPr>
              <w:t>Площадь интенсивно используемой территории зоны отдыха для активных видов отдыха, кв. м на одного посетителя</w:t>
            </w:r>
          </w:p>
        </w:tc>
        <w:tc>
          <w:tcPr>
            <w:tcW w:w="1467" w:type="dxa"/>
            <w:gridSpan w:val="2"/>
            <w:vAlign w:val="center"/>
          </w:tcPr>
          <w:p w14:paraId="1E95F81E" w14:textId="77777777" w:rsidR="00945D21" w:rsidRPr="00945D21" w:rsidRDefault="00945D21" w:rsidP="00945D21">
            <w:pPr>
              <w:pStyle w:val="01"/>
              <w:ind w:firstLine="0"/>
              <w:jc w:val="center"/>
              <w:rPr>
                <w:sz w:val="22"/>
                <w:szCs w:val="22"/>
              </w:rPr>
            </w:pPr>
            <w:r w:rsidRPr="00945D21">
              <w:rPr>
                <w:sz w:val="22"/>
                <w:szCs w:val="22"/>
              </w:rPr>
              <w:t>100</w:t>
            </w:r>
          </w:p>
        </w:tc>
      </w:tr>
      <w:tr w:rsidR="00945D21" w:rsidRPr="00945D21" w14:paraId="547AC922" w14:textId="77777777" w:rsidTr="0048315E">
        <w:trPr>
          <w:gridAfter w:val="2"/>
          <w:wAfter w:w="27" w:type="dxa"/>
        </w:trPr>
        <w:tc>
          <w:tcPr>
            <w:tcW w:w="1951" w:type="dxa"/>
            <w:vMerge/>
            <w:vAlign w:val="center"/>
          </w:tcPr>
          <w:p w14:paraId="458C2948" w14:textId="77777777" w:rsidR="00945D21" w:rsidRPr="00945D21" w:rsidRDefault="00945D21" w:rsidP="00945D21">
            <w:pPr>
              <w:pStyle w:val="01"/>
              <w:ind w:firstLine="0"/>
              <w:jc w:val="center"/>
              <w:rPr>
                <w:sz w:val="22"/>
                <w:szCs w:val="22"/>
              </w:rPr>
            </w:pPr>
          </w:p>
        </w:tc>
        <w:tc>
          <w:tcPr>
            <w:tcW w:w="2552" w:type="dxa"/>
            <w:vAlign w:val="center"/>
          </w:tcPr>
          <w:p w14:paraId="2D1897FB" w14:textId="77777777" w:rsidR="00945D21" w:rsidRPr="00945D21" w:rsidRDefault="00945D21" w:rsidP="00945D21">
            <w:pPr>
              <w:pStyle w:val="01"/>
              <w:ind w:firstLine="0"/>
              <w:jc w:val="center"/>
              <w:rPr>
                <w:sz w:val="22"/>
                <w:szCs w:val="22"/>
              </w:rPr>
            </w:pPr>
            <w:r w:rsidRPr="00945D21">
              <w:rPr>
                <w:sz w:val="22"/>
                <w:szCs w:val="22"/>
              </w:rPr>
              <w:t>Расчетный показатель максимально допустимого уровня территориальной доступности</w:t>
            </w:r>
          </w:p>
        </w:tc>
        <w:tc>
          <w:tcPr>
            <w:tcW w:w="3827" w:type="dxa"/>
            <w:vAlign w:val="center"/>
          </w:tcPr>
          <w:p w14:paraId="238B5672" w14:textId="77777777" w:rsidR="00945D21" w:rsidRPr="00945D21" w:rsidRDefault="00945D21" w:rsidP="00945D21">
            <w:pPr>
              <w:pStyle w:val="01"/>
              <w:ind w:firstLine="0"/>
              <w:jc w:val="center"/>
              <w:rPr>
                <w:sz w:val="22"/>
                <w:szCs w:val="22"/>
              </w:rPr>
            </w:pPr>
            <w:r w:rsidRPr="00945D21">
              <w:rPr>
                <w:sz w:val="22"/>
                <w:szCs w:val="22"/>
              </w:rPr>
              <w:t>Транспортная доступность, ч</w:t>
            </w:r>
          </w:p>
        </w:tc>
        <w:tc>
          <w:tcPr>
            <w:tcW w:w="1467" w:type="dxa"/>
            <w:gridSpan w:val="2"/>
            <w:vAlign w:val="center"/>
          </w:tcPr>
          <w:p w14:paraId="33801A39" w14:textId="77777777" w:rsidR="00945D21" w:rsidRPr="00945D21" w:rsidRDefault="00945D21" w:rsidP="00945D21">
            <w:pPr>
              <w:pStyle w:val="01"/>
              <w:ind w:firstLine="0"/>
              <w:jc w:val="center"/>
              <w:rPr>
                <w:sz w:val="22"/>
                <w:szCs w:val="22"/>
              </w:rPr>
            </w:pPr>
            <w:r w:rsidRPr="00945D21">
              <w:rPr>
                <w:sz w:val="22"/>
                <w:szCs w:val="22"/>
              </w:rPr>
              <w:t>1,5</w:t>
            </w:r>
          </w:p>
        </w:tc>
      </w:tr>
      <w:tr w:rsidR="00945D21" w:rsidRPr="00945D21" w14:paraId="084A9C5D" w14:textId="77777777" w:rsidTr="0048315E">
        <w:trPr>
          <w:gridAfter w:val="2"/>
          <w:wAfter w:w="27" w:type="dxa"/>
        </w:trPr>
        <w:tc>
          <w:tcPr>
            <w:tcW w:w="1951" w:type="dxa"/>
            <w:vMerge w:val="restart"/>
            <w:vAlign w:val="center"/>
          </w:tcPr>
          <w:p w14:paraId="058301AF" w14:textId="77777777" w:rsidR="00945D21" w:rsidRPr="00945D21" w:rsidRDefault="00945D21" w:rsidP="00945D21">
            <w:pPr>
              <w:pStyle w:val="01"/>
              <w:ind w:firstLine="0"/>
              <w:jc w:val="center"/>
              <w:rPr>
                <w:sz w:val="22"/>
                <w:szCs w:val="22"/>
              </w:rPr>
            </w:pPr>
            <w:r w:rsidRPr="00945D21">
              <w:rPr>
                <w:sz w:val="22"/>
                <w:szCs w:val="22"/>
              </w:rPr>
              <w:t>Морские пляжи</w:t>
            </w:r>
          </w:p>
        </w:tc>
        <w:tc>
          <w:tcPr>
            <w:tcW w:w="2552" w:type="dxa"/>
            <w:vMerge w:val="restart"/>
            <w:vAlign w:val="center"/>
          </w:tcPr>
          <w:p w14:paraId="0DE4525F" w14:textId="77777777" w:rsidR="00945D21" w:rsidRPr="00945D21" w:rsidRDefault="00945D21" w:rsidP="00945D21">
            <w:pPr>
              <w:pStyle w:val="01"/>
              <w:ind w:firstLine="0"/>
              <w:jc w:val="center"/>
              <w:rPr>
                <w:sz w:val="22"/>
                <w:szCs w:val="22"/>
              </w:rPr>
            </w:pPr>
            <w:r w:rsidRPr="00945D21">
              <w:rPr>
                <w:sz w:val="22"/>
                <w:szCs w:val="22"/>
              </w:rPr>
              <w:t>Расчетный показатель минимально допустимого уровня обеспеченности</w:t>
            </w:r>
          </w:p>
        </w:tc>
        <w:tc>
          <w:tcPr>
            <w:tcW w:w="3827" w:type="dxa"/>
            <w:vAlign w:val="center"/>
          </w:tcPr>
          <w:p w14:paraId="0B38B80B" w14:textId="77777777" w:rsidR="00945D21" w:rsidRPr="00945D21" w:rsidRDefault="00945D21" w:rsidP="00945D21">
            <w:pPr>
              <w:pStyle w:val="01"/>
              <w:ind w:firstLine="0"/>
              <w:jc w:val="center"/>
              <w:rPr>
                <w:sz w:val="22"/>
                <w:szCs w:val="22"/>
              </w:rPr>
            </w:pPr>
            <w:r w:rsidRPr="00945D21">
              <w:rPr>
                <w:sz w:val="22"/>
                <w:szCs w:val="22"/>
              </w:rPr>
              <w:t>Территория пляжа, размещаемого в курортных зонах и зонах отдыха, кв. м на 1 посетителя</w:t>
            </w:r>
          </w:p>
        </w:tc>
        <w:tc>
          <w:tcPr>
            <w:tcW w:w="1467" w:type="dxa"/>
            <w:gridSpan w:val="2"/>
            <w:vAlign w:val="center"/>
          </w:tcPr>
          <w:p w14:paraId="19F933F2" w14:textId="77777777" w:rsidR="00945D21" w:rsidRPr="00945D21" w:rsidRDefault="00945D21" w:rsidP="00945D21">
            <w:pPr>
              <w:pStyle w:val="01"/>
              <w:ind w:firstLine="0"/>
              <w:jc w:val="center"/>
              <w:rPr>
                <w:sz w:val="22"/>
                <w:szCs w:val="22"/>
              </w:rPr>
            </w:pPr>
            <w:r w:rsidRPr="00945D21">
              <w:rPr>
                <w:sz w:val="22"/>
                <w:szCs w:val="22"/>
              </w:rPr>
              <w:t>5</w:t>
            </w:r>
          </w:p>
        </w:tc>
      </w:tr>
      <w:tr w:rsidR="00945D21" w:rsidRPr="00945D21" w14:paraId="2AE4F229" w14:textId="77777777" w:rsidTr="0048315E">
        <w:trPr>
          <w:gridAfter w:val="2"/>
          <w:wAfter w:w="27" w:type="dxa"/>
        </w:trPr>
        <w:tc>
          <w:tcPr>
            <w:tcW w:w="1951" w:type="dxa"/>
            <w:vMerge/>
            <w:vAlign w:val="center"/>
          </w:tcPr>
          <w:p w14:paraId="315D6045" w14:textId="77777777" w:rsidR="00945D21" w:rsidRPr="00945D21" w:rsidRDefault="00945D21" w:rsidP="00945D21">
            <w:pPr>
              <w:pStyle w:val="01"/>
              <w:ind w:firstLine="0"/>
              <w:jc w:val="center"/>
              <w:rPr>
                <w:sz w:val="22"/>
                <w:szCs w:val="22"/>
              </w:rPr>
            </w:pPr>
          </w:p>
        </w:tc>
        <w:tc>
          <w:tcPr>
            <w:tcW w:w="2552" w:type="dxa"/>
            <w:vMerge/>
            <w:vAlign w:val="center"/>
          </w:tcPr>
          <w:p w14:paraId="664311A7" w14:textId="77777777" w:rsidR="00945D21" w:rsidRPr="00945D21" w:rsidRDefault="00945D21" w:rsidP="00945D21">
            <w:pPr>
              <w:pStyle w:val="01"/>
              <w:ind w:firstLine="0"/>
              <w:jc w:val="center"/>
              <w:rPr>
                <w:sz w:val="22"/>
                <w:szCs w:val="22"/>
              </w:rPr>
            </w:pPr>
          </w:p>
        </w:tc>
        <w:tc>
          <w:tcPr>
            <w:tcW w:w="3827" w:type="dxa"/>
            <w:vAlign w:val="center"/>
          </w:tcPr>
          <w:p w14:paraId="360924A9" w14:textId="77777777" w:rsidR="00945D21" w:rsidRPr="00945D21" w:rsidRDefault="00945D21" w:rsidP="00945D21">
            <w:pPr>
              <w:pStyle w:val="01"/>
              <w:ind w:firstLine="0"/>
              <w:jc w:val="center"/>
              <w:rPr>
                <w:sz w:val="22"/>
                <w:szCs w:val="22"/>
              </w:rPr>
            </w:pPr>
            <w:r w:rsidRPr="00945D21">
              <w:rPr>
                <w:sz w:val="22"/>
                <w:szCs w:val="22"/>
              </w:rPr>
              <w:t>Территория специализированного лечебного пляжа для лечащихся с ограниченной подвижностью, кв. м на 1 посетителя</w:t>
            </w:r>
          </w:p>
        </w:tc>
        <w:tc>
          <w:tcPr>
            <w:tcW w:w="1467" w:type="dxa"/>
            <w:gridSpan w:val="2"/>
            <w:vAlign w:val="center"/>
          </w:tcPr>
          <w:p w14:paraId="17D03DF1" w14:textId="77777777" w:rsidR="00945D21" w:rsidRPr="00945D21" w:rsidRDefault="00945D21" w:rsidP="00945D21">
            <w:pPr>
              <w:pStyle w:val="01"/>
              <w:ind w:firstLine="0"/>
              <w:jc w:val="center"/>
              <w:rPr>
                <w:sz w:val="22"/>
                <w:szCs w:val="22"/>
              </w:rPr>
            </w:pPr>
            <w:r w:rsidRPr="00945D21">
              <w:rPr>
                <w:sz w:val="22"/>
                <w:szCs w:val="22"/>
              </w:rPr>
              <w:t>8</w:t>
            </w:r>
            <w:r w:rsidR="0089665F" w:rsidRPr="00BB4369">
              <w:rPr>
                <w:sz w:val="22"/>
                <w:szCs w:val="22"/>
              </w:rPr>
              <w:t>-12</w:t>
            </w:r>
          </w:p>
        </w:tc>
      </w:tr>
      <w:tr w:rsidR="00945D21" w:rsidRPr="00945D21" w14:paraId="40C5204F" w14:textId="77777777" w:rsidTr="0048315E">
        <w:trPr>
          <w:gridAfter w:val="2"/>
          <w:wAfter w:w="27" w:type="dxa"/>
        </w:trPr>
        <w:tc>
          <w:tcPr>
            <w:tcW w:w="1951" w:type="dxa"/>
            <w:vMerge/>
            <w:vAlign w:val="center"/>
          </w:tcPr>
          <w:p w14:paraId="2C2ADDCC" w14:textId="77777777" w:rsidR="00945D21" w:rsidRPr="00945D21" w:rsidRDefault="00945D21" w:rsidP="00945D21">
            <w:pPr>
              <w:pStyle w:val="01"/>
              <w:ind w:firstLine="0"/>
              <w:jc w:val="center"/>
              <w:rPr>
                <w:sz w:val="22"/>
                <w:szCs w:val="22"/>
              </w:rPr>
            </w:pPr>
          </w:p>
        </w:tc>
        <w:tc>
          <w:tcPr>
            <w:tcW w:w="2552" w:type="dxa"/>
            <w:vMerge/>
            <w:vAlign w:val="center"/>
          </w:tcPr>
          <w:p w14:paraId="038B98DB" w14:textId="77777777" w:rsidR="00945D21" w:rsidRPr="00945D21" w:rsidRDefault="00945D21" w:rsidP="00945D21">
            <w:pPr>
              <w:pStyle w:val="01"/>
              <w:ind w:firstLine="0"/>
              <w:jc w:val="center"/>
              <w:rPr>
                <w:sz w:val="22"/>
                <w:szCs w:val="22"/>
              </w:rPr>
            </w:pPr>
          </w:p>
        </w:tc>
        <w:tc>
          <w:tcPr>
            <w:tcW w:w="3827" w:type="dxa"/>
            <w:vAlign w:val="center"/>
          </w:tcPr>
          <w:p w14:paraId="1D73B073" w14:textId="77777777" w:rsidR="00945D21" w:rsidRPr="00945D21" w:rsidRDefault="00945D21" w:rsidP="00945D21">
            <w:pPr>
              <w:pStyle w:val="01"/>
              <w:ind w:firstLine="0"/>
              <w:jc w:val="center"/>
              <w:rPr>
                <w:sz w:val="22"/>
                <w:szCs w:val="22"/>
              </w:rPr>
            </w:pPr>
            <w:r w:rsidRPr="00945D21">
              <w:rPr>
                <w:sz w:val="22"/>
                <w:szCs w:val="22"/>
              </w:rPr>
              <w:t>Протяженность береговой полосы пляжа, м на 1 посетителя</w:t>
            </w:r>
          </w:p>
        </w:tc>
        <w:tc>
          <w:tcPr>
            <w:tcW w:w="1467" w:type="dxa"/>
            <w:gridSpan w:val="2"/>
            <w:vAlign w:val="center"/>
          </w:tcPr>
          <w:p w14:paraId="7A44E9AA" w14:textId="77777777" w:rsidR="00945D21" w:rsidRPr="00945D21" w:rsidRDefault="00945D21" w:rsidP="00945D21">
            <w:pPr>
              <w:pStyle w:val="01"/>
              <w:ind w:firstLine="0"/>
              <w:jc w:val="center"/>
              <w:rPr>
                <w:sz w:val="22"/>
                <w:szCs w:val="22"/>
              </w:rPr>
            </w:pPr>
            <w:r w:rsidRPr="00945D21">
              <w:rPr>
                <w:sz w:val="22"/>
                <w:szCs w:val="22"/>
              </w:rPr>
              <w:t>0,2</w:t>
            </w:r>
          </w:p>
        </w:tc>
      </w:tr>
      <w:tr w:rsidR="00945D21" w:rsidRPr="00945D21" w14:paraId="35130461" w14:textId="77777777" w:rsidTr="0048315E">
        <w:trPr>
          <w:gridAfter w:val="1"/>
          <w:wAfter w:w="14" w:type="dxa"/>
        </w:trPr>
        <w:tc>
          <w:tcPr>
            <w:tcW w:w="1951" w:type="dxa"/>
            <w:vMerge/>
            <w:vAlign w:val="center"/>
          </w:tcPr>
          <w:p w14:paraId="657552C9" w14:textId="77777777" w:rsidR="00945D21" w:rsidRPr="00945D21" w:rsidRDefault="00945D21" w:rsidP="00945D21">
            <w:pPr>
              <w:pStyle w:val="01"/>
              <w:ind w:firstLine="0"/>
              <w:jc w:val="center"/>
              <w:rPr>
                <w:sz w:val="22"/>
                <w:szCs w:val="22"/>
              </w:rPr>
            </w:pPr>
          </w:p>
        </w:tc>
        <w:tc>
          <w:tcPr>
            <w:tcW w:w="2552" w:type="dxa"/>
            <w:vAlign w:val="center"/>
          </w:tcPr>
          <w:p w14:paraId="60F5CBEC" w14:textId="77777777" w:rsidR="00945D21" w:rsidRPr="00945D21" w:rsidRDefault="00945D21" w:rsidP="00945D21">
            <w:pPr>
              <w:pStyle w:val="01"/>
              <w:ind w:firstLine="0"/>
              <w:jc w:val="center"/>
              <w:rPr>
                <w:sz w:val="22"/>
                <w:szCs w:val="22"/>
              </w:rPr>
            </w:pPr>
            <w:r w:rsidRPr="00945D21">
              <w:rPr>
                <w:sz w:val="22"/>
                <w:szCs w:val="22"/>
              </w:rPr>
              <w:t>Расчетный показатель максимально допустимого уровня территориальной доступности</w:t>
            </w:r>
          </w:p>
        </w:tc>
        <w:tc>
          <w:tcPr>
            <w:tcW w:w="5307" w:type="dxa"/>
            <w:gridSpan w:val="4"/>
            <w:vAlign w:val="center"/>
          </w:tcPr>
          <w:p w14:paraId="509D13F2" w14:textId="77777777" w:rsidR="00945D21" w:rsidRPr="00945D21" w:rsidRDefault="00945D21" w:rsidP="00945D21">
            <w:pPr>
              <w:pStyle w:val="01"/>
              <w:ind w:firstLine="0"/>
              <w:jc w:val="center"/>
              <w:rPr>
                <w:sz w:val="22"/>
                <w:szCs w:val="22"/>
              </w:rPr>
            </w:pPr>
            <w:r w:rsidRPr="00945D21">
              <w:rPr>
                <w:sz w:val="22"/>
                <w:szCs w:val="22"/>
              </w:rPr>
              <w:t>Не нормируется</w:t>
            </w:r>
          </w:p>
        </w:tc>
      </w:tr>
      <w:tr w:rsidR="00743D30" w:rsidRPr="00945D21" w14:paraId="49A3C926" w14:textId="77777777" w:rsidTr="00743D30">
        <w:trPr>
          <w:gridAfter w:val="1"/>
          <w:wAfter w:w="14" w:type="dxa"/>
        </w:trPr>
        <w:tc>
          <w:tcPr>
            <w:tcW w:w="1951" w:type="dxa"/>
            <w:vMerge w:val="restart"/>
            <w:vAlign w:val="center"/>
          </w:tcPr>
          <w:p w14:paraId="359BD26F" w14:textId="77777777" w:rsidR="00743D30" w:rsidRPr="00BB4369" w:rsidRDefault="00743D30" w:rsidP="00945D21">
            <w:pPr>
              <w:pStyle w:val="01"/>
              <w:ind w:firstLine="0"/>
              <w:jc w:val="center"/>
              <w:rPr>
                <w:sz w:val="22"/>
                <w:szCs w:val="22"/>
              </w:rPr>
            </w:pPr>
            <w:r w:rsidRPr="00BB4369">
              <w:rPr>
                <w:sz w:val="22"/>
                <w:szCs w:val="22"/>
              </w:rPr>
              <w:t>Парк культуры и отдыха</w:t>
            </w:r>
          </w:p>
        </w:tc>
        <w:tc>
          <w:tcPr>
            <w:tcW w:w="2552" w:type="dxa"/>
            <w:vAlign w:val="center"/>
          </w:tcPr>
          <w:p w14:paraId="35E4B3F5" w14:textId="77777777" w:rsidR="00743D30" w:rsidRPr="00BB4369" w:rsidRDefault="00743D30" w:rsidP="00945D21">
            <w:pPr>
              <w:pStyle w:val="01"/>
              <w:ind w:firstLine="0"/>
              <w:jc w:val="center"/>
              <w:rPr>
                <w:sz w:val="22"/>
                <w:szCs w:val="22"/>
              </w:rPr>
            </w:pPr>
            <w:r w:rsidRPr="00BB4369">
              <w:rPr>
                <w:sz w:val="22"/>
                <w:szCs w:val="22"/>
              </w:rPr>
              <w:t>Расчетный показатель минимально допустимого уровня обеспеченности</w:t>
            </w:r>
          </w:p>
        </w:tc>
        <w:tc>
          <w:tcPr>
            <w:tcW w:w="3855" w:type="dxa"/>
            <w:gridSpan w:val="2"/>
            <w:vAlign w:val="center"/>
          </w:tcPr>
          <w:p w14:paraId="21D88A5C" w14:textId="77777777" w:rsidR="00743D30" w:rsidRPr="00BB4369" w:rsidRDefault="00743D30" w:rsidP="0086006B">
            <w:pPr>
              <w:pStyle w:val="01"/>
              <w:ind w:firstLine="0"/>
              <w:jc w:val="center"/>
              <w:rPr>
                <w:sz w:val="22"/>
                <w:szCs w:val="22"/>
              </w:rPr>
            </w:pPr>
            <w:r w:rsidRPr="00BB4369">
              <w:rPr>
                <w:sz w:val="22"/>
                <w:szCs w:val="22"/>
              </w:rPr>
              <w:t>Количество объектов, ед. на</w:t>
            </w:r>
            <w:r w:rsidR="0086006B" w:rsidRPr="00BB4369">
              <w:rPr>
                <w:sz w:val="22"/>
                <w:szCs w:val="22"/>
              </w:rPr>
              <w:t> </w:t>
            </w:r>
            <w:r w:rsidRPr="00BB4369">
              <w:rPr>
                <w:sz w:val="22"/>
                <w:szCs w:val="22"/>
              </w:rPr>
              <w:t>30000</w:t>
            </w:r>
            <w:r w:rsidR="0086006B" w:rsidRPr="00BB4369">
              <w:rPr>
                <w:sz w:val="22"/>
                <w:szCs w:val="22"/>
              </w:rPr>
              <w:t> </w:t>
            </w:r>
            <w:r w:rsidRPr="00BB4369">
              <w:rPr>
                <w:sz w:val="22"/>
                <w:szCs w:val="22"/>
              </w:rPr>
              <w:t>чел.</w:t>
            </w:r>
          </w:p>
        </w:tc>
        <w:tc>
          <w:tcPr>
            <w:tcW w:w="1452" w:type="dxa"/>
            <w:gridSpan w:val="2"/>
            <w:vAlign w:val="center"/>
          </w:tcPr>
          <w:p w14:paraId="0B40A26C" w14:textId="77777777" w:rsidR="00743D30" w:rsidRPr="00BB4369" w:rsidRDefault="00743D30" w:rsidP="00945D21">
            <w:pPr>
              <w:pStyle w:val="01"/>
              <w:ind w:firstLine="0"/>
              <w:jc w:val="center"/>
              <w:rPr>
                <w:sz w:val="22"/>
                <w:szCs w:val="22"/>
              </w:rPr>
            </w:pPr>
            <w:r w:rsidRPr="00BB4369">
              <w:rPr>
                <w:sz w:val="22"/>
                <w:szCs w:val="22"/>
              </w:rPr>
              <w:t>1</w:t>
            </w:r>
          </w:p>
        </w:tc>
      </w:tr>
      <w:tr w:rsidR="00743D30" w:rsidRPr="00945D21" w14:paraId="348AB3F8" w14:textId="77777777" w:rsidTr="00743D30">
        <w:trPr>
          <w:gridAfter w:val="1"/>
          <w:wAfter w:w="14" w:type="dxa"/>
        </w:trPr>
        <w:tc>
          <w:tcPr>
            <w:tcW w:w="1951" w:type="dxa"/>
            <w:vMerge/>
            <w:vAlign w:val="center"/>
          </w:tcPr>
          <w:p w14:paraId="2B688E53" w14:textId="77777777" w:rsidR="00743D30" w:rsidRPr="00BB4369" w:rsidRDefault="00743D30" w:rsidP="00743D30">
            <w:pPr>
              <w:pStyle w:val="01"/>
              <w:ind w:firstLine="0"/>
              <w:jc w:val="center"/>
              <w:rPr>
                <w:sz w:val="22"/>
                <w:szCs w:val="22"/>
              </w:rPr>
            </w:pPr>
          </w:p>
        </w:tc>
        <w:tc>
          <w:tcPr>
            <w:tcW w:w="2552" w:type="dxa"/>
            <w:vAlign w:val="center"/>
          </w:tcPr>
          <w:p w14:paraId="6528BF9F" w14:textId="77777777" w:rsidR="00743D30" w:rsidRPr="00BB4369" w:rsidRDefault="00743D30" w:rsidP="00743D30">
            <w:pPr>
              <w:pStyle w:val="01"/>
              <w:ind w:firstLine="0"/>
              <w:jc w:val="center"/>
              <w:rPr>
                <w:sz w:val="22"/>
                <w:szCs w:val="22"/>
              </w:rPr>
            </w:pPr>
            <w:r w:rsidRPr="00BB4369">
              <w:rPr>
                <w:sz w:val="22"/>
                <w:szCs w:val="22"/>
              </w:rPr>
              <w:t>Расчетный показатель максимально допустимого уровня территориальной доступности</w:t>
            </w:r>
          </w:p>
        </w:tc>
        <w:tc>
          <w:tcPr>
            <w:tcW w:w="3855" w:type="dxa"/>
            <w:gridSpan w:val="2"/>
            <w:vAlign w:val="center"/>
          </w:tcPr>
          <w:p w14:paraId="674C1CD0" w14:textId="77777777" w:rsidR="00743D30" w:rsidRPr="00BB4369" w:rsidRDefault="00743D30" w:rsidP="00743D30">
            <w:pPr>
              <w:pStyle w:val="01"/>
              <w:ind w:firstLine="0"/>
              <w:jc w:val="center"/>
              <w:rPr>
                <w:sz w:val="22"/>
                <w:szCs w:val="22"/>
              </w:rPr>
            </w:pPr>
            <w:r w:rsidRPr="00BB4369">
              <w:rPr>
                <w:sz w:val="22"/>
                <w:szCs w:val="22"/>
              </w:rPr>
              <w:t>Транспортная доступность, мин.</w:t>
            </w:r>
          </w:p>
        </w:tc>
        <w:tc>
          <w:tcPr>
            <w:tcW w:w="1452" w:type="dxa"/>
            <w:gridSpan w:val="2"/>
            <w:vAlign w:val="center"/>
          </w:tcPr>
          <w:p w14:paraId="6DFA4089" w14:textId="77777777" w:rsidR="00743D30" w:rsidRPr="00BB4369" w:rsidRDefault="0089665F" w:rsidP="00743D30">
            <w:pPr>
              <w:pStyle w:val="01"/>
              <w:ind w:firstLine="0"/>
              <w:jc w:val="center"/>
              <w:rPr>
                <w:sz w:val="22"/>
                <w:szCs w:val="22"/>
              </w:rPr>
            </w:pPr>
            <w:r w:rsidRPr="00BB4369">
              <w:rPr>
                <w:sz w:val="22"/>
                <w:szCs w:val="22"/>
              </w:rPr>
              <w:t>30-</w:t>
            </w:r>
            <w:r w:rsidR="00743D30" w:rsidRPr="00BB4369">
              <w:rPr>
                <w:sz w:val="22"/>
                <w:szCs w:val="22"/>
              </w:rPr>
              <w:t>40</w:t>
            </w:r>
          </w:p>
        </w:tc>
      </w:tr>
      <w:tr w:rsidR="00743D30" w:rsidRPr="00945D21" w14:paraId="01937653" w14:textId="77777777" w:rsidTr="0048315E">
        <w:tc>
          <w:tcPr>
            <w:tcW w:w="9824" w:type="dxa"/>
            <w:gridSpan w:val="7"/>
            <w:vAlign w:val="center"/>
          </w:tcPr>
          <w:p w14:paraId="4826EFA9" w14:textId="77777777" w:rsidR="00743D30" w:rsidRDefault="00743D30" w:rsidP="00743D30">
            <w:pPr>
              <w:pStyle w:val="01"/>
              <w:spacing w:after="120"/>
              <w:ind w:firstLine="567"/>
              <w:rPr>
                <w:sz w:val="22"/>
                <w:szCs w:val="22"/>
              </w:rPr>
            </w:pPr>
            <w:r w:rsidRPr="00945D21">
              <w:rPr>
                <w:sz w:val="22"/>
                <w:szCs w:val="22"/>
              </w:rPr>
              <w:t xml:space="preserve">Примечания: </w:t>
            </w:r>
          </w:p>
          <w:p w14:paraId="18C4F393" w14:textId="77777777" w:rsidR="00743D30" w:rsidRDefault="00743D30" w:rsidP="00743D30">
            <w:pPr>
              <w:pStyle w:val="01"/>
              <w:spacing w:after="120"/>
              <w:ind w:firstLine="567"/>
              <w:rPr>
                <w:sz w:val="22"/>
                <w:szCs w:val="22"/>
              </w:rPr>
            </w:pPr>
            <w:r w:rsidRPr="00945D21">
              <w:rPr>
                <w:sz w:val="22"/>
                <w:szCs w:val="22"/>
              </w:rPr>
              <w:t>1. Зоны отдыха следует размещать на расстоянии от санаториев, детских лагерей, дошкольных санаторно</w:t>
            </w:r>
            <w:r w:rsidR="006C4C82">
              <w:rPr>
                <w:sz w:val="22"/>
                <w:szCs w:val="22"/>
              </w:rPr>
              <w:t>-</w:t>
            </w:r>
            <w:r w:rsidRPr="00945D21">
              <w:rPr>
                <w:sz w:val="22"/>
                <w:szCs w:val="22"/>
              </w:rPr>
              <w:t xml:space="preserve">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14:paraId="56C10553" w14:textId="77777777" w:rsidR="00743D30" w:rsidRDefault="00743D30" w:rsidP="00743D30">
            <w:pPr>
              <w:pStyle w:val="01"/>
              <w:spacing w:after="120"/>
              <w:ind w:firstLine="567"/>
              <w:rPr>
                <w:sz w:val="22"/>
                <w:szCs w:val="22"/>
              </w:rPr>
            </w:pPr>
            <w:r w:rsidRPr="00945D21">
              <w:rPr>
                <w:sz w:val="22"/>
                <w:szCs w:val="22"/>
              </w:rPr>
              <w:t xml:space="preserve">2. Число единовременных посетителей на пляжах следует рассчитывать с учетом коэффициентов одновременной загрузки пляжей: </w:t>
            </w:r>
            <w:r w:rsidRPr="00945D21">
              <w:rPr>
                <w:sz w:val="22"/>
                <w:szCs w:val="22"/>
              </w:rPr>
              <w:sym w:font="Symbol" w:char="F02D"/>
            </w:r>
            <w:r w:rsidRPr="00945D21">
              <w:rPr>
                <w:sz w:val="22"/>
                <w:szCs w:val="22"/>
              </w:rPr>
              <w:t xml:space="preserve"> санаториев – 0,6-0,8; </w:t>
            </w:r>
            <w:r w:rsidRPr="00945D21">
              <w:rPr>
                <w:sz w:val="22"/>
                <w:szCs w:val="22"/>
              </w:rPr>
              <w:sym w:font="Symbol" w:char="F02D"/>
            </w:r>
            <w:r w:rsidRPr="00945D21">
              <w:rPr>
                <w:sz w:val="22"/>
                <w:szCs w:val="22"/>
              </w:rPr>
              <w:t xml:space="preserve"> учреждений отдыха и туризма – 0,7-0,9; </w:t>
            </w:r>
            <w:r w:rsidRPr="00945D21">
              <w:rPr>
                <w:sz w:val="22"/>
                <w:szCs w:val="22"/>
              </w:rPr>
              <w:sym w:font="Symbol" w:char="F02D"/>
            </w:r>
            <w:r w:rsidRPr="00945D21">
              <w:rPr>
                <w:sz w:val="22"/>
                <w:szCs w:val="22"/>
              </w:rPr>
              <w:t xml:space="preserve"> детских лагерей – 0,5-1,0; </w:t>
            </w:r>
            <w:r w:rsidRPr="00945D21">
              <w:rPr>
                <w:sz w:val="22"/>
                <w:szCs w:val="22"/>
              </w:rPr>
              <w:sym w:font="Symbol" w:char="F02D"/>
            </w:r>
            <w:r w:rsidRPr="00945D21">
              <w:rPr>
                <w:sz w:val="22"/>
                <w:szCs w:val="22"/>
              </w:rPr>
              <w:t xml:space="preserve"> общего пользования для местного населения – 0,2; </w:t>
            </w:r>
            <w:r w:rsidRPr="00945D21">
              <w:rPr>
                <w:sz w:val="22"/>
                <w:szCs w:val="22"/>
              </w:rPr>
              <w:sym w:font="Symbol" w:char="F02D"/>
            </w:r>
            <w:r w:rsidRPr="00945D21">
              <w:rPr>
                <w:sz w:val="22"/>
                <w:szCs w:val="22"/>
              </w:rPr>
              <w:t xml:space="preserve"> санаториев – 0,6-0,8; </w:t>
            </w:r>
            <w:r w:rsidRPr="00945D21">
              <w:rPr>
                <w:sz w:val="22"/>
                <w:szCs w:val="22"/>
              </w:rPr>
              <w:sym w:font="Symbol" w:char="F02D"/>
            </w:r>
            <w:r w:rsidRPr="00945D21">
              <w:rPr>
                <w:sz w:val="22"/>
                <w:szCs w:val="22"/>
              </w:rPr>
              <w:t xml:space="preserve"> отдыхающих без путевок – 0,5. </w:t>
            </w:r>
          </w:p>
          <w:p w14:paraId="45F62076" w14:textId="77777777" w:rsidR="0089665F" w:rsidRDefault="00743D30" w:rsidP="0089665F">
            <w:pPr>
              <w:pStyle w:val="01"/>
              <w:spacing w:after="120"/>
              <w:ind w:firstLine="567"/>
              <w:rPr>
                <w:sz w:val="22"/>
                <w:szCs w:val="22"/>
              </w:rPr>
            </w:pPr>
            <w:r w:rsidRPr="00945D21">
              <w:rPr>
                <w:sz w:val="22"/>
                <w:szCs w:val="22"/>
              </w:rPr>
              <w:t>3. В курортных зонах сложившихся приморских, а также горных курортов размеры озелененных территорий общего пользования допускается уменьшать, но не более чем на 50%.</w:t>
            </w:r>
          </w:p>
          <w:p w14:paraId="0E482A82" w14:textId="77777777" w:rsidR="0089665F" w:rsidRPr="00945D21" w:rsidRDefault="0089665F" w:rsidP="0089665F">
            <w:pPr>
              <w:pStyle w:val="01"/>
              <w:spacing w:after="120"/>
              <w:ind w:firstLine="567"/>
              <w:rPr>
                <w:sz w:val="22"/>
                <w:szCs w:val="22"/>
              </w:rPr>
            </w:pPr>
            <w:r>
              <w:rPr>
                <w:sz w:val="22"/>
                <w:szCs w:val="22"/>
              </w:rPr>
              <w:t xml:space="preserve">4 </w:t>
            </w:r>
            <w:r w:rsidRPr="0089665F">
              <w:rPr>
                <w:sz w:val="22"/>
                <w:szCs w:val="22"/>
              </w:rPr>
              <w:t>В курортных зонах возводимые сооружения наряду с берегозащитными функциями</w:t>
            </w:r>
            <w:r w:rsidRPr="0089665F">
              <w:rPr>
                <w:sz w:val="22"/>
                <w:szCs w:val="22"/>
              </w:rPr>
              <w:br/>
              <w:t>должны обладать возможностью их использования в рекреационных целях.</w:t>
            </w:r>
          </w:p>
        </w:tc>
      </w:tr>
    </w:tbl>
    <w:p w14:paraId="112F115E" w14:textId="77777777" w:rsidR="00902F0A" w:rsidRPr="00E957C4" w:rsidRDefault="00902F0A" w:rsidP="005508C9">
      <w:pPr>
        <w:pStyle w:val="01"/>
        <w:rPr>
          <w:sz w:val="28"/>
        </w:rPr>
      </w:pPr>
    </w:p>
    <w:p w14:paraId="55B9F400" w14:textId="77777777" w:rsidR="001A4228" w:rsidRDefault="001A4228" w:rsidP="001A4228">
      <w:pPr>
        <w:widowControl w:val="0"/>
        <w:autoSpaceDE w:val="0"/>
        <w:autoSpaceDN w:val="0"/>
        <w:adjustRightInd w:val="0"/>
        <w:spacing w:after="120"/>
        <w:ind w:left="426"/>
        <w:jc w:val="center"/>
        <w:outlineLvl w:val="0"/>
        <w:rPr>
          <w:b/>
        </w:rPr>
        <w:sectPr w:rsidR="001A4228" w:rsidSect="00D81A65">
          <w:headerReference w:type="default" r:id="rId21"/>
          <w:pgSz w:w="11900" w:h="16840"/>
          <w:pgMar w:top="609" w:right="686" w:bottom="1319" w:left="1418" w:header="181" w:footer="227" w:gutter="0"/>
          <w:cols w:space="720"/>
          <w:noEndnote/>
          <w:docGrid w:linePitch="381"/>
        </w:sectPr>
      </w:pPr>
      <w:bookmarkStart w:id="37" w:name="_Toc498426331"/>
    </w:p>
    <w:p w14:paraId="59D299D3" w14:textId="77777777" w:rsidR="001A4228" w:rsidRPr="00FC54AE" w:rsidRDefault="001A4228" w:rsidP="00706CB8">
      <w:pPr>
        <w:widowControl w:val="0"/>
        <w:autoSpaceDE w:val="0"/>
        <w:autoSpaceDN w:val="0"/>
        <w:adjustRightInd w:val="0"/>
        <w:spacing w:after="120"/>
        <w:ind w:left="851"/>
        <w:jc w:val="center"/>
        <w:outlineLvl w:val="0"/>
        <w:rPr>
          <w:b/>
        </w:rPr>
      </w:pPr>
      <w:bookmarkStart w:id="38" w:name="_Toc177548308"/>
      <w:r w:rsidRPr="00FC54AE">
        <w:rPr>
          <w:b/>
        </w:rPr>
        <w:lastRenderedPageBreak/>
        <w:t>2.</w:t>
      </w:r>
      <w:r>
        <w:rPr>
          <w:b/>
        </w:rPr>
        <w:t>1</w:t>
      </w:r>
      <w:r w:rsidRPr="00FC54AE">
        <w:rPr>
          <w:b/>
        </w:rPr>
        <w:t>2 Объекты местного значения в области организации улично-дорожной сети и ее элементов, систем пассажирского общественного транспорта, систем обслуживания транспортных средств</w:t>
      </w:r>
      <w:bookmarkEnd w:id="38"/>
    </w:p>
    <w:tbl>
      <w:tblPr>
        <w:tblStyle w:val="a8"/>
        <w:tblW w:w="14880" w:type="dxa"/>
        <w:tblInd w:w="817" w:type="dxa"/>
        <w:tblLook w:val="04A0" w:firstRow="1" w:lastRow="0" w:firstColumn="1" w:lastColumn="0" w:noHBand="0" w:noVBand="1"/>
      </w:tblPr>
      <w:tblGrid>
        <w:gridCol w:w="2835"/>
        <w:gridCol w:w="3495"/>
        <w:gridCol w:w="3872"/>
        <w:gridCol w:w="3026"/>
        <w:gridCol w:w="1652"/>
      </w:tblGrid>
      <w:tr w:rsidR="001A4228" w14:paraId="4B8FCC2E" w14:textId="77777777" w:rsidTr="00433397">
        <w:trPr>
          <w:tblHeader/>
        </w:trPr>
        <w:tc>
          <w:tcPr>
            <w:tcW w:w="2835" w:type="dxa"/>
            <w:vMerge w:val="restart"/>
            <w:vAlign w:val="center"/>
          </w:tcPr>
          <w:p w14:paraId="7F641282"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Наименование вида объекта</w:t>
            </w:r>
          </w:p>
        </w:tc>
        <w:tc>
          <w:tcPr>
            <w:tcW w:w="3495" w:type="dxa"/>
            <w:vMerge w:val="restart"/>
            <w:vAlign w:val="center"/>
          </w:tcPr>
          <w:p w14:paraId="3D2703C8"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Тип расчетного показателя</w:t>
            </w:r>
          </w:p>
        </w:tc>
        <w:tc>
          <w:tcPr>
            <w:tcW w:w="3872" w:type="dxa"/>
            <w:vMerge w:val="restart"/>
            <w:vAlign w:val="center"/>
          </w:tcPr>
          <w:p w14:paraId="1CC8E18E"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Наименование расчетного показателя, единица измерения</w:t>
            </w:r>
          </w:p>
        </w:tc>
        <w:tc>
          <w:tcPr>
            <w:tcW w:w="4678" w:type="dxa"/>
            <w:gridSpan w:val="2"/>
            <w:vAlign w:val="center"/>
          </w:tcPr>
          <w:p w14:paraId="6181CC84"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Предельные значения расчетного показателя</w:t>
            </w:r>
          </w:p>
        </w:tc>
      </w:tr>
      <w:tr w:rsidR="001A4228" w14:paraId="05189EBB" w14:textId="77777777" w:rsidTr="00433397">
        <w:trPr>
          <w:tblHeader/>
        </w:trPr>
        <w:tc>
          <w:tcPr>
            <w:tcW w:w="2835" w:type="dxa"/>
            <w:vMerge/>
            <w:vAlign w:val="center"/>
          </w:tcPr>
          <w:p w14:paraId="6698CD96" w14:textId="77777777" w:rsidR="001A4228" w:rsidRPr="00B97B66" w:rsidRDefault="001A4228" w:rsidP="00025084">
            <w:pPr>
              <w:widowControl w:val="0"/>
              <w:autoSpaceDE w:val="0"/>
              <w:autoSpaceDN w:val="0"/>
              <w:adjustRightInd w:val="0"/>
              <w:jc w:val="center"/>
              <w:rPr>
                <w:rFonts w:cs="Times New Roman"/>
                <w:sz w:val="22"/>
              </w:rPr>
            </w:pPr>
          </w:p>
        </w:tc>
        <w:tc>
          <w:tcPr>
            <w:tcW w:w="3495" w:type="dxa"/>
            <w:vMerge/>
            <w:vAlign w:val="center"/>
          </w:tcPr>
          <w:p w14:paraId="0F13DB45" w14:textId="77777777" w:rsidR="001A4228" w:rsidRPr="00B97B66" w:rsidRDefault="001A4228" w:rsidP="00025084">
            <w:pPr>
              <w:widowControl w:val="0"/>
              <w:autoSpaceDE w:val="0"/>
              <w:autoSpaceDN w:val="0"/>
              <w:adjustRightInd w:val="0"/>
              <w:jc w:val="center"/>
              <w:rPr>
                <w:rFonts w:cs="Times New Roman"/>
                <w:sz w:val="22"/>
              </w:rPr>
            </w:pPr>
          </w:p>
        </w:tc>
        <w:tc>
          <w:tcPr>
            <w:tcW w:w="3872" w:type="dxa"/>
            <w:vMerge/>
            <w:vAlign w:val="center"/>
          </w:tcPr>
          <w:p w14:paraId="07CFAF80" w14:textId="77777777" w:rsidR="001A4228" w:rsidRPr="00B97B66" w:rsidRDefault="001A4228" w:rsidP="00025084">
            <w:pPr>
              <w:widowControl w:val="0"/>
              <w:autoSpaceDE w:val="0"/>
              <w:autoSpaceDN w:val="0"/>
              <w:adjustRightInd w:val="0"/>
              <w:jc w:val="center"/>
              <w:rPr>
                <w:rFonts w:cs="Times New Roman"/>
                <w:sz w:val="22"/>
              </w:rPr>
            </w:pPr>
          </w:p>
        </w:tc>
        <w:tc>
          <w:tcPr>
            <w:tcW w:w="3026" w:type="dxa"/>
            <w:vAlign w:val="center"/>
          </w:tcPr>
          <w:p w14:paraId="458C7547"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территория</w:t>
            </w:r>
          </w:p>
        </w:tc>
        <w:tc>
          <w:tcPr>
            <w:tcW w:w="1652" w:type="dxa"/>
            <w:vAlign w:val="center"/>
          </w:tcPr>
          <w:p w14:paraId="387BEBFA"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значение</w:t>
            </w:r>
          </w:p>
        </w:tc>
      </w:tr>
      <w:tr w:rsidR="001A4228" w14:paraId="0070DCD9" w14:textId="77777777" w:rsidTr="00433397">
        <w:tc>
          <w:tcPr>
            <w:tcW w:w="2835" w:type="dxa"/>
            <w:vMerge w:val="restart"/>
            <w:vAlign w:val="center"/>
          </w:tcPr>
          <w:p w14:paraId="1C8E154C"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Улично-дорожная сеть населенных пунктов</w:t>
            </w:r>
          </w:p>
        </w:tc>
        <w:tc>
          <w:tcPr>
            <w:tcW w:w="3495" w:type="dxa"/>
            <w:vMerge w:val="restart"/>
            <w:vAlign w:val="center"/>
          </w:tcPr>
          <w:p w14:paraId="11D3C247" w14:textId="77777777" w:rsidR="001A4228" w:rsidRPr="00B97B66" w:rsidRDefault="001A4228" w:rsidP="00025084">
            <w:pPr>
              <w:widowControl w:val="0"/>
              <w:autoSpaceDE w:val="0"/>
              <w:autoSpaceDN w:val="0"/>
              <w:adjustRightInd w:val="0"/>
              <w:jc w:val="center"/>
              <w:rPr>
                <w:rFonts w:cs="Times New Roman"/>
                <w:sz w:val="22"/>
              </w:rPr>
            </w:pPr>
            <w:r w:rsidRPr="00967522">
              <w:rPr>
                <w:rFonts w:cs="Times New Roman"/>
                <w:sz w:val="22"/>
              </w:rPr>
              <w:t>Расчетный показатель минимально допустимого уровня обеспеченности</w:t>
            </w:r>
          </w:p>
        </w:tc>
        <w:tc>
          <w:tcPr>
            <w:tcW w:w="3872" w:type="dxa"/>
            <w:vMerge w:val="restart"/>
            <w:vAlign w:val="center"/>
          </w:tcPr>
          <w:p w14:paraId="03D0E414"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Плотность улично-дорожной сети (кроме районов индивидуальной жилой застройки), км/кв. км</w:t>
            </w:r>
          </w:p>
        </w:tc>
        <w:tc>
          <w:tcPr>
            <w:tcW w:w="3026" w:type="dxa"/>
            <w:vAlign w:val="center"/>
          </w:tcPr>
          <w:p w14:paraId="7FCA9546" w14:textId="77777777" w:rsidR="001A4228" w:rsidRPr="00B97B66" w:rsidRDefault="001A4228" w:rsidP="00025084">
            <w:pPr>
              <w:widowControl w:val="0"/>
              <w:autoSpaceDE w:val="0"/>
              <w:autoSpaceDN w:val="0"/>
              <w:adjustRightInd w:val="0"/>
              <w:jc w:val="center"/>
              <w:rPr>
                <w:rFonts w:cs="Times New Roman"/>
                <w:sz w:val="22"/>
              </w:rPr>
            </w:pPr>
            <w:r>
              <w:rPr>
                <w:rFonts w:cs="Times New Roman"/>
                <w:sz w:val="22"/>
              </w:rPr>
              <w:t>г. Евпатория</w:t>
            </w:r>
          </w:p>
        </w:tc>
        <w:tc>
          <w:tcPr>
            <w:tcW w:w="1652" w:type="dxa"/>
            <w:vAlign w:val="center"/>
          </w:tcPr>
          <w:p w14:paraId="19CD9F9C"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2,0</w:t>
            </w:r>
          </w:p>
        </w:tc>
      </w:tr>
      <w:tr w:rsidR="001A4228" w14:paraId="731149E5" w14:textId="77777777" w:rsidTr="00433397">
        <w:tc>
          <w:tcPr>
            <w:tcW w:w="2835" w:type="dxa"/>
            <w:vMerge/>
            <w:vAlign w:val="center"/>
          </w:tcPr>
          <w:p w14:paraId="04D514A7" w14:textId="77777777" w:rsidR="001A4228" w:rsidRPr="00B97B66" w:rsidRDefault="001A4228" w:rsidP="00025084">
            <w:pPr>
              <w:widowControl w:val="0"/>
              <w:autoSpaceDE w:val="0"/>
              <w:autoSpaceDN w:val="0"/>
              <w:adjustRightInd w:val="0"/>
              <w:jc w:val="center"/>
              <w:rPr>
                <w:rFonts w:cs="Times New Roman"/>
                <w:sz w:val="22"/>
              </w:rPr>
            </w:pPr>
          </w:p>
        </w:tc>
        <w:tc>
          <w:tcPr>
            <w:tcW w:w="3495" w:type="dxa"/>
            <w:vMerge/>
            <w:vAlign w:val="center"/>
          </w:tcPr>
          <w:p w14:paraId="7D85F766" w14:textId="77777777" w:rsidR="001A4228" w:rsidRPr="00967522" w:rsidRDefault="001A4228" w:rsidP="00025084">
            <w:pPr>
              <w:widowControl w:val="0"/>
              <w:autoSpaceDE w:val="0"/>
              <w:autoSpaceDN w:val="0"/>
              <w:adjustRightInd w:val="0"/>
              <w:jc w:val="center"/>
              <w:rPr>
                <w:rFonts w:cs="Times New Roman"/>
                <w:sz w:val="22"/>
              </w:rPr>
            </w:pPr>
          </w:p>
        </w:tc>
        <w:tc>
          <w:tcPr>
            <w:tcW w:w="3872" w:type="dxa"/>
            <w:vMerge/>
            <w:vAlign w:val="center"/>
          </w:tcPr>
          <w:p w14:paraId="1770FA41" w14:textId="77777777" w:rsidR="001A4228" w:rsidRPr="00B97B66" w:rsidRDefault="001A4228" w:rsidP="00025084">
            <w:pPr>
              <w:widowControl w:val="0"/>
              <w:autoSpaceDE w:val="0"/>
              <w:autoSpaceDN w:val="0"/>
              <w:adjustRightInd w:val="0"/>
              <w:jc w:val="center"/>
              <w:rPr>
                <w:rFonts w:cs="Times New Roman"/>
                <w:sz w:val="22"/>
              </w:rPr>
            </w:pPr>
          </w:p>
        </w:tc>
        <w:tc>
          <w:tcPr>
            <w:tcW w:w="3026" w:type="dxa"/>
            <w:vAlign w:val="center"/>
          </w:tcPr>
          <w:p w14:paraId="643D3CF1" w14:textId="77777777" w:rsidR="001A4228" w:rsidRDefault="0002729F" w:rsidP="00025084">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652" w:type="dxa"/>
            <w:vAlign w:val="center"/>
          </w:tcPr>
          <w:p w14:paraId="1C57E5A2"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не нормируется</w:t>
            </w:r>
          </w:p>
        </w:tc>
      </w:tr>
      <w:tr w:rsidR="001A4228" w14:paraId="5B2E6C7A" w14:textId="77777777" w:rsidTr="00433397">
        <w:tc>
          <w:tcPr>
            <w:tcW w:w="2835" w:type="dxa"/>
            <w:vMerge/>
            <w:vAlign w:val="center"/>
          </w:tcPr>
          <w:p w14:paraId="794CD26B" w14:textId="77777777" w:rsidR="001A4228" w:rsidRPr="00B97B66" w:rsidRDefault="001A4228" w:rsidP="00025084">
            <w:pPr>
              <w:widowControl w:val="0"/>
              <w:autoSpaceDE w:val="0"/>
              <w:autoSpaceDN w:val="0"/>
              <w:adjustRightInd w:val="0"/>
              <w:jc w:val="center"/>
              <w:rPr>
                <w:rFonts w:cs="Times New Roman"/>
                <w:sz w:val="22"/>
              </w:rPr>
            </w:pPr>
          </w:p>
        </w:tc>
        <w:tc>
          <w:tcPr>
            <w:tcW w:w="3495" w:type="dxa"/>
            <w:vAlign w:val="center"/>
          </w:tcPr>
          <w:p w14:paraId="1331595F"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Расчетный показатель максимально допустимого уровня территориальной доступности</w:t>
            </w:r>
          </w:p>
        </w:tc>
        <w:tc>
          <w:tcPr>
            <w:tcW w:w="8550" w:type="dxa"/>
            <w:gridSpan w:val="3"/>
            <w:vAlign w:val="center"/>
          </w:tcPr>
          <w:p w14:paraId="673E46C9"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Не нормируется</w:t>
            </w:r>
          </w:p>
        </w:tc>
      </w:tr>
      <w:tr w:rsidR="001A4228" w14:paraId="1653DF0F" w14:textId="77777777" w:rsidTr="00433397">
        <w:tc>
          <w:tcPr>
            <w:tcW w:w="2835" w:type="dxa"/>
            <w:vMerge w:val="restart"/>
            <w:vAlign w:val="center"/>
          </w:tcPr>
          <w:p w14:paraId="1F046DE6"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Автовокзал (автостанция) межмуниципального сообщения</w:t>
            </w:r>
          </w:p>
        </w:tc>
        <w:tc>
          <w:tcPr>
            <w:tcW w:w="3495" w:type="dxa"/>
            <w:vAlign w:val="center"/>
          </w:tcPr>
          <w:p w14:paraId="07F8C169"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Расчетный показатель минимально допустимого уровня обеспеченности</w:t>
            </w:r>
          </w:p>
        </w:tc>
        <w:tc>
          <w:tcPr>
            <w:tcW w:w="3872" w:type="dxa"/>
            <w:vAlign w:val="center"/>
          </w:tcPr>
          <w:p w14:paraId="6D209D1A"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Количество объектов на муниципальное образование, ед.</w:t>
            </w:r>
          </w:p>
        </w:tc>
        <w:tc>
          <w:tcPr>
            <w:tcW w:w="3026" w:type="dxa"/>
            <w:vAlign w:val="center"/>
          </w:tcPr>
          <w:p w14:paraId="1737E4FC"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ГО Евпатория</w:t>
            </w:r>
          </w:p>
        </w:tc>
        <w:tc>
          <w:tcPr>
            <w:tcW w:w="1652" w:type="dxa"/>
            <w:vAlign w:val="center"/>
          </w:tcPr>
          <w:p w14:paraId="565858CF"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1</w:t>
            </w:r>
          </w:p>
        </w:tc>
      </w:tr>
      <w:tr w:rsidR="001A4228" w14:paraId="10723820" w14:textId="77777777" w:rsidTr="00433397">
        <w:tc>
          <w:tcPr>
            <w:tcW w:w="2835" w:type="dxa"/>
            <w:vMerge/>
            <w:vAlign w:val="center"/>
          </w:tcPr>
          <w:p w14:paraId="2AA0FE78" w14:textId="77777777" w:rsidR="001A4228" w:rsidRPr="00B97B66" w:rsidRDefault="001A4228" w:rsidP="00025084">
            <w:pPr>
              <w:widowControl w:val="0"/>
              <w:autoSpaceDE w:val="0"/>
              <w:autoSpaceDN w:val="0"/>
              <w:adjustRightInd w:val="0"/>
              <w:jc w:val="center"/>
              <w:rPr>
                <w:rFonts w:cs="Times New Roman"/>
                <w:sz w:val="22"/>
              </w:rPr>
            </w:pPr>
          </w:p>
        </w:tc>
        <w:tc>
          <w:tcPr>
            <w:tcW w:w="3495" w:type="dxa"/>
            <w:vAlign w:val="center"/>
          </w:tcPr>
          <w:p w14:paraId="7D4F0806"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Расчетный показатель максимально допустимого уровня территориальной доступности</w:t>
            </w:r>
          </w:p>
        </w:tc>
        <w:tc>
          <w:tcPr>
            <w:tcW w:w="3872" w:type="dxa"/>
            <w:vAlign w:val="center"/>
          </w:tcPr>
          <w:p w14:paraId="5BF3C47D"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Транспортная доступность, ч</w:t>
            </w:r>
          </w:p>
        </w:tc>
        <w:tc>
          <w:tcPr>
            <w:tcW w:w="4678" w:type="dxa"/>
            <w:gridSpan w:val="2"/>
            <w:vAlign w:val="center"/>
          </w:tcPr>
          <w:p w14:paraId="31C5E86C"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1,5</w:t>
            </w:r>
          </w:p>
        </w:tc>
      </w:tr>
      <w:tr w:rsidR="001A4228" w14:paraId="4B9FEFC0" w14:textId="77777777" w:rsidTr="00433397">
        <w:tc>
          <w:tcPr>
            <w:tcW w:w="2835" w:type="dxa"/>
            <w:vMerge w:val="restart"/>
            <w:vAlign w:val="center"/>
          </w:tcPr>
          <w:p w14:paraId="08DFE2A5"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Транспортно-эксплуатационные предприятия городского транспорта</w:t>
            </w:r>
          </w:p>
        </w:tc>
        <w:tc>
          <w:tcPr>
            <w:tcW w:w="3495" w:type="dxa"/>
            <w:vAlign w:val="center"/>
          </w:tcPr>
          <w:p w14:paraId="10067E34"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Расчетный показатель минимально допустимого уровня обеспеченности</w:t>
            </w:r>
          </w:p>
        </w:tc>
        <w:tc>
          <w:tcPr>
            <w:tcW w:w="3872" w:type="dxa"/>
            <w:vAlign w:val="center"/>
          </w:tcPr>
          <w:p w14:paraId="64245573"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Количество объектов на муниципальное образование, ед.</w:t>
            </w:r>
          </w:p>
        </w:tc>
        <w:tc>
          <w:tcPr>
            <w:tcW w:w="4678" w:type="dxa"/>
            <w:gridSpan w:val="2"/>
            <w:vAlign w:val="center"/>
          </w:tcPr>
          <w:p w14:paraId="60EEFE55"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По заданию на проектирование</w:t>
            </w:r>
          </w:p>
        </w:tc>
      </w:tr>
      <w:tr w:rsidR="001A4228" w14:paraId="763B38CA" w14:textId="77777777" w:rsidTr="00433397">
        <w:tc>
          <w:tcPr>
            <w:tcW w:w="2835" w:type="dxa"/>
            <w:vMerge/>
            <w:vAlign w:val="center"/>
          </w:tcPr>
          <w:p w14:paraId="51BD6FAB" w14:textId="77777777" w:rsidR="001A4228" w:rsidRPr="00B97B66" w:rsidRDefault="001A4228" w:rsidP="00025084">
            <w:pPr>
              <w:widowControl w:val="0"/>
              <w:autoSpaceDE w:val="0"/>
              <w:autoSpaceDN w:val="0"/>
              <w:adjustRightInd w:val="0"/>
              <w:jc w:val="center"/>
              <w:rPr>
                <w:rFonts w:cs="Times New Roman"/>
                <w:sz w:val="22"/>
              </w:rPr>
            </w:pPr>
          </w:p>
        </w:tc>
        <w:tc>
          <w:tcPr>
            <w:tcW w:w="3495" w:type="dxa"/>
            <w:vAlign w:val="center"/>
          </w:tcPr>
          <w:p w14:paraId="6B71C192"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Расчетный показатель максимально допустимого уровня территориальной доступности</w:t>
            </w:r>
          </w:p>
        </w:tc>
        <w:tc>
          <w:tcPr>
            <w:tcW w:w="8550" w:type="dxa"/>
            <w:gridSpan w:val="3"/>
            <w:vAlign w:val="center"/>
          </w:tcPr>
          <w:p w14:paraId="061BDEB3"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Не нормируется</w:t>
            </w:r>
          </w:p>
        </w:tc>
      </w:tr>
      <w:tr w:rsidR="001A4228" w14:paraId="1D54F8EA" w14:textId="77777777" w:rsidTr="00433397">
        <w:tc>
          <w:tcPr>
            <w:tcW w:w="2835" w:type="dxa"/>
            <w:vMerge w:val="restart"/>
            <w:vAlign w:val="center"/>
          </w:tcPr>
          <w:p w14:paraId="58FE8D53"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Остановочные пункты городского общественного пассажирского транспорта</w:t>
            </w:r>
          </w:p>
        </w:tc>
        <w:tc>
          <w:tcPr>
            <w:tcW w:w="3495" w:type="dxa"/>
            <w:vMerge w:val="restart"/>
            <w:vAlign w:val="center"/>
          </w:tcPr>
          <w:p w14:paraId="38809161"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минимально допустимого уровня обеспеченности</w:t>
            </w:r>
          </w:p>
        </w:tc>
        <w:tc>
          <w:tcPr>
            <w:tcW w:w="3872" w:type="dxa"/>
            <w:vMerge w:val="restart"/>
            <w:vAlign w:val="center"/>
          </w:tcPr>
          <w:p w14:paraId="3756031E"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Максимальное расстояние между остановками в застроенной части населенного пункта</w:t>
            </w:r>
          </w:p>
        </w:tc>
        <w:tc>
          <w:tcPr>
            <w:tcW w:w="3026" w:type="dxa"/>
            <w:vAlign w:val="center"/>
          </w:tcPr>
          <w:p w14:paraId="79C2574F" w14:textId="77777777" w:rsidR="001A4228" w:rsidRPr="00B97B66" w:rsidRDefault="001A4228" w:rsidP="00025084">
            <w:pPr>
              <w:widowControl w:val="0"/>
              <w:autoSpaceDE w:val="0"/>
              <w:autoSpaceDN w:val="0"/>
              <w:adjustRightInd w:val="0"/>
              <w:jc w:val="center"/>
              <w:rPr>
                <w:rFonts w:cs="Times New Roman"/>
                <w:sz w:val="22"/>
              </w:rPr>
            </w:pPr>
            <w:r>
              <w:rPr>
                <w:rFonts w:cs="Times New Roman"/>
                <w:sz w:val="22"/>
              </w:rPr>
              <w:t>г. Евпатория</w:t>
            </w:r>
          </w:p>
        </w:tc>
        <w:tc>
          <w:tcPr>
            <w:tcW w:w="1652" w:type="dxa"/>
            <w:vAlign w:val="center"/>
          </w:tcPr>
          <w:p w14:paraId="2F9C617E"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400</w:t>
            </w:r>
          </w:p>
        </w:tc>
      </w:tr>
      <w:tr w:rsidR="001A4228" w14:paraId="4502E058" w14:textId="77777777" w:rsidTr="00433397">
        <w:tc>
          <w:tcPr>
            <w:tcW w:w="2835" w:type="dxa"/>
            <w:vMerge/>
            <w:vAlign w:val="center"/>
          </w:tcPr>
          <w:p w14:paraId="5FDDF030"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605450B4"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1DA8FF7B"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775DCF59" w14:textId="77777777" w:rsidR="001A4228" w:rsidRDefault="0002729F" w:rsidP="00025084">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652" w:type="dxa"/>
            <w:vAlign w:val="center"/>
          </w:tcPr>
          <w:p w14:paraId="64E875FA" w14:textId="77777777" w:rsidR="001A4228" w:rsidRPr="0076027D" w:rsidRDefault="001A4228" w:rsidP="00025084">
            <w:pPr>
              <w:widowControl w:val="0"/>
              <w:autoSpaceDE w:val="0"/>
              <w:autoSpaceDN w:val="0"/>
              <w:adjustRightInd w:val="0"/>
              <w:jc w:val="center"/>
              <w:rPr>
                <w:rFonts w:cs="Times New Roman"/>
                <w:sz w:val="22"/>
              </w:rPr>
            </w:pPr>
            <w:r w:rsidRPr="00B97B66">
              <w:rPr>
                <w:rFonts w:cs="Times New Roman"/>
                <w:sz w:val="22"/>
              </w:rPr>
              <w:t>не нормируется</w:t>
            </w:r>
          </w:p>
        </w:tc>
      </w:tr>
      <w:tr w:rsidR="001A4228" w14:paraId="0822F007" w14:textId="77777777" w:rsidTr="00433397">
        <w:tc>
          <w:tcPr>
            <w:tcW w:w="2835" w:type="dxa"/>
            <w:vMerge/>
            <w:vAlign w:val="center"/>
          </w:tcPr>
          <w:p w14:paraId="1A6578B9"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restart"/>
            <w:vAlign w:val="center"/>
          </w:tcPr>
          <w:p w14:paraId="41D50223"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максимально допустимого уровня территориальной доступности</w:t>
            </w:r>
          </w:p>
        </w:tc>
        <w:tc>
          <w:tcPr>
            <w:tcW w:w="3872" w:type="dxa"/>
            <w:vMerge w:val="restart"/>
            <w:vAlign w:val="center"/>
          </w:tcPr>
          <w:p w14:paraId="23BFC3A5"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Пешеходная доступность, м</w:t>
            </w:r>
          </w:p>
        </w:tc>
        <w:tc>
          <w:tcPr>
            <w:tcW w:w="3026" w:type="dxa"/>
            <w:vAlign w:val="center"/>
          </w:tcPr>
          <w:p w14:paraId="0EC15CFF"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в общегородском центре</w:t>
            </w:r>
          </w:p>
        </w:tc>
        <w:tc>
          <w:tcPr>
            <w:tcW w:w="1652" w:type="dxa"/>
            <w:vAlign w:val="center"/>
          </w:tcPr>
          <w:p w14:paraId="2B196420"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250</w:t>
            </w:r>
          </w:p>
        </w:tc>
      </w:tr>
      <w:tr w:rsidR="001F6648" w14:paraId="3C8A8168" w14:textId="77777777" w:rsidTr="00433397">
        <w:tc>
          <w:tcPr>
            <w:tcW w:w="2835" w:type="dxa"/>
            <w:vMerge/>
            <w:vAlign w:val="center"/>
          </w:tcPr>
          <w:p w14:paraId="3F5EEC33" w14:textId="77777777" w:rsidR="001F6648" w:rsidRPr="0076027D" w:rsidRDefault="001F6648" w:rsidP="00025084">
            <w:pPr>
              <w:widowControl w:val="0"/>
              <w:autoSpaceDE w:val="0"/>
              <w:autoSpaceDN w:val="0"/>
              <w:adjustRightInd w:val="0"/>
              <w:jc w:val="center"/>
              <w:rPr>
                <w:rFonts w:cs="Times New Roman"/>
                <w:sz w:val="22"/>
              </w:rPr>
            </w:pPr>
          </w:p>
        </w:tc>
        <w:tc>
          <w:tcPr>
            <w:tcW w:w="3495" w:type="dxa"/>
            <w:vMerge/>
            <w:vAlign w:val="center"/>
          </w:tcPr>
          <w:p w14:paraId="37982816" w14:textId="77777777" w:rsidR="001F6648" w:rsidRPr="0076027D" w:rsidRDefault="001F6648" w:rsidP="00025084">
            <w:pPr>
              <w:widowControl w:val="0"/>
              <w:autoSpaceDE w:val="0"/>
              <w:autoSpaceDN w:val="0"/>
              <w:adjustRightInd w:val="0"/>
              <w:jc w:val="center"/>
              <w:rPr>
                <w:rFonts w:cs="Times New Roman"/>
                <w:sz w:val="22"/>
              </w:rPr>
            </w:pPr>
          </w:p>
        </w:tc>
        <w:tc>
          <w:tcPr>
            <w:tcW w:w="3872" w:type="dxa"/>
            <w:vMerge/>
            <w:vAlign w:val="center"/>
          </w:tcPr>
          <w:p w14:paraId="63469960" w14:textId="77777777" w:rsidR="001F6648" w:rsidRPr="0076027D" w:rsidRDefault="001F6648" w:rsidP="00025084">
            <w:pPr>
              <w:widowControl w:val="0"/>
              <w:autoSpaceDE w:val="0"/>
              <w:autoSpaceDN w:val="0"/>
              <w:adjustRightInd w:val="0"/>
              <w:jc w:val="center"/>
              <w:rPr>
                <w:rFonts w:cs="Times New Roman"/>
                <w:sz w:val="22"/>
              </w:rPr>
            </w:pPr>
          </w:p>
        </w:tc>
        <w:tc>
          <w:tcPr>
            <w:tcW w:w="3026" w:type="dxa"/>
            <w:vAlign w:val="center"/>
          </w:tcPr>
          <w:p w14:paraId="2676D95C" w14:textId="77777777" w:rsidR="001F6648" w:rsidRPr="00BB4369" w:rsidRDefault="001F6648" w:rsidP="001F6648">
            <w:pPr>
              <w:widowControl w:val="0"/>
              <w:autoSpaceDE w:val="0"/>
              <w:autoSpaceDN w:val="0"/>
              <w:adjustRightInd w:val="0"/>
              <w:jc w:val="center"/>
              <w:rPr>
                <w:rFonts w:cs="Times New Roman"/>
                <w:sz w:val="22"/>
              </w:rPr>
            </w:pPr>
            <w:r w:rsidRPr="00BB4369">
              <w:rPr>
                <w:rFonts w:cs="Times New Roman"/>
                <w:sz w:val="22"/>
              </w:rPr>
              <w:t xml:space="preserve">от поликлиник и медицинских организаций стационарного типа отделений социального обслуживания граждан </w:t>
            </w:r>
          </w:p>
        </w:tc>
        <w:tc>
          <w:tcPr>
            <w:tcW w:w="1652" w:type="dxa"/>
            <w:vAlign w:val="center"/>
          </w:tcPr>
          <w:p w14:paraId="387D5DF6" w14:textId="77777777" w:rsidR="001F6648" w:rsidRPr="00BB4369" w:rsidRDefault="001F6648" w:rsidP="00025084">
            <w:pPr>
              <w:widowControl w:val="0"/>
              <w:autoSpaceDE w:val="0"/>
              <w:autoSpaceDN w:val="0"/>
              <w:adjustRightInd w:val="0"/>
              <w:jc w:val="center"/>
              <w:rPr>
                <w:rFonts w:cs="Times New Roman"/>
                <w:sz w:val="22"/>
              </w:rPr>
            </w:pPr>
            <w:r w:rsidRPr="00BB4369">
              <w:rPr>
                <w:rFonts w:cs="Times New Roman"/>
                <w:sz w:val="22"/>
              </w:rPr>
              <w:t>150</w:t>
            </w:r>
          </w:p>
        </w:tc>
      </w:tr>
      <w:tr w:rsidR="001F6648" w14:paraId="26599FE5" w14:textId="77777777" w:rsidTr="00433397">
        <w:tc>
          <w:tcPr>
            <w:tcW w:w="2835" w:type="dxa"/>
            <w:vMerge/>
            <w:vAlign w:val="center"/>
          </w:tcPr>
          <w:p w14:paraId="289340DC" w14:textId="77777777" w:rsidR="001F6648" w:rsidRPr="0076027D" w:rsidRDefault="001F6648" w:rsidP="00025084">
            <w:pPr>
              <w:widowControl w:val="0"/>
              <w:autoSpaceDE w:val="0"/>
              <w:autoSpaceDN w:val="0"/>
              <w:adjustRightInd w:val="0"/>
              <w:jc w:val="center"/>
              <w:rPr>
                <w:rFonts w:cs="Times New Roman"/>
                <w:sz w:val="22"/>
              </w:rPr>
            </w:pPr>
          </w:p>
        </w:tc>
        <w:tc>
          <w:tcPr>
            <w:tcW w:w="3495" w:type="dxa"/>
            <w:vMerge/>
            <w:vAlign w:val="center"/>
          </w:tcPr>
          <w:p w14:paraId="342BF5BD" w14:textId="77777777" w:rsidR="001F6648" w:rsidRPr="0076027D" w:rsidRDefault="001F6648" w:rsidP="00025084">
            <w:pPr>
              <w:widowControl w:val="0"/>
              <w:autoSpaceDE w:val="0"/>
              <w:autoSpaceDN w:val="0"/>
              <w:adjustRightInd w:val="0"/>
              <w:jc w:val="center"/>
              <w:rPr>
                <w:rFonts w:cs="Times New Roman"/>
                <w:sz w:val="22"/>
              </w:rPr>
            </w:pPr>
          </w:p>
        </w:tc>
        <w:tc>
          <w:tcPr>
            <w:tcW w:w="3872" w:type="dxa"/>
            <w:vMerge/>
            <w:vAlign w:val="center"/>
          </w:tcPr>
          <w:p w14:paraId="157F27E2" w14:textId="77777777" w:rsidR="001F6648" w:rsidRPr="0076027D" w:rsidRDefault="001F6648" w:rsidP="00025084">
            <w:pPr>
              <w:widowControl w:val="0"/>
              <w:autoSpaceDE w:val="0"/>
              <w:autoSpaceDN w:val="0"/>
              <w:adjustRightInd w:val="0"/>
              <w:jc w:val="center"/>
              <w:rPr>
                <w:rFonts w:cs="Times New Roman"/>
                <w:sz w:val="22"/>
              </w:rPr>
            </w:pPr>
          </w:p>
        </w:tc>
        <w:tc>
          <w:tcPr>
            <w:tcW w:w="3026" w:type="dxa"/>
            <w:vAlign w:val="center"/>
          </w:tcPr>
          <w:p w14:paraId="4A29C2DF" w14:textId="77777777" w:rsidR="001F6648" w:rsidRPr="00BB4369" w:rsidRDefault="001F6648" w:rsidP="001F6648">
            <w:pPr>
              <w:widowControl w:val="0"/>
              <w:autoSpaceDE w:val="0"/>
              <w:autoSpaceDN w:val="0"/>
              <w:adjustRightInd w:val="0"/>
              <w:jc w:val="center"/>
              <w:rPr>
                <w:rFonts w:cs="Times New Roman"/>
                <w:sz w:val="22"/>
              </w:rPr>
            </w:pPr>
            <w:r w:rsidRPr="00BB4369">
              <w:rPr>
                <w:rFonts w:cs="Times New Roman"/>
                <w:sz w:val="22"/>
              </w:rPr>
              <w:t>от поликлиник и больниц отделений социального обслуживания граждан</w:t>
            </w:r>
          </w:p>
        </w:tc>
        <w:tc>
          <w:tcPr>
            <w:tcW w:w="1652" w:type="dxa"/>
            <w:vAlign w:val="center"/>
          </w:tcPr>
          <w:p w14:paraId="3F25C093" w14:textId="77777777" w:rsidR="001F6648" w:rsidRPr="00BB4369" w:rsidRDefault="001F6648" w:rsidP="00025084">
            <w:pPr>
              <w:widowControl w:val="0"/>
              <w:autoSpaceDE w:val="0"/>
              <w:autoSpaceDN w:val="0"/>
              <w:adjustRightInd w:val="0"/>
              <w:jc w:val="center"/>
              <w:rPr>
                <w:rFonts w:cs="Times New Roman"/>
                <w:sz w:val="22"/>
              </w:rPr>
            </w:pPr>
            <w:r w:rsidRPr="00BB4369">
              <w:rPr>
                <w:rFonts w:cs="Times New Roman"/>
                <w:sz w:val="22"/>
              </w:rPr>
              <w:t>300</w:t>
            </w:r>
          </w:p>
        </w:tc>
      </w:tr>
      <w:tr w:rsidR="001A4228" w14:paraId="4356A485" w14:textId="77777777" w:rsidTr="00433397">
        <w:tc>
          <w:tcPr>
            <w:tcW w:w="2835" w:type="dxa"/>
            <w:vMerge/>
            <w:vAlign w:val="center"/>
          </w:tcPr>
          <w:p w14:paraId="5757DB86"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608D7A85"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2EA22E2A"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1ED1BFAD"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 xml:space="preserve">в производственных и коммунально-складских </w:t>
            </w:r>
            <w:r w:rsidRPr="0076027D">
              <w:rPr>
                <w:rFonts w:cs="Times New Roman"/>
                <w:sz w:val="22"/>
              </w:rPr>
              <w:lastRenderedPageBreak/>
              <w:t>зонах городов</w:t>
            </w:r>
          </w:p>
        </w:tc>
        <w:tc>
          <w:tcPr>
            <w:tcW w:w="1652" w:type="dxa"/>
            <w:vAlign w:val="center"/>
          </w:tcPr>
          <w:p w14:paraId="6FB30F16"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lastRenderedPageBreak/>
              <w:t>400</w:t>
            </w:r>
          </w:p>
        </w:tc>
      </w:tr>
      <w:tr w:rsidR="001A4228" w14:paraId="0DC20088" w14:textId="77777777" w:rsidTr="00433397">
        <w:tc>
          <w:tcPr>
            <w:tcW w:w="2835" w:type="dxa"/>
            <w:vMerge/>
            <w:vAlign w:val="center"/>
          </w:tcPr>
          <w:p w14:paraId="6DF260F3"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067E33EE"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329AE96F"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7BFA1519"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в зонах массового отдыха и спорта городов</w:t>
            </w:r>
          </w:p>
        </w:tc>
        <w:tc>
          <w:tcPr>
            <w:tcW w:w="1652" w:type="dxa"/>
            <w:vAlign w:val="center"/>
          </w:tcPr>
          <w:p w14:paraId="44084EC0"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800</w:t>
            </w:r>
          </w:p>
        </w:tc>
      </w:tr>
      <w:tr w:rsidR="001A4228" w14:paraId="38974A8B" w14:textId="77777777" w:rsidTr="00433397">
        <w:tc>
          <w:tcPr>
            <w:tcW w:w="2835" w:type="dxa"/>
            <w:vMerge/>
            <w:vAlign w:val="center"/>
          </w:tcPr>
          <w:p w14:paraId="669B20A5"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68403F78"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03CFBD28"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539863D9" w14:textId="77777777" w:rsidR="001A4228" w:rsidRPr="00BB4369" w:rsidRDefault="001A4228" w:rsidP="001614BF">
            <w:pPr>
              <w:widowControl w:val="0"/>
              <w:autoSpaceDE w:val="0"/>
              <w:autoSpaceDN w:val="0"/>
              <w:adjustRightInd w:val="0"/>
              <w:jc w:val="center"/>
              <w:rPr>
                <w:rFonts w:cs="Times New Roman"/>
                <w:sz w:val="22"/>
              </w:rPr>
            </w:pPr>
            <w:r w:rsidRPr="00BB4369">
              <w:rPr>
                <w:rFonts w:cs="Times New Roman"/>
                <w:sz w:val="22"/>
              </w:rPr>
              <w:t xml:space="preserve">в </w:t>
            </w:r>
            <w:r w:rsidR="001614BF" w:rsidRPr="00BB4369">
              <w:rPr>
                <w:rFonts w:cs="Times New Roman"/>
                <w:sz w:val="22"/>
              </w:rPr>
              <w:t>районах малоэтажной жилой застройки</w:t>
            </w:r>
            <w:r w:rsidRPr="00BB4369">
              <w:rPr>
                <w:rFonts w:cs="Times New Roman"/>
                <w:sz w:val="22"/>
              </w:rPr>
              <w:t xml:space="preserve"> в г. Евпатория</w:t>
            </w:r>
          </w:p>
        </w:tc>
        <w:tc>
          <w:tcPr>
            <w:tcW w:w="1652" w:type="dxa"/>
            <w:vAlign w:val="center"/>
          </w:tcPr>
          <w:p w14:paraId="183B5E24" w14:textId="77777777" w:rsidR="001A4228" w:rsidRPr="00BB4369" w:rsidRDefault="001A4228" w:rsidP="00025084">
            <w:pPr>
              <w:widowControl w:val="0"/>
              <w:autoSpaceDE w:val="0"/>
              <w:autoSpaceDN w:val="0"/>
              <w:adjustRightInd w:val="0"/>
              <w:jc w:val="center"/>
              <w:rPr>
                <w:rFonts w:cs="Times New Roman"/>
                <w:sz w:val="22"/>
              </w:rPr>
            </w:pPr>
            <w:r w:rsidRPr="00BB4369">
              <w:rPr>
                <w:rFonts w:cs="Times New Roman"/>
                <w:sz w:val="22"/>
              </w:rPr>
              <w:t>600</w:t>
            </w:r>
          </w:p>
        </w:tc>
      </w:tr>
      <w:tr w:rsidR="001A4228" w14:paraId="2A299CD4" w14:textId="77777777" w:rsidTr="00433397">
        <w:tc>
          <w:tcPr>
            <w:tcW w:w="2835" w:type="dxa"/>
            <w:vMerge/>
            <w:vAlign w:val="center"/>
          </w:tcPr>
          <w:p w14:paraId="1F138A91"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4BB7AEDF"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60BC84D1"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3B401DAB"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от остановок специализированного транспорта, перевозящих только инвалидов, до входов в общественные здания</w:t>
            </w:r>
          </w:p>
        </w:tc>
        <w:tc>
          <w:tcPr>
            <w:tcW w:w="1652" w:type="dxa"/>
            <w:vAlign w:val="center"/>
          </w:tcPr>
          <w:p w14:paraId="25BEF77F"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100</w:t>
            </w:r>
          </w:p>
        </w:tc>
      </w:tr>
      <w:tr w:rsidR="001A4228" w14:paraId="6926FC59" w14:textId="77777777" w:rsidTr="00433397">
        <w:tc>
          <w:tcPr>
            <w:tcW w:w="2835" w:type="dxa"/>
            <w:vMerge/>
            <w:vAlign w:val="center"/>
          </w:tcPr>
          <w:p w14:paraId="197234C1"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4D5E8B62"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3F15FC14"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49745E10" w14:textId="77777777" w:rsidR="001A4228" w:rsidRPr="0076027D" w:rsidRDefault="001A4228" w:rsidP="001614BF">
            <w:pPr>
              <w:widowControl w:val="0"/>
              <w:autoSpaceDE w:val="0"/>
              <w:autoSpaceDN w:val="0"/>
              <w:adjustRightInd w:val="0"/>
              <w:jc w:val="center"/>
              <w:rPr>
                <w:rFonts w:cs="Times New Roman"/>
                <w:sz w:val="22"/>
              </w:rPr>
            </w:pPr>
            <w:r w:rsidRPr="0076027D">
              <w:rPr>
                <w:rFonts w:cs="Times New Roman"/>
                <w:sz w:val="22"/>
              </w:rPr>
              <w:t xml:space="preserve">на остальных территориях </w:t>
            </w:r>
            <w:r w:rsidR="001614BF">
              <w:rPr>
                <w:rFonts w:cs="Times New Roman"/>
                <w:sz w:val="22"/>
              </w:rPr>
              <w:t>г. Евпатория</w:t>
            </w:r>
          </w:p>
        </w:tc>
        <w:tc>
          <w:tcPr>
            <w:tcW w:w="1652" w:type="dxa"/>
            <w:vAlign w:val="center"/>
          </w:tcPr>
          <w:p w14:paraId="10495AA4"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500</w:t>
            </w:r>
          </w:p>
        </w:tc>
      </w:tr>
      <w:tr w:rsidR="001A4228" w14:paraId="4ED3C169" w14:textId="77777777" w:rsidTr="00433397">
        <w:tc>
          <w:tcPr>
            <w:tcW w:w="2835" w:type="dxa"/>
            <w:vMerge/>
            <w:vAlign w:val="center"/>
          </w:tcPr>
          <w:p w14:paraId="17ABDA12"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Merge/>
            <w:vAlign w:val="center"/>
          </w:tcPr>
          <w:p w14:paraId="36D9A20E" w14:textId="77777777" w:rsidR="001A4228" w:rsidRPr="0076027D" w:rsidRDefault="001A4228" w:rsidP="00025084">
            <w:pPr>
              <w:widowControl w:val="0"/>
              <w:autoSpaceDE w:val="0"/>
              <w:autoSpaceDN w:val="0"/>
              <w:adjustRightInd w:val="0"/>
              <w:jc w:val="center"/>
              <w:rPr>
                <w:rFonts w:cs="Times New Roman"/>
                <w:sz w:val="22"/>
              </w:rPr>
            </w:pPr>
          </w:p>
        </w:tc>
        <w:tc>
          <w:tcPr>
            <w:tcW w:w="3872" w:type="dxa"/>
            <w:vMerge/>
            <w:vAlign w:val="center"/>
          </w:tcPr>
          <w:p w14:paraId="562AD1CB" w14:textId="77777777" w:rsidR="001A4228" w:rsidRPr="0076027D" w:rsidRDefault="001A4228" w:rsidP="00025084">
            <w:pPr>
              <w:widowControl w:val="0"/>
              <w:autoSpaceDE w:val="0"/>
              <w:autoSpaceDN w:val="0"/>
              <w:adjustRightInd w:val="0"/>
              <w:jc w:val="center"/>
              <w:rPr>
                <w:rFonts w:cs="Times New Roman"/>
                <w:sz w:val="22"/>
              </w:rPr>
            </w:pPr>
          </w:p>
        </w:tc>
        <w:tc>
          <w:tcPr>
            <w:tcW w:w="3026" w:type="dxa"/>
            <w:vAlign w:val="center"/>
          </w:tcPr>
          <w:p w14:paraId="43BF495D" w14:textId="77777777" w:rsidR="001A4228" w:rsidRDefault="0002729F" w:rsidP="00025084">
            <w:pPr>
              <w:widowControl w:val="0"/>
              <w:autoSpaceDE w:val="0"/>
              <w:autoSpaceDN w:val="0"/>
              <w:adjustRightInd w:val="0"/>
              <w:jc w:val="center"/>
              <w:rPr>
                <w:rFonts w:cs="Times New Roman"/>
                <w:sz w:val="22"/>
              </w:rPr>
            </w:pPr>
            <w:r>
              <w:rPr>
                <w:rFonts w:cs="Times New Roman"/>
                <w:sz w:val="22"/>
              </w:rPr>
              <w:t>сельские населенные пункты в составе городского округа</w:t>
            </w:r>
          </w:p>
        </w:tc>
        <w:tc>
          <w:tcPr>
            <w:tcW w:w="1652" w:type="dxa"/>
            <w:vAlign w:val="center"/>
          </w:tcPr>
          <w:p w14:paraId="1C6E4EDA" w14:textId="77777777" w:rsidR="001A4228" w:rsidRPr="00B97B66" w:rsidRDefault="001A4228" w:rsidP="00025084">
            <w:pPr>
              <w:widowControl w:val="0"/>
              <w:autoSpaceDE w:val="0"/>
              <w:autoSpaceDN w:val="0"/>
              <w:adjustRightInd w:val="0"/>
              <w:jc w:val="center"/>
              <w:rPr>
                <w:rFonts w:cs="Times New Roman"/>
                <w:sz w:val="22"/>
              </w:rPr>
            </w:pPr>
            <w:r w:rsidRPr="00B97B66">
              <w:rPr>
                <w:rFonts w:cs="Times New Roman"/>
                <w:sz w:val="22"/>
              </w:rPr>
              <w:t>не нормируется</w:t>
            </w:r>
          </w:p>
        </w:tc>
      </w:tr>
      <w:tr w:rsidR="001A4228" w14:paraId="0A71E72D" w14:textId="77777777" w:rsidTr="00433397">
        <w:tc>
          <w:tcPr>
            <w:tcW w:w="2835" w:type="dxa"/>
            <w:vMerge w:val="restart"/>
            <w:vAlign w:val="center"/>
          </w:tcPr>
          <w:p w14:paraId="2CAFA62C"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Автозаправочные станции</w:t>
            </w:r>
          </w:p>
        </w:tc>
        <w:tc>
          <w:tcPr>
            <w:tcW w:w="3495" w:type="dxa"/>
            <w:vAlign w:val="center"/>
          </w:tcPr>
          <w:p w14:paraId="6986B555"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минимально допустимого уровня обеспеченности</w:t>
            </w:r>
          </w:p>
        </w:tc>
        <w:tc>
          <w:tcPr>
            <w:tcW w:w="3872" w:type="dxa"/>
            <w:vAlign w:val="center"/>
          </w:tcPr>
          <w:p w14:paraId="6FE7656D"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026" w:type="dxa"/>
            <w:vAlign w:val="center"/>
          </w:tcPr>
          <w:p w14:paraId="1B2B07DA"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ГО Евпатория</w:t>
            </w:r>
          </w:p>
        </w:tc>
        <w:tc>
          <w:tcPr>
            <w:tcW w:w="1652" w:type="dxa"/>
            <w:vAlign w:val="center"/>
          </w:tcPr>
          <w:p w14:paraId="5CD8F668"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1200</w:t>
            </w:r>
          </w:p>
        </w:tc>
      </w:tr>
      <w:tr w:rsidR="001A4228" w14:paraId="30970769" w14:textId="77777777" w:rsidTr="00433397">
        <w:tc>
          <w:tcPr>
            <w:tcW w:w="2835" w:type="dxa"/>
            <w:vMerge/>
            <w:vAlign w:val="center"/>
          </w:tcPr>
          <w:p w14:paraId="4EBE5255"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Align w:val="center"/>
          </w:tcPr>
          <w:p w14:paraId="76696E6D"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максимально допустимого уровня территориальной доступности</w:t>
            </w:r>
          </w:p>
        </w:tc>
        <w:tc>
          <w:tcPr>
            <w:tcW w:w="8550" w:type="dxa"/>
            <w:gridSpan w:val="3"/>
            <w:vAlign w:val="center"/>
          </w:tcPr>
          <w:p w14:paraId="45BE4CD9"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Не нормируется</w:t>
            </w:r>
          </w:p>
        </w:tc>
      </w:tr>
      <w:tr w:rsidR="001A4228" w14:paraId="1D60DD4D" w14:textId="77777777" w:rsidTr="00433397">
        <w:tc>
          <w:tcPr>
            <w:tcW w:w="2835" w:type="dxa"/>
            <w:vMerge w:val="restart"/>
            <w:vAlign w:val="center"/>
          </w:tcPr>
          <w:p w14:paraId="2D04142C"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Станции технического обслуживания автомобилей</w:t>
            </w:r>
          </w:p>
        </w:tc>
        <w:tc>
          <w:tcPr>
            <w:tcW w:w="3495" w:type="dxa"/>
            <w:vAlign w:val="center"/>
          </w:tcPr>
          <w:p w14:paraId="1086AB56"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минимально допустимого уровня обеспеченности</w:t>
            </w:r>
          </w:p>
        </w:tc>
        <w:tc>
          <w:tcPr>
            <w:tcW w:w="3872" w:type="dxa"/>
            <w:vAlign w:val="center"/>
          </w:tcPr>
          <w:p w14:paraId="1967C36F"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3026" w:type="dxa"/>
            <w:vAlign w:val="center"/>
          </w:tcPr>
          <w:p w14:paraId="3CC12DD9"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ГО Евпатория</w:t>
            </w:r>
          </w:p>
        </w:tc>
        <w:tc>
          <w:tcPr>
            <w:tcW w:w="1652" w:type="dxa"/>
            <w:vAlign w:val="center"/>
          </w:tcPr>
          <w:p w14:paraId="5A08C455"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200</w:t>
            </w:r>
          </w:p>
        </w:tc>
      </w:tr>
      <w:tr w:rsidR="001A4228" w14:paraId="6CBA7A6D" w14:textId="77777777" w:rsidTr="00433397">
        <w:tc>
          <w:tcPr>
            <w:tcW w:w="2835" w:type="dxa"/>
            <w:vMerge/>
            <w:vAlign w:val="center"/>
          </w:tcPr>
          <w:p w14:paraId="2816A672" w14:textId="77777777" w:rsidR="001A4228" w:rsidRPr="0076027D" w:rsidRDefault="001A4228" w:rsidP="00025084">
            <w:pPr>
              <w:widowControl w:val="0"/>
              <w:autoSpaceDE w:val="0"/>
              <w:autoSpaceDN w:val="0"/>
              <w:adjustRightInd w:val="0"/>
              <w:jc w:val="center"/>
              <w:rPr>
                <w:rFonts w:cs="Times New Roman"/>
                <w:sz w:val="22"/>
              </w:rPr>
            </w:pPr>
          </w:p>
        </w:tc>
        <w:tc>
          <w:tcPr>
            <w:tcW w:w="3495" w:type="dxa"/>
            <w:vAlign w:val="center"/>
          </w:tcPr>
          <w:p w14:paraId="07FC243B"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Расчетный показатель максимально допустимого уровня территориальной доступности</w:t>
            </w:r>
          </w:p>
        </w:tc>
        <w:tc>
          <w:tcPr>
            <w:tcW w:w="8550" w:type="dxa"/>
            <w:gridSpan w:val="3"/>
            <w:vAlign w:val="center"/>
          </w:tcPr>
          <w:p w14:paraId="6F06A37A" w14:textId="77777777" w:rsidR="001A4228" w:rsidRPr="0076027D" w:rsidRDefault="001A4228" w:rsidP="00025084">
            <w:pPr>
              <w:widowControl w:val="0"/>
              <w:autoSpaceDE w:val="0"/>
              <w:autoSpaceDN w:val="0"/>
              <w:adjustRightInd w:val="0"/>
              <w:jc w:val="center"/>
              <w:rPr>
                <w:rFonts w:cs="Times New Roman"/>
                <w:sz w:val="22"/>
              </w:rPr>
            </w:pPr>
            <w:r w:rsidRPr="0076027D">
              <w:rPr>
                <w:rFonts w:cs="Times New Roman"/>
                <w:sz w:val="22"/>
              </w:rPr>
              <w:t>Не нормируется</w:t>
            </w:r>
          </w:p>
        </w:tc>
      </w:tr>
    </w:tbl>
    <w:p w14:paraId="48F79238" w14:textId="77777777" w:rsidR="001A4228" w:rsidRDefault="001A4228" w:rsidP="00C02CBF">
      <w:pPr>
        <w:pStyle w:val="01"/>
        <w:spacing w:before="120"/>
        <w:rPr>
          <w:sz w:val="28"/>
        </w:rPr>
        <w:sectPr w:rsidR="001A4228" w:rsidSect="00D81A65">
          <w:pgSz w:w="16840" w:h="11900" w:orient="landscape"/>
          <w:pgMar w:top="686" w:right="1321" w:bottom="1525" w:left="607" w:header="181" w:footer="283" w:gutter="0"/>
          <w:cols w:space="720"/>
          <w:noEndnote/>
          <w:docGrid w:linePitch="381"/>
        </w:sectPr>
      </w:pPr>
    </w:p>
    <w:p w14:paraId="5CB15A77" w14:textId="77777777" w:rsidR="001A58F7" w:rsidRPr="00FC54AE" w:rsidRDefault="001A58F7" w:rsidP="001A58F7">
      <w:pPr>
        <w:widowControl w:val="0"/>
        <w:autoSpaceDE w:val="0"/>
        <w:autoSpaceDN w:val="0"/>
        <w:adjustRightInd w:val="0"/>
        <w:spacing w:after="120"/>
        <w:ind w:left="426"/>
        <w:jc w:val="center"/>
        <w:outlineLvl w:val="0"/>
        <w:rPr>
          <w:b/>
        </w:rPr>
      </w:pPr>
      <w:bookmarkStart w:id="39" w:name="_Toc177548309"/>
      <w:r w:rsidRPr="00FC54AE">
        <w:rPr>
          <w:b/>
        </w:rPr>
        <w:lastRenderedPageBreak/>
        <w:t>2.</w:t>
      </w:r>
      <w:r>
        <w:rPr>
          <w:b/>
        </w:rPr>
        <w:t>13</w:t>
      </w:r>
      <w:r w:rsidRPr="00FC54AE">
        <w:rPr>
          <w:b/>
        </w:rPr>
        <w:t xml:space="preserve"> Объекты местного значения в области </w:t>
      </w:r>
      <w:r>
        <w:rPr>
          <w:b/>
        </w:rPr>
        <w:t>благоустройства</w:t>
      </w:r>
      <w:bookmarkEnd w:id="39"/>
    </w:p>
    <w:tbl>
      <w:tblPr>
        <w:tblStyle w:val="a8"/>
        <w:tblW w:w="9662" w:type="dxa"/>
        <w:tblInd w:w="108" w:type="dxa"/>
        <w:tblLook w:val="04A0" w:firstRow="1" w:lastRow="0" w:firstColumn="1" w:lastColumn="0" w:noHBand="0" w:noVBand="1"/>
      </w:tblPr>
      <w:tblGrid>
        <w:gridCol w:w="1814"/>
        <w:gridCol w:w="2126"/>
        <w:gridCol w:w="2864"/>
        <w:gridCol w:w="1407"/>
        <w:gridCol w:w="1451"/>
      </w:tblGrid>
      <w:tr w:rsidR="007F13CE" w14:paraId="5EE811C3" w14:textId="77777777" w:rsidTr="00372CD5">
        <w:trPr>
          <w:tblHeader/>
        </w:trPr>
        <w:tc>
          <w:tcPr>
            <w:tcW w:w="1814" w:type="dxa"/>
            <w:vMerge w:val="restart"/>
            <w:vAlign w:val="center"/>
          </w:tcPr>
          <w:bookmarkEnd w:id="37"/>
          <w:p w14:paraId="1AE86531" w14:textId="77777777" w:rsidR="007F13CE" w:rsidRPr="00B97B66" w:rsidRDefault="007F13CE" w:rsidP="00372CD5">
            <w:pPr>
              <w:widowControl w:val="0"/>
              <w:autoSpaceDE w:val="0"/>
              <w:autoSpaceDN w:val="0"/>
              <w:adjustRightInd w:val="0"/>
              <w:jc w:val="center"/>
              <w:rPr>
                <w:rFonts w:cs="Times New Roman"/>
                <w:sz w:val="22"/>
              </w:rPr>
            </w:pPr>
            <w:r w:rsidRPr="00B97B66">
              <w:rPr>
                <w:rFonts w:cs="Times New Roman"/>
                <w:sz w:val="22"/>
              </w:rPr>
              <w:t>Наименование вида объекта</w:t>
            </w:r>
          </w:p>
        </w:tc>
        <w:tc>
          <w:tcPr>
            <w:tcW w:w="2126" w:type="dxa"/>
            <w:vMerge w:val="restart"/>
            <w:vAlign w:val="center"/>
          </w:tcPr>
          <w:p w14:paraId="607EDA19" w14:textId="77777777" w:rsidR="007F13CE" w:rsidRPr="00B97B66" w:rsidRDefault="007F13CE" w:rsidP="00372CD5">
            <w:pPr>
              <w:widowControl w:val="0"/>
              <w:autoSpaceDE w:val="0"/>
              <w:autoSpaceDN w:val="0"/>
              <w:adjustRightInd w:val="0"/>
              <w:jc w:val="center"/>
              <w:rPr>
                <w:rFonts w:cs="Times New Roman"/>
                <w:sz w:val="22"/>
              </w:rPr>
            </w:pPr>
            <w:r w:rsidRPr="00B97B66">
              <w:rPr>
                <w:rFonts w:cs="Times New Roman"/>
                <w:sz w:val="22"/>
              </w:rPr>
              <w:t>Тип расчетного показателя</w:t>
            </w:r>
          </w:p>
        </w:tc>
        <w:tc>
          <w:tcPr>
            <w:tcW w:w="2864" w:type="dxa"/>
            <w:vMerge w:val="restart"/>
            <w:vAlign w:val="center"/>
          </w:tcPr>
          <w:p w14:paraId="7D81CDFD" w14:textId="77777777" w:rsidR="007F13CE" w:rsidRPr="00B97B66" w:rsidRDefault="007F13CE" w:rsidP="00372CD5">
            <w:pPr>
              <w:widowControl w:val="0"/>
              <w:autoSpaceDE w:val="0"/>
              <w:autoSpaceDN w:val="0"/>
              <w:adjustRightInd w:val="0"/>
              <w:jc w:val="center"/>
              <w:rPr>
                <w:rFonts w:cs="Times New Roman"/>
                <w:sz w:val="22"/>
              </w:rPr>
            </w:pPr>
            <w:r w:rsidRPr="00B97B66">
              <w:rPr>
                <w:rFonts w:cs="Times New Roman"/>
                <w:sz w:val="22"/>
              </w:rPr>
              <w:t>Наименование расчетного показателя, единица измерения</w:t>
            </w:r>
          </w:p>
        </w:tc>
        <w:tc>
          <w:tcPr>
            <w:tcW w:w="2858" w:type="dxa"/>
            <w:gridSpan w:val="2"/>
            <w:vAlign w:val="center"/>
          </w:tcPr>
          <w:p w14:paraId="77C86C1A" w14:textId="77777777" w:rsidR="007F13CE" w:rsidRPr="00B97B66" w:rsidRDefault="007F13CE" w:rsidP="00372CD5">
            <w:pPr>
              <w:widowControl w:val="0"/>
              <w:autoSpaceDE w:val="0"/>
              <w:autoSpaceDN w:val="0"/>
              <w:adjustRightInd w:val="0"/>
              <w:jc w:val="center"/>
              <w:rPr>
                <w:rFonts w:cs="Times New Roman"/>
                <w:sz w:val="22"/>
              </w:rPr>
            </w:pPr>
            <w:r w:rsidRPr="00B97B66">
              <w:rPr>
                <w:rFonts w:cs="Times New Roman"/>
                <w:sz w:val="22"/>
              </w:rPr>
              <w:t>Предельные значения расчетного показателя</w:t>
            </w:r>
          </w:p>
        </w:tc>
      </w:tr>
      <w:tr w:rsidR="007F13CE" w14:paraId="2A4A539F" w14:textId="77777777" w:rsidTr="00372CD5">
        <w:trPr>
          <w:tblHeader/>
        </w:trPr>
        <w:tc>
          <w:tcPr>
            <w:tcW w:w="1814" w:type="dxa"/>
            <w:vMerge/>
            <w:vAlign w:val="center"/>
          </w:tcPr>
          <w:p w14:paraId="07FE4A79" w14:textId="77777777" w:rsidR="007F13CE" w:rsidRPr="00B97B66" w:rsidRDefault="007F13CE" w:rsidP="00372CD5">
            <w:pPr>
              <w:widowControl w:val="0"/>
              <w:autoSpaceDE w:val="0"/>
              <w:autoSpaceDN w:val="0"/>
              <w:adjustRightInd w:val="0"/>
              <w:jc w:val="center"/>
              <w:rPr>
                <w:rFonts w:cs="Times New Roman"/>
                <w:sz w:val="22"/>
              </w:rPr>
            </w:pPr>
          </w:p>
        </w:tc>
        <w:tc>
          <w:tcPr>
            <w:tcW w:w="2126" w:type="dxa"/>
            <w:vMerge/>
            <w:vAlign w:val="center"/>
          </w:tcPr>
          <w:p w14:paraId="417BB543" w14:textId="77777777" w:rsidR="007F13CE" w:rsidRPr="00B97B66" w:rsidRDefault="007F13CE" w:rsidP="00372CD5">
            <w:pPr>
              <w:widowControl w:val="0"/>
              <w:autoSpaceDE w:val="0"/>
              <w:autoSpaceDN w:val="0"/>
              <w:adjustRightInd w:val="0"/>
              <w:jc w:val="center"/>
              <w:rPr>
                <w:rFonts w:cs="Times New Roman"/>
                <w:sz w:val="22"/>
              </w:rPr>
            </w:pPr>
          </w:p>
        </w:tc>
        <w:tc>
          <w:tcPr>
            <w:tcW w:w="2864" w:type="dxa"/>
            <w:vMerge/>
            <w:vAlign w:val="center"/>
          </w:tcPr>
          <w:p w14:paraId="41E592BF" w14:textId="77777777" w:rsidR="007F13CE" w:rsidRPr="00B97B66" w:rsidRDefault="007F13CE" w:rsidP="00372CD5">
            <w:pPr>
              <w:widowControl w:val="0"/>
              <w:autoSpaceDE w:val="0"/>
              <w:autoSpaceDN w:val="0"/>
              <w:adjustRightInd w:val="0"/>
              <w:jc w:val="center"/>
              <w:rPr>
                <w:rFonts w:cs="Times New Roman"/>
                <w:sz w:val="22"/>
              </w:rPr>
            </w:pPr>
          </w:p>
        </w:tc>
        <w:tc>
          <w:tcPr>
            <w:tcW w:w="1407" w:type="dxa"/>
            <w:vAlign w:val="center"/>
          </w:tcPr>
          <w:p w14:paraId="1F3B8733" w14:textId="77777777" w:rsidR="007F13CE" w:rsidRPr="00B97B66" w:rsidRDefault="007F13CE" w:rsidP="00372CD5">
            <w:pPr>
              <w:widowControl w:val="0"/>
              <w:autoSpaceDE w:val="0"/>
              <w:autoSpaceDN w:val="0"/>
              <w:adjustRightInd w:val="0"/>
              <w:jc w:val="center"/>
              <w:rPr>
                <w:rFonts w:cs="Times New Roman"/>
                <w:sz w:val="22"/>
              </w:rPr>
            </w:pPr>
            <w:r>
              <w:rPr>
                <w:rFonts w:cs="Times New Roman"/>
                <w:sz w:val="22"/>
              </w:rPr>
              <w:t>Территория</w:t>
            </w:r>
          </w:p>
        </w:tc>
        <w:tc>
          <w:tcPr>
            <w:tcW w:w="1451" w:type="dxa"/>
            <w:vAlign w:val="center"/>
          </w:tcPr>
          <w:p w14:paraId="49BE72E3" w14:textId="77777777" w:rsidR="007F13CE" w:rsidRPr="00B97B66" w:rsidRDefault="007F13CE" w:rsidP="00372CD5">
            <w:pPr>
              <w:widowControl w:val="0"/>
              <w:autoSpaceDE w:val="0"/>
              <w:autoSpaceDN w:val="0"/>
              <w:adjustRightInd w:val="0"/>
              <w:jc w:val="center"/>
              <w:rPr>
                <w:rFonts w:cs="Times New Roman"/>
                <w:sz w:val="22"/>
              </w:rPr>
            </w:pPr>
            <w:r>
              <w:rPr>
                <w:rFonts w:cs="Times New Roman"/>
                <w:sz w:val="22"/>
              </w:rPr>
              <w:t>Значение</w:t>
            </w:r>
          </w:p>
        </w:tc>
      </w:tr>
      <w:tr w:rsidR="004F4C96" w14:paraId="61AC189B" w14:textId="77777777" w:rsidTr="00372CD5">
        <w:trPr>
          <w:tblHeader/>
        </w:trPr>
        <w:tc>
          <w:tcPr>
            <w:tcW w:w="1814" w:type="dxa"/>
            <w:vMerge w:val="restart"/>
            <w:vAlign w:val="center"/>
          </w:tcPr>
          <w:p w14:paraId="0076B67C" w14:textId="77777777" w:rsidR="004F4C96" w:rsidRPr="00B97B66" w:rsidRDefault="004F4C96" w:rsidP="00372CD5">
            <w:pPr>
              <w:widowControl w:val="0"/>
              <w:autoSpaceDE w:val="0"/>
              <w:autoSpaceDN w:val="0"/>
              <w:adjustRightInd w:val="0"/>
              <w:jc w:val="center"/>
              <w:rPr>
                <w:rFonts w:cs="Times New Roman"/>
                <w:sz w:val="22"/>
              </w:rPr>
            </w:pPr>
            <w:r w:rsidRPr="001A58F7">
              <w:rPr>
                <w:rFonts w:cs="Times New Roman"/>
                <w:sz w:val="22"/>
              </w:rPr>
              <w:t>Объекты благоустройства</w:t>
            </w:r>
          </w:p>
        </w:tc>
        <w:tc>
          <w:tcPr>
            <w:tcW w:w="2126" w:type="dxa"/>
            <w:vMerge w:val="restart"/>
            <w:vAlign w:val="center"/>
          </w:tcPr>
          <w:p w14:paraId="65435D9B" w14:textId="77777777" w:rsidR="004F4C96" w:rsidRPr="00B97B66" w:rsidRDefault="004F4C96" w:rsidP="00372CD5">
            <w:pPr>
              <w:widowControl w:val="0"/>
              <w:autoSpaceDE w:val="0"/>
              <w:autoSpaceDN w:val="0"/>
              <w:adjustRightInd w:val="0"/>
              <w:jc w:val="center"/>
              <w:rPr>
                <w:rFonts w:cs="Times New Roman"/>
                <w:sz w:val="22"/>
              </w:rPr>
            </w:pPr>
            <w:r w:rsidRPr="001A58F7">
              <w:rPr>
                <w:rFonts w:cs="Times New Roman"/>
                <w:sz w:val="22"/>
              </w:rPr>
              <w:t>Расчетный показатель минимально допустимого уровня обеспеченности</w:t>
            </w:r>
          </w:p>
        </w:tc>
        <w:tc>
          <w:tcPr>
            <w:tcW w:w="2864" w:type="dxa"/>
            <w:vAlign w:val="center"/>
          </w:tcPr>
          <w:p w14:paraId="646AE3BE" w14:textId="77777777" w:rsidR="004F4C96" w:rsidRPr="00B97B66" w:rsidRDefault="004F4C96" w:rsidP="004F4C96">
            <w:pPr>
              <w:widowControl w:val="0"/>
              <w:autoSpaceDE w:val="0"/>
              <w:autoSpaceDN w:val="0"/>
              <w:adjustRightInd w:val="0"/>
              <w:jc w:val="center"/>
              <w:rPr>
                <w:rFonts w:cs="Times New Roman"/>
                <w:sz w:val="22"/>
              </w:rPr>
            </w:pPr>
            <w:r w:rsidRPr="001A58F7">
              <w:rPr>
                <w:rFonts w:cs="Times New Roman"/>
                <w:sz w:val="22"/>
              </w:rPr>
              <w:t xml:space="preserve">Площадь территории </w:t>
            </w:r>
            <w:r>
              <w:rPr>
                <w:rFonts w:cs="Times New Roman"/>
                <w:sz w:val="22"/>
              </w:rPr>
              <w:t xml:space="preserve">кв. м на 1 чел. </w:t>
            </w:r>
          </w:p>
        </w:tc>
        <w:tc>
          <w:tcPr>
            <w:tcW w:w="1407" w:type="dxa"/>
            <w:vAlign w:val="center"/>
          </w:tcPr>
          <w:p w14:paraId="73AFCC8F" w14:textId="77777777" w:rsidR="004F4C96" w:rsidRPr="00B97B66" w:rsidRDefault="004F4C96" w:rsidP="00372CD5">
            <w:pPr>
              <w:widowControl w:val="0"/>
              <w:autoSpaceDE w:val="0"/>
              <w:autoSpaceDN w:val="0"/>
              <w:adjustRightInd w:val="0"/>
              <w:jc w:val="center"/>
              <w:rPr>
                <w:rFonts w:cs="Times New Roman"/>
                <w:sz w:val="22"/>
              </w:rPr>
            </w:pPr>
          </w:p>
        </w:tc>
        <w:tc>
          <w:tcPr>
            <w:tcW w:w="1451" w:type="dxa"/>
            <w:vAlign w:val="center"/>
          </w:tcPr>
          <w:p w14:paraId="3A47704D" w14:textId="77777777" w:rsidR="004F4C96" w:rsidRPr="00B97B66" w:rsidRDefault="004F4C96" w:rsidP="00372CD5">
            <w:pPr>
              <w:widowControl w:val="0"/>
              <w:autoSpaceDE w:val="0"/>
              <w:autoSpaceDN w:val="0"/>
              <w:adjustRightInd w:val="0"/>
              <w:jc w:val="center"/>
              <w:rPr>
                <w:rFonts w:cs="Times New Roman"/>
                <w:sz w:val="22"/>
              </w:rPr>
            </w:pPr>
          </w:p>
        </w:tc>
      </w:tr>
      <w:tr w:rsidR="004F4C96" w14:paraId="55FA0171" w14:textId="77777777" w:rsidTr="00372CD5">
        <w:trPr>
          <w:tblHeader/>
        </w:trPr>
        <w:tc>
          <w:tcPr>
            <w:tcW w:w="1814" w:type="dxa"/>
            <w:vMerge/>
            <w:vAlign w:val="center"/>
          </w:tcPr>
          <w:p w14:paraId="2238DBF6" w14:textId="77777777" w:rsidR="004F4C96" w:rsidRPr="001A58F7" w:rsidRDefault="004F4C96" w:rsidP="00372CD5">
            <w:pPr>
              <w:widowControl w:val="0"/>
              <w:autoSpaceDE w:val="0"/>
              <w:autoSpaceDN w:val="0"/>
              <w:adjustRightInd w:val="0"/>
              <w:jc w:val="center"/>
              <w:rPr>
                <w:rFonts w:cs="Times New Roman"/>
                <w:sz w:val="22"/>
              </w:rPr>
            </w:pPr>
          </w:p>
        </w:tc>
        <w:tc>
          <w:tcPr>
            <w:tcW w:w="2126" w:type="dxa"/>
            <w:vMerge/>
            <w:vAlign w:val="center"/>
          </w:tcPr>
          <w:p w14:paraId="7A5B242F" w14:textId="77777777" w:rsidR="004F4C96" w:rsidRPr="001A58F7" w:rsidRDefault="004F4C96" w:rsidP="00372CD5">
            <w:pPr>
              <w:widowControl w:val="0"/>
              <w:autoSpaceDE w:val="0"/>
              <w:autoSpaceDN w:val="0"/>
              <w:adjustRightInd w:val="0"/>
              <w:jc w:val="center"/>
              <w:rPr>
                <w:rFonts w:cs="Times New Roman"/>
                <w:sz w:val="22"/>
              </w:rPr>
            </w:pPr>
          </w:p>
        </w:tc>
        <w:tc>
          <w:tcPr>
            <w:tcW w:w="2864" w:type="dxa"/>
            <w:vAlign w:val="center"/>
          </w:tcPr>
          <w:p w14:paraId="15882BA5" w14:textId="77777777" w:rsidR="004F4C96" w:rsidRPr="00BB4369" w:rsidRDefault="004F4C96" w:rsidP="00372CD5">
            <w:pPr>
              <w:widowControl w:val="0"/>
              <w:autoSpaceDE w:val="0"/>
              <w:autoSpaceDN w:val="0"/>
              <w:adjustRightInd w:val="0"/>
              <w:jc w:val="center"/>
              <w:rPr>
                <w:rFonts w:cs="Times New Roman"/>
                <w:sz w:val="22"/>
              </w:rPr>
            </w:pPr>
            <w:r w:rsidRPr="00BB4369">
              <w:rPr>
                <w:rFonts w:cs="Times New Roman"/>
                <w:sz w:val="22"/>
              </w:rPr>
              <w:t>Детские игровые площадки (площадки для игр детей дошкольного и младшего школьного возраста)</w:t>
            </w:r>
          </w:p>
        </w:tc>
        <w:tc>
          <w:tcPr>
            <w:tcW w:w="1407" w:type="dxa"/>
            <w:vMerge w:val="restart"/>
            <w:vAlign w:val="center"/>
          </w:tcPr>
          <w:p w14:paraId="23FF0321" w14:textId="77777777" w:rsidR="004F4C96" w:rsidRPr="00BB4369" w:rsidRDefault="004F4C96" w:rsidP="00372CD5">
            <w:pPr>
              <w:widowControl w:val="0"/>
              <w:autoSpaceDE w:val="0"/>
              <w:autoSpaceDN w:val="0"/>
              <w:adjustRightInd w:val="0"/>
              <w:jc w:val="center"/>
              <w:rPr>
                <w:rFonts w:cs="Times New Roman"/>
                <w:sz w:val="22"/>
              </w:rPr>
            </w:pPr>
            <w:r w:rsidRPr="00BB4369">
              <w:rPr>
                <w:rFonts w:cs="Times New Roman"/>
                <w:sz w:val="22"/>
              </w:rPr>
              <w:t>ГО Евпатория</w:t>
            </w:r>
          </w:p>
        </w:tc>
        <w:tc>
          <w:tcPr>
            <w:tcW w:w="1451" w:type="dxa"/>
            <w:vAlign w:val="center"/>
          </w:tcPr>
          <w:p w14:paraId="0927C695" w14:textId="77777777" w:rsidR="004F4C96" w:rsidRPr="00BB4369" w:rsidRDefault="004F4C96" w:rsidP="00372CD5">
            <w:pPr>
              <w:widowControl w:val="0"/>
              <w:autoSpaceDE w:val="0"/>
              <w:autoSpaceDN w:val="0"/>
              <w:adjustRightInd w:val="0"/>
              <w:jc w:val="center"/>
              <w:rPr>
                <w:rFonts w:cs="Times New Roman"/>
                <w:sz w:val="22"/>
              </w:rPr>
            </w:pPr>
            <w:r w:rsidRPr="00BB4369">
              <w:rPr>
                <w:rFonts w:cs="Times New Roman"/>
                <w:sz w:val="22"/>
              </w:rPr>
              <w:t>0,4-0,7</w:t>
            </w:r>
          </w:p>
        </w:tc>
      </w:tr>
      <w:tr w:rsidR="004F4C96" w14:paraId="406BDCFD" w14:textId="77777777" w:rsidTr="00372CD5">
        <w:trPr>
          <w:tblHeader/>
        </w:trPr>
        <w:tc>
          <w:tcPr>
            <w:tcW w:w="1814" w:type="dxa"/>
            <w:vMerge/>
            <w:vAlign w:val="center"/>
          </w:tcPr>
          <w:p w14:paraId="7316388B" w14:textId="77777777" w:rsidR="004F4C96" w:rsidRPr="001A58F7" w:rsidRDefault="004F4C96" w:rsidP="00372CD5">
            <w:pPr>
              <w:widowControl w:val="0"/>
              <w:autoSpaceDE w:val="0"/>
              <w:autoSpaceDN w:val="0"/>
              <w:adjustRightInd w:val="0"/>
              <w:jc w:val="center"/>
              <w:rPr>
                <w:rFonts w:cs="Times New Roman"/>
                <w:sz w:val="22"/>
              </w:rPr>
            </w:pPr>
          </w:p>
        </w:tc>
        <w:tc>
          <w:tcPr>
            <w:tcW w:w="2126" w:type="dxa"/>
            <w:vMerge/>
            <w:vAlign w:val="center"/>
          </w:tcPr>
          <w:p w14:paraId="36842D4C" w14:textId="77777777" w:rsidR="004F4C96" w:rsidRPr="001A58F7" w:rsidRDefault="004F4C96" w:rsidP="00372CD5">
            <w:pPr>
              <w:widowControl w:val="0"/>
              <w:autoSpaceDE w:val="0"/>
              <w:autoSpaceDN w:val="0"/>
              <w:adjustRightInd w:val="0"/>
              <w:jc w:val="center"/>
              <w:rPr>
                <w:rFonts w:cs="Times New Roman"/>
                <w:sz w:val="22"/>
              </w:rPr>
            </w:pPr>
          </w:p>
        </w:tc>
        <w:tc>
          <w:tcPr>
            <w:tcW w:w="2864" w:type="dxa"/>
            <w:vAlign w:val="center"/>
          </w:tcPr>
          <w:p w14:paraId="07CA9FBE" w14:textId="77777777" w:rsidR="004F4C96" w:rsidRPr="00BB4369" w:rsidRDefault="004F4C96" w:rsidP="00372CD5">
            <w:pPr>
              <w:widowControl w:val="0"/>
              <w:autoSpaceDE w:val="0"/>
              <w:autoSpaceDN w:val="0"/>
              <w:adjustRightInd w:val="0"/>
              <w:jc w:val="center"/>
              <w:rPr>
                <w:rFonts w:cs="Times New Roman"/>
                <w:sz w:val="22"/>
              </w:rPr>
            </w:pPr>
            <w:r w:rsidRPr="00BB4369">
              <w:rPr>
                <w:rFonts w:cs="Times New Roman"/>
                <w:sz w:val="22"/>
              </w:rPr>
              <w:t>Площадки для занятий физкультурой взрослого населения</w:t>
            </w:r>
          </w:p>
        </w:tc>
        <w:tc>
          <w:tcPr>
            <w:tcW w:w="1407" w:type="dxa"/>
            <w:vMerge/>
            <w:vAlign w:val="center"/>
          </w:tcPr>
          <w:p w14:paraId="035EFB6B" w14:textId="77777777" w:rsidR="004F4C96" w:rsidRPr="00BB4369" w:rsidRDefault="004F4C96" w:rsidP="00372CD5">
            <w:pPr>
              <w:widowControl w:val="0"/>
              <w:autoSpaceDE w:val="0"/>
              <w:autoSpaceDN w:val="0"/>
              <w:adjustRightInd w:val="0"/>
              <w:jc w:val="center"/>
              <w:rPr>
                <w:rFonts w:cs="Times New Roman"/>
                <w:sz w:val="22"/>
              </w:rPr>
            </w:pPr>
          </w:p>
        </w:tc>
        <w:tc>
          <w:tcPr>
            <w:tcW w:w="1451" w:type="dxa"/>
            <w:vAlign w:val="center"/>
          </w:tcPr>
          <w:p w14:paraId="6DDFDE9B" w14:textId="77777777" w:rsidR="004F4C96" w:rsidRPr="00BB4369" w:rsidRDefault="004F4C96" w:rsidP="004F4C96">
            <w:pPr>
              <w:widowControl w:val="0"/>
              <w:autoSpaceDE w:val="0"/>
              <w:autoSpaceDN w:val="0"/>
              <w:adjustRightInd w:val="0"/>
              <w:jc w:val="center"/>
              <w:rPr>
                <w:rFonts w:cs="Times New Roman"/>
                <w:sz w:val="22"/>
              </w:rPr>
            </w:pPr>
            <w:r w:rsidRPr="00BB4369">
              <w:rPr>
                <w:rFonts w:cs="Times New Roman"/>
                <w:sz w:val="22"/>
              </w:rPr>
              <w:t>0,5-0,7</w:t>
            </w:r>
          </w:p>
        </w:tc>
      </w:tr>
      <w:tr w:rsidR="004F4C96" w14:paraId="0C061DC9" w14:textId="77777777" w:rsidTr="00372CD5">
        <w:trPr>
          <w:tblHeader/>
        </w:trPr>
        <w:tc>
          <w:tcPr>
            <w:tcW w:w="1814" w:type="dxa"/>
            <w:vMerge/>
            <w:vAlign w:val="center"/>
          </w:tcPr>
          <w:p w14:paraId="0509B958" w14:textId="77777777" w:rsidR="004F4C96" w:rsidRPr="001A58F7" w:rsidRDefault="004F4C96" w:rsidP="00372CD5">
            <w:pPr>
              <w:widowControl w:val="0"/>
              <w:autoSpaceDE w:val="0"/>
              <w:autoSpaceDN w:val="0"/>
              <w:adjustRightInd w:val="0"/>
              <w:jc w:val="center"/>
              <w:rPr>
                <w:rFonts w:cs="Times New Roman"/>
                <w:sz w:val="22"/>
              </w:rPr>
            </w:pPr>
          </w:p>
        </w:tc>
        <w:tc>
          <w:tcPr>
            <w:tcW w:w="2126" w:type="dxa"/>
            <w:vMerge/>
            <w:vAlign w:val="center"/>
          </w:tcPr>
          <w:p w14:paraId="611819DE" w14:textId="77777777" w:rsidR="004F4C96" w:rsidRPr="001A58F7" w:rsidRDefault="004F4C96" w:rsidP="00372CD5">
            <w:pPr>
              <w:widowControl w:val="0"/>
              <w:autoSpaceDE w:val="0"/>
              <w:autoSpaceDN w:val="0"/>
              <w:adjustRightInd w:val="0"/>
              <w:jc w:val="center"/>
              <w:rPr>
                <w:rFonts w:cs="Times New Roman"/>
                <w:sz w:val="22"/>
              </w:rPr>
            </w:pPr>
          </w:p>
        </w:tc>
        <w:tc>
          <w:tcPr>
            <w:tcW w:w="2864" w:type="dxa"/>
            <w:vAlign w:val="center"/>
          </w:tcPr>
          <w:p w14:paraId="74A53CA0" w14:textId="77777777" w:rsidR="004F4C96" w:rsidRPr="00BB4369" w:rsidRDefault="004F4C96" w:rsidP="004F4C96">
            <w:pPr>
              <w:widowControl w:val="0"/>
              <w:autoSpaceDE w:val="0"/>
              <w:autoSpaceDN w:val="0"/>
              <w:adjustRightInd w:val="0"/>
              <w:jc w:val="center"/>
              <w:rPr>
                <w:rFonts w:cs="Times New Roman"/>
                <w:sz w:val="22"/>
              </w:rPr>
            </w:pPr>
            <w:r w:rsidRPr="00BB4369">
              <w:rPr>
                <w:rFonts w:cs="Times New Roman"/>
                <w:sz w:val="22"/>
              </w:rPr>
              <w:t>Площадки отдыха взрослого населения</w:t>
            </w:r>
          </w:p>
        </w:tc>
        <w:tc>
          <w:tcPr>
            <w:tcW w:w="1407" w:type="dxa"/>
            <w:vMerge/>
            <w:vAlign w:val="center"/>
          </w:tcPr>
          <w:p w14:paraId="0213C44F" w14:textId="77777777" w:rsidR="004F4C96" w:rsidRPr="00BB4369" w:rsidRDefault="004F4C96" w:rsidP="00372CD5">
            <w:pPr>
              <w:widowControl w:val="0"/>
              <w:autoSpaceDE w:val="0"/>
              <w:autoSpaceDN w:val="0"/>
              <w:adjustRightInd w:val="0"/>
              <w:jc w:val="center"/>
              <w:rPr>
                <w:rFonts w:cs="Times New Roman"/>
                <w:sz w:val="22"/>
              </w:rPr>
            </w:pPr>
          </w:p>
        </w:tc>
        <w:tc>
          <w:tcPr>
            <w:tcW w:w="1451" w:type="dxa"/>
            <w:vAlign w:val="center"/>
          </w:tcPr>
          <w:p w14:paraId="4B5EB9AE" w14:textId="77777777" w:rsidR="004F4C96" w:rsidRPr="00BB4369" w:rsidRDefault="004F4C96" w:rsidP="004F4C96">
            <w:pPr>
              <w:widowControl w:val="0"/>
              <w:autoSpaceDE w:val="0"/>
              <w:autoSpaceDN w:val="0"/>
              <w:adjustRightInd w:val="0"/>
              <w:jc w:val="center"/>
              <w:rPr>
                <w:rFonts w:cs="Times New Roman"/>
                <w:sz w:val="22"/>
              </w:rPr>
            </w:pPr>
            <w:r w:rsidRPr="00BB4369">
              <w:rPr>
                <w:rFonts w:cs="Times New Roman"/>
                <w:sz w:val="22"/>
              </w:rPr>
              <w:t>0,1-0,2</w:t>
            </w:r>
          </w:p>
        </w:tc>
      </w:tr>
      <w:tr w:rsidR="007F13CE" w14:paraId="286832C5" w14:textId="77777777" w:rsidTr="00372CD5">
        <w:trPr>
          <w:tblHeader/>
        </w:trPr>
        <w:tc>
          <w:tcPr>
            <w:tcW w:w="1814" w:type="dxa"/>
            <w:vMerge/>
            <w:vAlign w:val="center"/>
          </w:tcPr>
          <w:p w14:paraId="61B15CC4" w14:textId="77777777" w:rsidR="007F13CE" w:rsidRPr="00B97B66" w:rsidRDefault="007F13CE" w:rsidP="00372CD5">
            <w:pPr>
              <w:widowControl w:val="0"/>
              <w:autoSpaceDE w:val="0"/>
              <w:autoSpaceDN w:val="0"/>
              <w:adjustRightInd w:val="0"/>
              <w:jc w:val="center"/>
              <w:rPr>
                <w:rFonts w:cs="Times New Roman"/>
                <w:sz w:val="22"/>
              </w:rPr>
            </w:pPr>
          </w:p>
        </w:tc>
        <w:tc>
          <w:tcPr>
            <w:tcW w:w="2126" w:type="dxa"/>
            <w:vAlign w:val="center"/>
          </w:tcPr>
          <w:p w14:paraId="6C40C69C" w14:textId="77777777" w:rsidR="007F13CE" w:rsidRPr="00B97B66" w:rsidRDefault="007F13CE" w:rsidP="00372CD5">
            <w:pPr>
              <w:widowControl w:val="0"/>
              <w:autoSpaceDE w:val="0"/>
              <w:autoSpaceDN w:val="0"/>
              <w:adjustRightInd w:val="0"/>
              <w:jc w:val="center"/>
              <w:rPr>
                <w:rFonts w:cs="Times New Roman"/>
                <w:sz w:val="22"/>
              </w:rPr>
            </w:pPr>
            <w:r w:rsidRPr="001A58F7">
              <w:rPr>
                <w:rFonts w:cs="Times New Roman"/>
                <w:sz w:val="22"/>
              </w:rPr>
              <w:t>Расчетный показатель максимально допустимого уровня территориальной доступности</w:t>
            </w:r>
          </w:p>
        </w:tc>
        <w:tc>
          <w:tcPr>
            <w:tcW w:w="2864" w:type="dxa"/>
            <w:vAlign w:val="center"/>
          </w:tcPr>
          <w:p w14:paraId="0C102EBC" w14:textId="77777777" w:rsidR="007F13CE" w:rsidRPr="00B97B66" w:rsidRDefault="007F13CE" w:rsidP="00372CD5">
            <w:pPr>
              <w:widowControl w:val="0"/>
              <w:autoSpaceDE w:val="0"/>
              <w:autoSpaceDN w:val="0"/>
              <w:adjustRightInd w:val="0"/>
              <w:jc w:val="center"/>
              <w:rPr>
                <w:rFonts w:cs="Times New Roman"/>
                <w:sz w:val="22"/>
              </w:rPr>
            </w:pPr>
            <w:r w:rsidRPr="001A58F7">
              <w:rPr>
                <w:rFonts w:cs="Times New Roman"/>
                <w:sz w:val="22"/>
              </w:rPr>
              <w:t>Пешеходная доступность</w:t>
            </w:r>
          </w:p>
        </w:tc>
        <w:tc>
          <w:tcPr>
            <w:tcW w:w="1407" w:type="dxa"/>
            <w:vAlign w:val="center"/>
          </w:tcPr>
          <w:p w14:paraId="63DD90AD" w14:textId="77777777" w:rsidR="007F13CE" w:rsidRPr="00B97B66" w:rsidRDefault="007F13CE" w:rsidP="00372CD5">
            <w:pPr>
              <w:widowControl w:val="0"/>
              <w:autoSpaceDE w:val="0"/>
              <w:autoSpaceDN w:val="0"/>
              <w:adjustRightInd w:val="0"/>
              <w:jc w:val="center"/>
              <w:rPr>
                <w:rFonts w:cs="Times New Roman"/>
                <w:sz w:val="22"/>
              </w:rPr>
            </w:pPr>
            <w:r>
              <w:rPr>
                <w:rFonts w:cs="Times New Roman"/>
                <w:sz w:val="22"/>
              </w:rPr>
              <w:t>ГО Евпатория</w:t>
            </w:r>
          </w:p>
        </w:tc>
        <w:tc>
          <w:tcPr>
            <w:tcW w:w="1451" w:type="dxa"/>
            <w:vAlign w:val="center"/>
          </w:tcPr>
          <w:p w14:paraId="46042765" w14:textId="77777777" w:rsidR="007F13CE" w:rsidRPr="00B97B66" w:rsidRDefault="007F13CE" w:rsidP="00372CD5">
            <w:pPr>
              <w:widowControl w:val="0"/>
              <w:autoSpaceDE w:val="0"/>
              <w:autoSpaceDN w:val="0"/>
              <w:adjustRightInd w:val="0"/>
              <w:jc w:val="center"/>
              <w:rPr>
                <w:rFonts w:cs="Times New Roman"/>
                <w:sz w:val="22"/>
              </w:rPr>
            </w:pPr>
            <w:r w:rsidRPr="001A58F7">
              <w:rPr>
                <w:rFonts w:cs="Times New Roman"/>
                <w:sz w:val="22"/>
              </w:rPr>
              <w:t>в границах квартала, микрорайона</w:t>
            </w:r>
          </w:p>
        </w:tc>
      </w:tr>
    </w:tbl>
    <w:p w14:paraId="40708AAE" w14:textId="77777777" w:rsidR="00DA6376" w:rsidRPr="006600AD" w:rsidRDefault="00DA6376" w:rsidP="007F13CE">
      <w:pPr>
        <w:pStyle w:val="01"/>
        <w:spacing w:before="120" w:after="120"/>
        <w:jc w:val="center"/>
        <w:rPr>
          <w:b/>
          <w:i/>
          <w:sz w:val="28"/>
        </w:rPr>
      </w:pPr>
      <w:r w:rsidRPr="006600AD">
        <w:rPr>
          <w:b/>
          <w:i/>
          <w:sz w:val="28"/>
        </w:rPr>
        <w:t xml:space="preserve">Расчетный </w:t>
      </w:r>
      <w:r w:rsidR="004F4C96" w:rsidRPr="00BB4369">
        <w:rPr>
          <w:b/>
          <w:i/>
          <w:sz w:val="28"/>
        </w:rPr>
        <w:t>показатель</w:t>
      </w:r>
      <w:r w:rsidRPr="006600AD">
        <w:rPr>
          <w:b/>
          <w:i/>
          <w:sz w:val="28"/>
        </w:rPr>
        <w:t xml:space="preserve"> озеленения земельного участка, подлежащего застройке, по отношению к расчетной площади здания</w:t>
      </w:r>
    </w:p>
    <w:tbl>
      <w:tblPr>
        <w:tblStyle w:val="a8"/>
        <w:tblW w:w="0" w:type="auto"/>
        <w:jc w:val="center"/>
        <w:tblLook w:val="04A0" w:firstRow="1" w:lastRow="0" w:firstColumn="1" w:lastColumn="0" w:noHBand="0" w:noVBand="1"/>
      </w:tblPr>
      <w:tblGrid>
        <w:gridCol w:w="5451"/>
        <w:gridCol w:w="4209"/>
        <w:gridCol w:w="6"/>
      </w:tblGrid>
      <w:tr w:rsidR="00DA6376" w:rsidRPr="0073463F" w14:paraId="5C827E14" w14:textId="77777777" w:rsidTr="00620E28">
        <w:trPr>
          <w:gridAfter w:val="1"/>
          <w:wAfter w:w="6" w:type="dxa"/>
          <w:tblHeader/>
          <w:jc w:val="center"/>
        </w:trPr>
        <w:tc>
          <w:tcPr>
            <w:tcW w:w="5484" w:type="dxa"/>
            <w:vAlign w:val="center"/>
          </w:tcPr>
          <w:p w14:paraId="38850A41" w14:textId="77777777" w:rsidR="00DA6376" w:rsidRPr="0073463F" w:rsidRDefault="00DA6376" w:rsidP="0076457E">
            <w:pPr>
              <w:spacing w:line="276" w:lineRule="auto"/>
              <w:jc w:val="center"/>
              <w:rPr>
                <w:sz w:val="24"/>
                <w:szCs w:val="24"/>
              </w:rPr>
            </w:pPr>
            <w:r w:rsidRPr="0073463F">
              <w:rPr>
                <w:sz w:val="24"/>
                <w:szCs w:val="24"/>
              </w:rPr>
              <w:t>Тип застройки</w:t>
            </w:r>
          </w:p>
        </w:tc>
        <w:tc>
          <w:tcPr>
            <w:tcW w:w="4235" w:type="dxa"/>
            <w:vAlign w:val="center"/>
          </w:tcPr>
          <w:p w14:paraId="62E73FAB" w14:textId="77777777" w:rsidR="00DA6376" w:rsidRPr="0073463F" w:rsidRDefault="00DA6376" w:rsidP="00272CA5">
            <w:pPr>
              <w:jc w:val="center"/>
              <w:rPr>
                <w:sz w:val="24"/>
                <w:szCs w:val="24"/>
              </w:rPr>
            </w:pPr>
            <w:r w:rsidRPr="0073463F">
              <w:rPr>
                <w:sz w:val="24"/>
                <w:szCs w:val="24"/>
              </w:rPr>
              <w:t xml:space="preserve">Расчетный </w:t>
            </w:r>
            <w:r w:rsidR="00272CA5" w:rsidRPr="00BB4369">
              <w:rPr>
                <w:sz w:val="24"/>
                <w:szCs w:val="24"/>
              </w:rPr>
              <w:t>показатель</w:t>
            </w:r>
            <w:r w:rsidRPr="0073463F">
              <w:rPr>
                <w:sz w:val="24"/>
                <w:szCs w:val="24"/>
              </w:rPr>
              <w:t xml:space="preserve"> озеленения земельного</w:t>
            </w:r>
            <w:r w:rsidR="005508C9" w:rsidRPr="0073463F">
              <w:rPr>
                <w:sz w:val="24"/>
                <w:szCs w:val="24"/>
              </w:rPr>
              <w:t xml:space="preserve"> </w:t>
            </w:r>
            <w:r w:rsidRPr="0073463F">
              <w:rPr>
                <w:sz w:val="24"/>
                <w:szCs w:val="24"/>
              </w:rPr>
              <w:t>участка, подлежащего застройке, по отношению к</w:t>
            </w:r>
            <w:r w:rsidR="005508C9" w:rsidRPr="0073463F">
              <w:rPr>
                <w:sz w:val="24"/>
                <w:szCs w:val="24"/>
              </w:rPr>
              <w:t xml:space="preserve"> </w:t>
            </w:r>
            <w:r w:rsidRPr="0073463F">
              <w:rPr>
                <w:sz w:val="24"/>
                <w:szCs w:val="24"/>
              </w:rPr>
              <w:t>расчетной площади здания</w:t>
            </w:r>
          </w:p>
        </w:tc>
      </w:tr>
      <w:tr w:rsidR="005D5A7C" w:rsidRPr="0073463F" w14:paraId="45EDFBB2" w14:textId="77777777" w:rsidTr="00620E28">
        <w:trPr>
          <w:jc w:val="center"/>
        </w:trPr>
        <w:tc>
          <w:tcPr>
            <w:tcW w:w="9725" w:type="dxa"/>
            <w:gridSpan w:val="3"/>
            <w:vAlign w:val="center"/>
          </w:tcPr>
          <w:p w14:paraId="152BA1E1" w14:textId="77777777" w:rsidR="005D5A7C" w:rsidRPr="005D5A7C" w:rsidRDefault="005D5A7C" w:rsidP="00272CA5">
            <w:pPr>
              <w:jc w:val="center"/>
              <w:rPr>
                <w:sz w:val="24"/>
                <w:szCs w:val="24"/>
                <w:highlight w:val="green"/>
              </w:rPr>
            </w:pPr>
            <w:r w:rsidRPr="00BB4369">
              <w:rPr>
                <w:sz w:val="24"/>
                <w:szCs w:val="24"/>
              </w:rPr>
              <w:t>Жилая застройка</w:t>
            </w:r>
          </w:p>
        </w:tc>
      </w:tr>
      <w:tr w:rsidR="005508C9" w:rsidRPr="0073463F" w14:paraId="64143164" w14:textId="77777777" w:rsidTr="00620E28">
        <w:trPr>
          <w:gridAfter w:val="1"/>
          <w:wAfter w:w="6" w:type="dxa"/>
          <w:jc w:val="center"/>
        </w:trPr>
        <w:tc>
          <w:tcPr>
            <w:tcW w:w="5484" w:type="dxa"/>
          </w:tcPr>
          <w:p w14:paraId="55DDB607" w14:textId="77777777" w:rsidR="005508C9" w:rsidRPr="0073463F" w:rsidRDefault="005508C9" w:rsidP="00D21141">
            <w:pPr>
              <w:jc w:val="both"/>
              <w:rPr>
                <w:sz w:val="24"/>
                <w:szCs w:val="24"/>
              </w:rPr>
            </w:pPr>
            <w:r w:rsidRPr="0073463F">
              <w:rPr>
                <w:sz w:val="24"/>
                <w:szCs w:val="24"/>
              </w:rPr>
              <w:t>Застройка индивидуальными жилыми домами, в том числе в условиях реконструкции</w:t>
            </w:r>
          </w:p>
        </w:tc>
        <w:tc>
          <w:tcPr>
            <w:tcW w:w="4235" w:type="dxa"/>
            <w:vAlign w:val="center"/>
          </w:tcPr>
          <w:p w14:paraId="359D06A1" w14:textId="77777777" w:rsidR="005508C9" w:rsidRPr="0073463F" w:rsidRDefault="005508C9" w:rsidP="00272CA5">
            <w:pPr>
              <w:pStyle w:val="01"/>
              <w:ind w:firstLine="0"/>
              <w:jc w:val="center"/>
              <w:rPr>
                <w:sz w:val="28"/>
                <w:szCs w:val="28"/>
              </w:rPr>
            </w:pPr>
            <w:r w:rsidRPr="0073463F">
              <w:t>не устанавливается</w:t>
            </w:r>
          </w:p>
        </w:tc>
      </w:tr>
      <w:tr w:rsidR="005508C9" w:rsidRPr="0073463F" w14:paraId="46618DED" w14:textId="77777777" w:rsidTr="00620E28">
        <w:trPr>
          <w:gridAfter w:val="1"/>
          <w:wAfter w:w="6" w:type="dxa"/>
          <w:jc w:val="center"/>
        </w:trPr>
        <w:tc>
          <w:tcPr>
            <w:tcW w:w="5484" w:type="dxa"/>
          </w:tcPr>
          <w:p w14:paraId="75B7C089" w14:textId="77777777" w:rsidR="005508C9" w:rsidRPr="0073463F" w:rsidRDefault="005508C9" w:rsidP="00D21141">
            <w:pPr>
              <w:jc w:val="both"/>
              <w:rPr>
                <w:sz w:val="24"/>
                <w:szCs w:val="24"/>
              </w:rPr>
            </w:pPr>
            <w:r w:rsidRPr="0073463F">
              <w:rPr>
                <w:sz w:val="24"/>
                <w:szCs w:val="24"/>
              </w:rPr>
              <w:t>Застройка блокированными жилыми домами, в том числе в условиях реконструкции</w:t>
            </w:r>
          </w:p>
        </w:tc>
        <w:tc>
          <w:tcPr>
            <w:tcW w:w="4235" w:type="dxa"/>
            <w:vAlign w:val="center"/>
          </w:tcPr>
          <w:p w14:paraId="25624799" w14:textId="77777777" w:rsidR="005508C9" w:rsidRPr="0073463F" w:rsidRDefault="005508C9" w:rsidP="00272CA5">
            <w:pPr>
              <w:pStyle w:val="01"/>
              <w:ind w:firstLine="0"/>
              <w:jc w:val="center"/>
              <w:rPr>
                <w:sz w:val="28"/>
                <w:szCs w:val="28"/>
              </w:rPr>
            </w:pPr>
            <w:r w:rsidRPr="0073463F">
              <w:t>не устанавливается</w:t>
            </w:r>
          </w:p>
        </w:tc>
      </w:tr>
      <w:tr w:rsidR="005508C9" w:rsidRPr="0073463F" w14:paraId="1B910BAD" w14:textId="77777777" w:rsidTr="00620E28">
        <w:trPr>
          <w:gridAfter w:val="1"/>
          <w:wAfter w:w="6" w:type="dxa"/>
          <w:jc w:val="center"/>
        </w:trPr>
        <w:tc>
          <w:tcPr>
            <w:tcW w:w="5484" w:type="dxa"/>
          </w:tcPr>
          <w:p w14:paraId="278E92AB" w14:textId="77777777" w:rsidR="005508C9" w:rsidRPr="00BB4369" w:rsidRDefault="005508C9" w:rsidP="005D5A7C">
            <w:pPr>
              <w:spacing w:after="120"/>
              <w:jc w:val="both"/>
              <w:rPr>
                <w:sz w:val="24"/>
                <w:szCs w:val="24"/>
              </w:rPr>
            </w:pPr>
            <w:r w:rsidRPr="00BB4369">
              <w:rPr>
                <w:sz w:val="24"/>
                <w:szCs w:val="24"/>
              </w:rPr>
              <w:t>Многоквартирная жилая застройка (малоэтажная и среднеэтажная)</w:t>
            </w:r>
          </w:p>
          <w:p w14:paraId="239D6E3C" w14:textId="77777777" w:rsidR="00E13BBE" w:rsidRPr="00BB4369" w:rsidRDefault="00E13BBE" w:rsidP="00D21141">
            <w:pPr>
              <w:jc w:val="both"/>
              <w:rPr>
                <w:sz w:val="24"/>
                <w:szCs w:val="24"/>
              </w:rPr>
            </w:pPr>
            <w:r w:rsidRPr="00BB4369">
              <w:rPr>
                <w:sz w:val="24"/>
                <w:szCs w:val="24"/>
              </w:rPr>
              <w:t>В условиях реконструкции</w:t>
            </w:r>
          </w:p>
        </w:tc>
        <w:tc>
          <w:tcPr>
            <w:tcW w:w="4235" w:type="dxa"/>
            <w:vAlign w:val="center"/>
          </w:tcPr>
          <w:p w14:paraId="699AAB8B" w14:textId="77777777" w:rsidR="00620E28" w:rsidRPr="00BB4369" w:rsidRDefault="00620E28" w:rsidP="00620E28">
            <w:pPr>
              <w:jc w:val="center"/>
              <w:rPr>
                <w:sz w:val="24"/>
                <w:szCs w:val="24"/>
              </w:rPr>
            </w:pPr>
          </w:p>
          <w:p w14:paraId="6DB3D2BA" w14:textId="77777777" w:rsidR="005508C9" w:rsidRPr="00BB4369" w:rsidRDefault="00272CA5" w:rsidP="005D5A7C">
            <w:pPr>
              <w:spacing w:after="120"/>
              <w:jc w:val="center"/>
              <w:rPr>
                <w:sz w:val="24"/>
                <w:szCs w:val="24"/>
              </w:rPr>
            </w:pPr>
            <w:r w:rsidRPr="00BB4369">
              <w:rPr>
                <w:sz w:val="24"/>
                <w:szCs w:val="24"/>
              </w:rPr>
              <w:t>не менее 20 %</w:t>
            </w:r>
          </w:p>
          <w:p w14:paraId="26A8249B" w14:textId="77777777" w:rsidR="00E13BBE" w:rsidRPr="00BB4369" w:rsidRDefault="005D5A7C" w:rsidP="00272CA5">
            <w:pPr>
              <w:jc w:val="center"/>
              <w:rPr>
                <w:sz w:val="24"/>
                <w:szCs w:val="24"/>
              </w:rPr>
            </w:pPr>
            <w:r w:rsidRPr="00BB4369">
              <w:rPr>
                <w:sz w:val="24"/>
                <w:szCs w:val="24"/>
              </w:rPr>
              <w:t>не менее 15 %</w:t>
            </w:r>
          </w:p>
        </w:tc>
      </w:tr>
      <w:tr w:rsidR="005508C9" w:rsidRPr="0073463F" w14:paraId="7442B7BC" w14:textId="77777777" w:rsidTr="00620E28">
        <w:trPr>
          <w:gridAfter w:val="1"/>
          <w:wAfter w:w="6" w:type="dxa"/>
          <w:jc w:val="center"/>
        </w:trPr>
        <w:tc>
          <w:tcPr>
            <w:tcW w:w="5484" w:type="dxa"/>
          </w:tcPr>
          <w:p w14:paraId="2679BC9F" w14:textId="77777777" w:rsidR="005508C9" w:rsidRPr="00BB4369" w:rsidRDefault="005508C9" w:rsidP="005D5A7C">
            <w:pPr>
              <w:spacing w:after="120"/>
              <w:jc w:val="both"/>
              <w:rPr>
                <w:sz w:val="24"/>
                <w:szCs w:val="24"/>
              </w:rPr>
            </w:pPr>
            <w:r w:rsidRPr="00BB4369">
              <w:rPr>
                <w:sz w:val="24"/>
                <w:szCs w:val="24"/>
              </w:rPr>
              <w:t>Многоквартирная жилая застройка (многоэтажная)</w:t>
            </w:r>
          </w:p>
          <w:p w14:paraId="2745F242" w14:textId="77777777" w:rsidR="005D5A7C" w:rsidRPr="00BB4369" w:rsidRDefault="005D5A7C" w:rsidP="00D21141">
            <w:pPr>
              <w:jc w:val="both"/>
              <w:rPr>
                <w:sz w:val="24"/>
                <w:szCs w:val="24"/>
              </w:rPr>
            </w:pPr>
            <w:r w:rsidRPr="00BB4369">
              <w:rPr>
                <w:sz w:val="24"/>
                <w:szCs w:val="24"/>
              </w:rPr>
              <w:t>В условиях реконструкции</w:t>
            </w:r>
          </w:p>
        </w:tc>
        <w:tc>
          <w:tcPr>
            <w:tcW w:w="4235" w:type="dxa"/>
            <w:vAlign w:val="center"/>
          </w:tcPr>
          <w:p w14:paraId="416BA74B" w14:textId="77777777" w:rsidR="005508C9" w:rsidRPr="00BB4369" w:rsidRDefault="005508C9" w:rsidP="005D5A7C">
            <w:pPr>
              <w:spacing w:after="120"/>
              <w:jc w:val="center"/>
              <w:rPr>
                <w:sz w:val="24"/>
                <w:szCs w:val="24"/>
              </w:rPr>
            </w:pPr>
            <w:r w:rsidRPr="00BB4369">
              <w:rPr>
                <w:sz w:val="24"/>
                <w:szCs w:val="24"/>
              </w:rPr>
              <w:t>не менее 2</w:t>
            </w:r>
            <w:r w:rsidR="005D5A7C" w:rsidRPr="00BB4369">
              <w:rPr>
                <w:sz w:val="24"/>
                <w:szCs w:val="24"/>
              </w:rPr>
              <w:t>0</w:t>
            </w:r>
            <w:r w:rsidRPr="00BB4369">
              <w:rPr>
                <w:sz w:val="24"/>
                <w:szCs w:val="24"/>
              </w:rPr>
              <w:t xml:space="preserve"> %</w:t>
            </w:r>
          </w:p>
          <w:p w14:paraId="59FDAF80" w14:textId="77777777" w:rsidR="005D5A7C" w:rsidRPr="00BB4369" w:rsidRDefault="005D5A7C" w:rsidP="005D5A7C">
            <w:pPr>
              <w:jc w:val="center"/>
              <w:rPr>
                <w:sz w:val="24"/>
                <w:szCs w:val="24"/>
              </w:rPr>
            </w:pPr>
            <w:r w:rsidRPr="00BB4369">
              <w:rPr>
                <w:sz w:val="24"/>
                <w:szCs w:val="24"/>
              </w:rPr>
              <w:t>не менее 15 %</w:t>
            </w:r>
          </w:p>
        </w:tc>
      </w:tr>
      <w:tr w:rsidR="005D5A7C" w:rsidRPr="0073463F" w14:paraId="25F783D2" w14:textId="77777777" w:rsidTr="00620E28">
        <w:trPr>
          <w:jc w:val="center"/>
        </w:trPr>
        <w:tc>
          <w:tcPr>
            <w:tcW w:w="9725" w:type="dxa"/>
            <w:gridSpan w:val="3"/>
          </w:tcPr>
          <w:p w14:paraId="3E8F9943" w14:textId="77777777" w:rsidR="005D5A7C" w:rsidRPr="00BB4369" w:rsidRDefault="005D5A7C" w:rsidP="005D5A7C">
            <w:pPr>
              <w:jc w:val="center"/>
              <w:rPr>
                <w:sz w:val="24"/>
                <w:szCs w:val="24"/>
              </w:rPr>
            </w:pPr>
            <w:r w:rsidRPr="00BB4369">
              <w:rPr>
                <w:sz w:val="24"/>
                <w:szCs w:val="24"/>
              </w:rPr>
              <w:t>Общественно-деловая застройка</w:t>
            </w:r>
          </w:p>
        </w:tc>
      </w:tr>
      <w:tr w:rsidR="005508C9" w:rsidRPr="0073463F" w14:paraId="647AD87B" w14:textId="77777777" w:rsidTr="00620E28">
        <w:trPr>
          <w:gridAfter w:val="1"/>
          <w:wAfter w:w="6" w:type="dxa"/>
          <w:jc w:val="center"/>
        </w:trPr>
        <w:tc>
          <w:tcPr>
            <w:tcW w:w="5484" w:type="dxa"/>
          </w:tcPr>
          <w:p w14:paraId="2388D905" w14:textId="77777777" w:rsidR="005508C9" w:rsidRPr="00BB4369" w:rsidRDefault="005D5A7C" w:rsidP="005D5A7C">
            <w:pPr>
              <w:spacing w:after="120"/>
              <w:jc w:val="both"/>
              <w:rPr>
                <w:sz w:val="24"/>
                <w:szCs w:val="24"/>
              </w:rPr>
            </w:pPr>
            <w:r w:rsidRPr="00BB4369">
              <w:rPr>
                <w:sz w:val="24"/>
                <w:szCs w:val="24"/>
              </w:rPr>
              <w:t>Специализированная</w:t>
            </w:r>
            <w:r w:rsidR="0073463F" w:rsidRPr="00BB4369">
              <w:rPr>
                <w:sz w:val="24"/>
                <w:szCs w:val="24"/>
              </w:rPr>
              <w:t xml:space="preserve"> (за исключением </w:t>
            </w:r>
            <w:r w:rsidRPr="00BB4369">
              <w:rPr>
                <w:sz w:val="24"/>
                <w:szCs w:val="24"/>
              </w:rPr>
              <w:t xml:space="preserve">гостиниц, </w:t>
            </w:r>
            <w:r w:rsidR="0073463F" w:rsidRPr="00BB4369">
              <w:rPr>
                <w:sz w:val="24"/>
                <w:szCs w:val="24"/>
              </w:rPr>
              <w:t>комплексов апартаментов, апарт-отелей</w:t>
            </w:r>
            <w:r w:rsidRPr="00BB4369">
              <w:rPr>
                <w:sz w:val="24"/>
                <w:szCs w:val="24"/>
              </w:rPr>
              <w:t>,</w:t>
            </w:r>
            <w:r w:rsidR="0073463F" w:rsidRPr="00BB4369">
              <w:rPr>
                <w:sz w:val="24"/>
                <w:szCs w:val="24"/>
              </w:rPr>
              <w:t xml:space="preserve"> гостиниц, включающих номерной фонд по типу апартаменты)</w:t>
            </w:r>
          </w:p>
          <w:p w14:paraId="53FA6477" w14:textId="77777777" w:rsidR="005D5A7C" w:rsidRPr="00BB4369" w:rsidRDefault="005D5A7C" w:rsidP="005D5A7C">
            <w:pPr>
              <w:jc w:val="both"/>
              <w:rPr>
                <w:sz w:val="24"/>
                <w:szCs w:val="24"/>
              </w:rPr>
            </w:pPr>
            <w:r w:rsidRPr="00BB4369">
              <w:rPr>
                <w:sz w:val="24"/>
                <w:szCs w:val="24"/>
              </w:rPr>
              <w:t>Специализированная (гостиницы)</w:t>
            </w:r>
          </w:p>
          <w:p w14:paraId="47ED064B" w14:textId="77777777" w:rsidR="00EA41F9" w:rsidRPr="00BB4369" w:rsidRDefault="00EA41F9" w:rsidP="00EA41F9">
            <w:pPr>
              <w:spacing w:before="120" w:after="120"/>
              <w:jc w:val="both"/>
              <w:rPr>
                <w:sz w:val="24"/>
                <w:szCs w:val="24"/>
              </w:rPr>
            </w:pPr>
            <w:r w:rsidRPr="00BB4369">
              <w:rPr>
                <w:sz w:val="24"/>
                <w:szCs w:val="24"/>
              </w:rPr>
              <w:t>В условиях реконструкции</w:t>
            </w:r>
          </w:p>
          <w:p w14:paraId="6B1735A6" w14:textId="77777777" w:rsidR="00EA41F9" w:rsidRPr="00BB4369" w:rsidRDefault="00EA41F9" w:rsidP="00EA41F9">
            <w:pPr>
              <w:spacing w:after="120"/>
              <w:jc w:val="both"/>
              <w:rPr>
                <w:sz w:val="24"/>
                <w:szCs w:val="24"/>
              </w:rPr>
            </w:pPr>
            <w:r w:rsidRPr="00BB4369">
              <w:rPr>
                <w:sz w:val="24"/>
                <w:szCs w:val="24"/>
              </w:rPr>
              <w:t>Специализированная (комплексы апартаментов, апарт-отелей и гостиницы, включающих номерной фонд по типу апартаменты)</w:t>
            </w:r>
          </w:p>
          <w:p w14:paraId="7472094D" w14:textId="77777777" w:rsidR="00EA41F9" w:rsidRPr="00BB4369" w:rsidRDefault="00EA41F9" w:rsidP="00EA41F9">
            <w:pPr>
              <w:spacing w:before="120"/>
              <w:jc w:val="both"/>
              <w:rPr>
                <w:sz w:val="24"/>
                <w:szCs w:val="24"/>
              </w:rPr>
            </w:pPr>
            <w:r w:rsidRPr="00BB4369">
              <w:rPr>
                <w:sz w:val="24"/>
                <w:szCs w:val="24"/>
              </w:rPr>
              <w:t>В условиях реконструкции</w:t>
            </w:r>
          </w:p>
        </w:tc>
        <w:tc>
          <w:tcPr>
            <w:tcW w:w="4235" w:type="dxa"/>
            <w:vAlign w:val="center"/>
          </w:tcPr>
          <w:p w14:paraId="55DBD3AB" w14:textId="77777777" w:rsidR="005D5A7C" w:rsidRPr="00BB4369" w:rsidRDefault="005D5A7C" w:rsidP="00272CA5">
            <w:pPr>
              <w:jc w:val="center"/>
              <w:rPr>
                <w:sz w:val="24"/>
                <w:szCs w:val="24"/>
              </w:rPr>
            </w:pPr>
          </w:p>
          <w:p w14:paraId="6D543B55" w14:textId="77777777" w:rsidR="005D5A7C" w:rsidRPr="00BB4369" w:rsidRDefault="005D5A7C" w:rsidP="00272CA5">
            <w:pPr>
              <w:jc w:val="center"/>
              <w:rPr>
                <w:sz w:val="24"/>
                <w:szCs w:val="24"/>
              </w:rPr>
            </w:pPr>
            <w:r w:rsidRPr="00BB4369">
              <w:rPr>
                <w:sz w:val="24"/>
                <w:szCs w:val="24"/>
              </w:rPr>
              <w:t>Согласно действующим сводам правил</w:t>
            </w:r>
          </w:p>
          <w:p w14:paraId="53752184" w14:textId="77777777" w:rsidR="005D5A7C" w:rsidRPr="00BB4369" w:rsidRDefault="005D5A7C" w:rsidP="005D5A7C">
            <w:pPr>
              <w:spacing w:after="120"/>
              <w:jc w:val="center"/>
              <w:rPr>
                <w:sz w:val="24"/>
                <w:szCs w:val="24"/>
              </w:rPr>
            </w:pPr>
          </w:p>
          <w:p w14:paraId="4F93A5AF" w14:textId="77777777" w:rsidR="00EA41F9" w:rsidRPr="00BB4369" w:rsidRDefault="00EA41F9" w:rsidP="00EA41F9">
            <w:pPr>
              <w:spacing w:after="120"/>
              <w:jc w:val="center"/>
              <w:rPr>
                <w:sz w:val="24"/>
                <w:szCs w:val="24"/>
              </w:rPr>
            </w:pPr>
            <w:r w:rsidRPr="00BB4369">
              <w:rPr>
                <w:sz w:val="24"/>
                <w:szCs w:val="24"/>
              </w:rPr>
              <w:t>не менее 20 %</w:t>
            </w:r>
          </w:p>
          <w:p w14:paraId="6E481784" w14:textId="77777777" w:rsidR="00EA41F9" w:rsidRPr="00BB4369" w:rsidRDefault="0073463F" w:rsidP="00EA41F9">
            <w:pPr>
              <w:spacing w:after="120"/>
              <w:jc w:val="center"/>
              <w:rPr>
                <w:sz w:val="24"/>
                <w:szCs w:val="24"/>
              </w:rPr>
            </w:pPr>
            <w:r w:rsidRPr="00BB4369">
              <w:rPr>
                <w:sz w:val="24"/>
                <w:szCs w:val="24"/>
              </w:rPr>
              <w:t xml:space="preserve">не менее </w:t>
            </w:r>
            <w:r w:rsidR="00EA41F9" w:rsidRPr="00BB4369">
              <w:rPr>
                <w:sz w:val="24"/>
                <w:szCs w:val="24"/>
              </w:rPr>
              <w:t>15</w:t>
            </w:r>
            <w:r w:rsidRPr="00BB4369">
              <w:rPr>
                <w:sz w:val="24"/>
                <w:szCs w:val="24"/>
              </w:rPr>
              <w:t xml:space="preserve"> %</w:t>
            </w:r>
          </w:p>
          <w:p w14:paraId="5EBB2733" w14:textId="77777777" w:rsidR="00EA41F9" w:rsidRPr="00BB4369" w:rsidRDefault="00EA41F9" w:rsidP="00620E28">
            <w:pPr>
              <w:jc w:val="center"/>
              <w:rPr>
                <w:sz w:val="24"/>
                <w:szCs w:val="24"/>
              </w:rPr>
            </w:pPr>
            <w:r w:rsidRPr="00BB4369">
              <w:rPr>
                <w:sz w:val="24"/>
                <w:szCs w:val="24"/>
              </w:rPr>
              <w:t>не менее 20 %</w:t>
            </w:r>
          </w:p>
          <w:p w14:paraId="4CDBC04B" w14:textId="77777777" w:rsidR="00EA41F9" w:rsidRPr="00BB4369" w:rsidRDefault="00EA41F9" w:rsidP="00EA41F9">
            <w:pPr>
              <w:jc w:val="center"/>
              <w:rPr>
                <w:sz w:val="24"/>
                <w:szCs w:val="24"/>
              </w:rPr>
            </w:pPr>
          </w:p>
          <w:p w14:paraId="256CE540" w14:textId="77777777" w:rsidR="00EA41F9" w:rsidRPr="00BB4369" w:rsidRDefault="00EA41F9" w:rsidP="00EA41F9">
            <w:pPr>
              <w:jc w:val="center"/>
              <w:rPr>
                <w:sz w:val="24"/>
                <w:szCs w:val="24"/>
              </w:rPr>
            </w:pPr>
          </w:p>
          <w:p w14:paraId="5DA38038" w14:textId="77777777" w:rsidR="005508C9" w:rsidRPr="00BB4369" w:rsidRDefault="00EA41F9" w:rsidP="00EA41F9">
            <w:pPr>
              <w:spacing w:before="120"/>
              <w:jc w:val="center"/>
              <w:rPr>
                <w:sz w:val="24"/>
                <w:szCs w:val="24"/>
              </w:rPr>
            </w:pPr>
            <w:r w:rsidRPr="00BB4369">
              <w:rPr>
                <w:sz w:val="24"/>
                <w:szCs w:val="24"/>
              </w:rPr>
              <w:t>не менее 15 %</w:t>
            </w:r>
          </w:p>
        </w:tc>
      </w:tr>
      <w:tr w:rsidR="005508C9" w:rsidRPr="00E957C4" w14:paraId="7DD046AC" w14:textId="77777777" w:rsidTr="00620E28">
        <w:trPr>
          <w:gridAfter w:val="1"/>
          <w:wAfter w:w="6" w:type="dxa"/>
          <w:jc w:val="center"/>
        </w:trPr>
        <w:tc>
          <w:tcPr>
            <w:tcW w:w="5484" w:type="dxa"/>
          </w:tcPr>
          <w:p w14:paraId="57CFD55A" w14:textId="77777777" w:rsidR="005508C9" w:rsidRPr="00BB4369" w:rsidRDefault="00EA41F9" w:rsidP="00620E28">
            <w:pPr>
              <w:jc w:val="both"/>
              <w:rPr>
                <w:sz w:val="24"/>
                <w:szCs w:val="24"/>
              </w:rPr>
            </w:pPr>
            <w:r w:rsidRPr="00BB4369">
              <w:rPr>
                <w:sz w:val="24"/>
                <w:szCs w:val="24"/>
              </w:rPr>
              <w:t>Смешенная специализированная</w:t>
            </w:r>
          </w:p>
          <w:p w14:paraId="5B38C266" w14:textId="77777777" w:rsidR="00EA41F9" w:rsidRPr="00BB4369" w:rsidRDefault="00EA41F9" w:rsidP="00620E28">
            <w:pPr>
              <w:spacing w:before="120"/>
              <w:jc w:val="both"/>
              <w:rPr>
                <w:sz w:val="24"/>
                <w:szCs w:val="24"/>
              </w:rPr>
            </w:pPr>
            <w:r w:rsidRPr="00BB4369">
              <w:rPr>
                <w:sz w:val="24"/>
                <w:szCs w:val="24"/>
              </w:rPr>
              <w:lastRenderedPageBreak/>
              <w:t>В условиях реконструкции</w:t>
            </w:r>
          </w:p>
        </w:tc>
        <w:tc>
          <w:tcPr>
            <w:tcW w:w="4235" w:type="dxa"/>
            <w:vAlign w:val="center"/>
          </w:tcPr>
          <w:p w14:paraId="2B86A1B1" w14:textId="77777777" w:rsidR="005508C9" w:rsidRPr="00BB4369" w:rsidRDefault="005508C9" w:rsidP="00272CA5">
            <w:pPr>
              <w:jc w:val="center"/>
              <w:rPr>
                <w:sz w:val="24"/>
                <w:szCs w:val="24"/>
              </w:rPr>
            </w:pPr>
            <w:r w:rsidRPr="00BB4369">
              <w:rPr>
                <w:sz w:val="24"/>
                <w:szCs w:val="24"/>
              </w:rPr>
              <w:lastRenderedPageBreak/>
              <w:t>не менее 2</w:t>
            </w:r>
            <w:r w:rsidR="0073463F" w:rsidRPr="00BB4369">
              <w:rPr>
                <w:sz w:val="24"/>
                <w:szCs w:val="24"/>
              </w:rPr>
              <w:t>0</w:t>
            </w:r>
            <w:r w:rsidRPr="00BB4369">
              <w:rPr>
                <w:sz w:val="24"/>
                <w:szCs w:val="24"/>
              </w:rPr>
              <w:t xml:space="preserve"> %</w:t>
            </w:r>
          </w:p>
          <w:p w14:paraId="66F5C696" w14:textId="77777777" w:rsidR="00EA41F9" w:rsidRPr="00BB4369" w:rsidRDefault="00EA41F9" w:rsidP="00EA41F9">
            <w:pPr>
              <w:spacing w:before="120"/>
              <w:jc w:val="center"/>
              <w:rPr>
                <w:sz w:val="24"/>
                <w:szCs w:val="24"/>
              </w:rPr>
            </w:pPr>
            <w:r w:rsidRPr="00BB4369">
              <w:rPr>
                <w:sz w:val="24"/>
                <w:szCs w:val="24"/>
              </w:rPr>
              <w:lastRenderedPageBreak/>
              <w:t>не менее 15 %</w:t>
            </w:r>
          </w:p>
        </w:tc>
      </w:tr>
      <w:tr w:rsidR="00EA41F9" w:rsidRPr="00E957C4" w14:paraId="59D10945" w14:textId="77777777" w:rsidTr="00620E28">
        <w:trPr>
          <w:gridAfter w:val="1"/>
          <w:wAfter w:w="6" w:type="dxa"/>
          <w:jc w:val="center"/>
        </w:trPr>
        <w:tc>
          <w:tcPr>
            <w:tcW w:w="5484" w:type="dxa"/>
          </w:tcPr>
          <w:p w14:paraId="3A34410D" w14:textId="77777777" w:rsidR="00EA41F9" w:rsidRPr="00BB4369" w:rsidRDefault="00EA41F9" w:rsidP="00EA41F9">
            <w:pPr>
              <w:spacing w:after="120"/>
              <w:jc w:val="both"/>
              <w:rPr>
                <w:sz w:val="24"/>
                <w:szCs w:val="24"/>
              </w:rPr>
            </w:pPr>
            <w:r w:rsidRPr="00BB4369">
              <w:rPr>
                <w:sz w:val="24"/>
                <w:szCs w:val="24"/>
              </w:rPr>
              <w:lastRenderedPageBreak/>
              <w:t>Многофункциональная</w:t>
            </w:r>
          </w:p>
          <w:p w14:paraId="01B06046" w14:textId="77777777" w:rsidR="00EA41F9" w:rsidRPr="00BB4369" w:rsidRDefault="00EA41F9" w:rsidP="00EA41F9">
            <w:pPr>
              <w:jc w:val="both"/>
              <w:rPr>
                <w:sz w:val="24"/>
                <w:szCs w:val="24"/>
              </w:rPr>
            </w:pPr>
            <w:r w:rsidRPr="00BB4369">
              <w:rPr>
                <w:sz w:val="24"/>
                <w:szCs w:val="24"/>
              </w:rPr>
              <w:t>В условиях реконструкции</w:t>
            </w:r>
          </w:p>
        </w:tc>
        <w:tc>
          <w:tcPr>
            <w:tcW w:w="4235" w:type="dxa"/>
            <w:vAlign w:val="center"/>
          </w:tcPr>
          <w:p w14:paraId="666A1B05" w14:textId="77777777" w:rsidR="00EA41F9" w:rsidRPr="00BB4369" w:rsidRDefault="00EA41F9" w:rsidP="00EA41F9">
            <w:pPr>
              <w:jc w:val="center"/>
              <w:rPr>
                <w:sz w:val="24"/>
                <w:szCs w:val="24"/>
              </w:rPr>
            </w:pPr>
            <w:r w:rsidRPr="00BB4369">
              <w:rPr>
                <w:sz w:val="24"/>
                <w:szCs w:val="24"/>
              </w:rPr>
              <w:t>не менее 2</w:t>
            </w:r>
            <w:r w:rsidR="001A4316" w:rsidRPr="00BB4369">
              <w:rPr>
                <w:sz w:val="24"/>
                <w:szCs w:val="24"/>
              </w:rPr>
              <w:t>5</w:t>
            </w:r>
            <w:r w:rsidRPr="00BB4369">
              <w:rPr>
                <w:sz w:val="24"/>
                <w:szCs w:val="24"/>
              </w:rPr>
              <w:t xml:space="preserve"> %</w:t>
            </w:r>
          </w:p>
          <w:p w14:paraId="0F9B7480" w14:textId="77777777" w:rsidR="00EA41F9" w:rsidRPr="00BB4369" w:rsidRDefault="00EA41F9" w:rsidP="001A4316">
            <w:pPr>
              <w:spacing w:before="120"/>
              <w:jc w:val="center"/>
              <w:rPr>
                <w:sz w:val="24"/>
                <w:szCs w:val="24"/>
              </w:rPr>
            </w:pPr>
            <w:r w:rsidRPr="00BB4369">
              <w:rPr>
                <w:sz w:val="24"/>
                <w:szCs w:val="24"/>
              </w:rPr>
              <w:t xml:space="preserve">не менее </w:t>
            </w:r>
            <w:r w:rsidR="001A4316" w:rsidRPr="00BB4369">
              <w:rPr>
                <w:sz w:val="24"/>
                <w:szCs w:val="24"/>
              </w:rPr>
              <w:t>20</w:t>
            </w:r>
            <w:r w:rsidRPr="00BB4369">
              <w:rPr>
                <w:sz w:val="24"/>
                <w:szCs w:val="24"/>
              </w:rPr>
              <w:t xml:space="preserve"> %</w:t>
            </w:r>
          </w:p>
        </w:tc>
      </w:tr>
    </w:tbl>
    <w:p w14:paraId="435D93CD" w14:textId="77777777" w:rsidR="0073463F" w:rsidRPr="0073463F" w:rsidRDefault="0073463F" w:rsidP="0073463F">
      <w:pPr>
        <w:pStyle w:val="01"/>
        <w:spacing w:before="120"/>
        <w:rPr>
          <w:sz w:val="28"/>
          <w:szCs w:val="28"/>
        </w:rPr>
      </w:pPr>
      <w:r w:rsidRPr="0073463F">
        <w:rPr>
          <w:sz w:val="28"/>
          <w:szCs w:val="28"/>
        </w:rPr>
        <w:t xml:space="preserve">Озеленение земельного участка, подлежащего застройке, осуществляется в границах такого земельного участка. </w:t>
      </w:r>
    </w:p>
    <w:p w14:paraId="77FC0359" w14:textId="77777777" w:rsidR="00E13C7C" w:rsidRDefault="0073463F" w:rsidP="0073463F">
      <w:pPr>
        <w:pStyle w:val="01"/>
        <w:rPr>
          <w:sz w:val="28"/>
          <w:szCs w:val="28"/>
        </w:rPr>
      </w:pPr>
      <w:r w:rsidRPr="0073463F">
        <w:rPr>
          <w:sz w:val="28"/>
          <w:szCs w:val="28"/>
        </w:rPr>
        <w:t xml:space="preserve">Не более 80% озеленения земельного участка может размещаться на застроенных частях земельного участка (в том числе на подземных частях зданий и сооружений), расположенных вне строительного объема зданий, строений и сооружений и не выше отметки второго надземного этажа здания, строения, сооружения. </w:t>
      </w:r>
    </w:p>
    <w:p w14:paraId="1A197268" w14:textId="77777777" w:rsidR="00E13C7C" w:rsidRPr="00E13C7C" w:rsidRDefault="00E13C7C" w:rsidP="00E13C7C">
      <w:pPr>
        <w:pStyle w:val="01"/>
        <w:rPr>
          <w:sz w:val="28"/>
          <w:szCs w:val="28"/>
        </w:rPr>
      </w:pPr>
      <w:r w:rsidRPr="00E13C7C">
        <w:rPr>
          <w:sz w:val="28"/>
          <w:szCs w:val="28"/>
        </w:rPr>
        <w:t>К озеленению земельного участка могут относиться искусственные водные</w:t>
      </w:r>
      <w:r>
        <w:rPr>
          <w:sz w:val="28"/>
          <w:szCs w:val="28"/>
        </w:rPr>
        <w:t xml:space="preserve"> </w:t>
      </w:r>
      <w:r w:rsidRPr="00E13C7C">
        <w:rPr>
          <w:sz w:val="28"/>
          <w:szCs w:val="28"/>
        </w:rPr>
        <w:t>объекты (открытые плавательные бассейны, декоративные фонтаны, водопады,</w:t>
      </w:r>
      <w:r>
        <w:rPr>
          <w:sz w:val="28"/>
          <w:szCs w:val="28"/>
        </w:rPr>
        <w:t xml:space="preserve"> </w:t>
      </w:r>
      <w:r w:rsidRPr="00E13C7C">
        <w:rPr>
          <w:sz w:val="28"/>
          <w:szCs w:val="28"/>
        </w:rPr>
        <w:t>искусственные котлованы, ставки, пруды и т.п.) в случае, если их площадь</w:t>
      </w:r>
      <w:r>
        <w:rPr>
          <w:sz w:val="28"/>
          <w:szCs w:val="28"/>
        </w:rPr>
        <w:t xml:space="preserve"> </w:t>
      </w:r>
      <w:r w:rsidRPr="00E13C7C">
        <w:rPr>
          <w:sz w:val="28"/>
          <w:szCs w:val="28"/>
        </w:rPr>
        <w:t>составляет не более 50% от площади необходимого озеленения земельного</w:t>
      </w:r>
      <w:r>
        <w:rPr>
          <w:sz w:val="28"/>
          <w:szCs w:val="28"/>
        </w:rPr>
        <w:t xml:space="preserve"> </w:t>
      </w:r>
      <w:r w:rsidRPr="00E13C7C">
        <w:rPr>
          <w:sz w:val="28"/>
          <w:szCs w:val="28"/>
        </w:rPr>
        <w:t>участка.</w:t>
      </w:r>
    </w:p>
    <w:p w14:paraId="5D46CA09" w14:textId="77777777" w:rsidR="00E13C7C" w:rsidRPr="00BB4369" w:rsidRDefault="00E13C7C" w:rsidP="00E13C7C">
      <w:pPr>
        <w:pStyle w:val="01"/>
        <w:rPr>
          <w:sz w:val="28"/>
          <w:szCs w:val="28"/>
        </w:rPr>
      </w:pPr>
      <w:r w:rsidRPr="00BB4369">
        <w:rPr>
          <w:sz w:val="28"/>
          <w:szCs w:val="28"/>
        </w:rPr>
        <w:t>К озеленению земельного участка может относиться крышное и вертикальное озеленение, при условии, что такое озеленение учтено в полном объеме при проектировании строительства и реконструкции объектов капитального строительства - применительно к Зоне А площадь такого озеленения может составлять не менее 25% от площади необходимого озеленения земельного участка.</w:t>
      </w:r>
    </w:p>
    <w:p w14:paraId="7FC19554" w14:textId="77777777" w:rsidR="00E13C7C" w:rsidRPr="00E13C7C" w:rsidRDefault="00E13C7C" w:rsidP="00E13C7C">
      <w:pPr>
        <w:pStyle w:val="01"/>
        <w:rPr>
          <w:sz w:val="28"/>
          <w:szCs w:val="28"/>
        </w:rPr>
      </w:pPr>
      <w:r w:rsidRPr="00BB4369">
        <w:rPr>
          <w:sz w:val="28"/>
          <w:szCs w:val="28"/>
        </w:rPr>
        <w:t>Допускается устройство крышного и вертикального озеленения на объектах вспомогательного использования, части площадей подпорных стен и ограждений при условии, что такое озеленение учтено в полном объеме при проектировании строительства и реконструкции объектов капитального строительства.</w:t>
      </w:r>
    </w:p>
    <w:p w14:paraId="408AC475" w14:textId="77777777" w:rsidR="006D756B" w:rsidRPr="00FC7DA4" w:rsidRDefault="006D756B" w:rsidP="006D756B">
      <w:pPr>
        <w:widowControl w:val="0"/>
        <w:autoSpaceDE w:val="0"/>
        <w:autoSpaceDN w:val="0"/>
        <w:adjustRightInd w:val="0"/>
        <w:ind w:firstLine="709"/>
        <w:jc w:val="both"/>
      </w:pPr>
      <w:r w:rsidRPr="00FC7DA4">
        <w:t>В расчетный показатель потребности в озелененных территориях микрорайона, квартала или группы жилых домов многоквартирной жилой застройки не включаются озеленение земельного участка, подлежащего застройке, озелененные части территорий при объектах жилищного строительства, при объектах образования, здравоохранения, культуры, спорта, административно</w:t>
      </w:r>
      <w:r w:rsidR="00FC7DA4" w:rsidRPr="00FC7DA4">
        <w:t>-</w:t>
      </w:r>
      <w:r w:rsidRPr="00FC7DA4">
        <w:t xml:space="preserve">управленческих и иных объектах. </w:t>
      </w:r>
    </w:p>
    <w:p w14:paraId="269F899B" w14:textId="77777777" w:rsidR="006D756B" w:rsidRDefault="006D756B" w:rsidP="006D756B">
      <w:pPr>
        <w:widowControl w:val="0"/>
        <w:autoSpaceDE w:val="0"/>
        <w:autoSpaceDN w:val="0"/>
        <w:adjustRightInd w:val="0"/>
        <w:ind w:firstLine="709"/>
        <w:jc w:val="both"/>
      </w:pPr>
      <w:r w:rsidRPr="00FC7DA4">
        <w:t>Крышное, вертикальное озеленение, озеленение георешеток в состав зеленых насаждений общего пользования не входят. Исключение составляет крышное озеленение подземных сооружений, кровля которых располагается на отметке участка, а также кустарники и деревья с глубиной развития корневой системы растения не менее 3 м.</w:t>
      </w:r>
      <w:r>
        <w:t xml:space="preserve"> </w:t>
      </w:r>
    </w:p>
    <w:p w14:paraId="516ED5A0" w14:textId="77777777" w:rsidR="00620E28" w:rsidRPr="004228BE" w:rsidRDefault="00620E28" w:rsidP="00620E28">
      <w:pPr>
        <w:widowControl w:val="0"/>
        <w:autoSpaceDE w:val="0"/>
        <w:autoSpaceDN w:val="0"/>
        <w:adjustRightInd w:val="0"/>
        <w:spacing w:before="120" w:after="120"/>
        <w:ind w:firstLine="539"/>
        <w:jc w:val="center"/>
        <w:rPr>
          <w:b/>
          <w:i/>
        </w:rPr>
      </w:pPr>
      <w:r w:rsidRPr="004228BE">
        <w:rPr>
          <w:b/>
          <w:i/>
        </w:rPr>
        <w:t>Расчетный показатель площади озелененных территорий общего пользования в границах населенных пунктов</w:t>
      </w:r>
    </w:p>
    <w:tbl>
      <w:tblPr>
        <w:tblStyle w:val="a8"/>
        <w:tblW w:w="9645" w:type="dxa"/>
        <w:jc w:val="center"/>
        <w:tblLook w:val="04A0" w:firstRow="1" w:lastRow="0" w:firstColumn="1" w:lastColumn="0" w:noHBand="0" w:noVBand="1"/>
      </w:tblPr>
      <w:tblGrid>
        <w:gridCol w:w="5026"/>
        <w:gridCol w:w="1576"/>
        <w:gridCol w:w="3043"/>
      </w:tblGrid>
      <w:tr w:rsidR="00620E28" w14:paraId="456A5661" w14:textId="77777777" w:rsidTr="00620E28">
        <w:trPr>
          <w:trHeight w:val="613"/>
          <w:jc w:val="center"/>
        </w:trPr>
        <w:tc>
          <w:tcPr>
            <w:tcW w:w="5026" w:type="dxa"/>
            <w:vAlign w:val="center"/>
          </w:tcPr>
          <w:p w14:paraId="24063E8F" w14:textId="77777777" w:rsidR="00620E28" w:rsidRPr="00BF095E" w:rsidRDefault="00620E28" w:rsidP="0098798C">
            <w:pPr>
              <w:widowControl w:val="0"/>
              <w:autoSpaceDE w:val="0"/>
              <w:autoSpaceDN w:val="0"/>
              <w:adjustRightInd w:val="0"/>
              <w:jc w:val="center"/>
              <w:rPr>
                <w:rFonts w:cs="Times New Roman"/>
                <w:sz w:val="24"/>
                <w:szCs w:val="24"/>
              </w:rPr>
            </w:pPr>
            <w:r w:rsidRPr="00BF095E">
              <w:rPr>
                <w:rFonts w:cs="Times New Roman"/>
                <w:sz w:val="24"/>
                <w:szCs w:val="24"/>
              </w:rPr>
              <w:t>Показатель</w:t>
            </w:r>
          </w:p>
        </w:tc>
        <w:tc>
          <w:tcPr>
            <w:tcW w:w="1576" w:type="dxa"/>
            <w:vAlign w:val="center"/>
          </w:tcPr>
          <w:p w14:paraId="1E9AA8DA" w14:textId="77777777" w:rsidR="00620E28" w:rsidRPr="00BF095E" w:rsidRDefault="00620E28" w:rsidP="0098798C">
            <w:pPr>
              <w:widowControl w:val="0"/>
              <w:autoSpaceDE w:val="0"/>
              <w:autoSpaceDN w:val="0"/>
              <w:adjustRightInd w:val="0"/>
              <w:jc w:val="center"/>
              <w:rPr>
                <w:rFonts w:cs="Times New Roman"/>
                <w:sz w:val="24"/>
                <w:szCs w:val="24"/>
              </w:rPr>
            </w:pPr>
            <w:r w:rsidRPr="00BF095E">
              <w:rPr>
                <w:rFonts w:cs="Times New Roman"/>
                <w:sz w:val="24"/>
                <w:szCs w:val="24"/>
              </w:rPr>
              <w:t>г. Евпатория</w:t>
            </w:r>
          </w:p>
        </w:tc>
        <w:tc>
          <w:tcPr>
            <w:tcW w:w="3043" w:type="dxa"/>
            <w:vAlign w:val="center"/>
          </w:tcPr>
          <w:p w14:paraId="2E4C6FD0" w14:textId="77777777" w:rsidR="00620E28" w:rsidRPr="00BF095E" w:rsidRDefault="00620E28" w:rsidP="0098798C">
            <w:pPr>
              <w:widowControl w:val="0"/>
              <w:autoSpaceDE w:val="0"/>
              <w:autoSpaceDN w:val="0"/>
              <w:adjustRightInd w:val="0"/>
              <w:jc w:val="center"/>
              <w:rPr>
                <w:rFonts w:cs="Times New Roman"/>
                <w:sz w:val="24"/>
                <w:szCs w:val="24"/>
              </w:rPr>
            </w:pPr>
            <w:r w:rsidRPr="00BF095E">
              <w:rPr>
                <w:rFonts w:cs="Times New Roman"/>
                <w:sz w:val="24"/>
                <w:szCs w:val="24"/>
              </w:rPr>
              <w:t xml:space="preserve">сельские населенные пункты в составе </w:t>
            </w:r>
            <w:r w:rsidRPr="00BF095E">
              <w:rPr>
                <w:rFonts w:cs="Times New Roman"/>
                <w:sz w:val="24"/>
                <w:szCs w:val="24"/>
              </w:rPr>
              <w:lastRenderedPageBreak/>
              <w:t>городского округа</w:t>
            </w:r>
          </w:p>
        </w:tc>
      </w:tr>
      <w:tr w:rsidR="00620E28" w14:paraId="4B2134D3" w14:textId="77777777" w:rsidTr="00620E28">
        <w:trPr>
          <w:trHeight w:val="340"/>
          <w:jc w:val="center"/>
        </w:trPr>
        <w:tc>
          <w:tcPr>
            <w:tcW w:w="5026" w:type="dxa"/>
          </w:tcPr>
          <w:p w14:paraId="1B809C96" w14:textId="77777777" w:rsidR="00620E28" w:rsidRPr="00BF095E" w:rsidRDefault="00620E28" w:rsidP="0098798C">
            <w:pPr>
              <w:widowControl w:val="0"/>
              <w:autoSpaceDE w:val="0"/>
              <w:autoSpaceDN w:val="0"/>
              <w:adjustRightInd w:val="0"/>
              <w:jc w:val="both"/>
              <w:rPr>
                <w:rFonts w:cs="Times New Roman"/>
                <w:sz w:val="24"/>
                <w:szCs w:val="24"/>
              </w:rPr>
            </w:pPr>
            <w:r w:rsidRPr="00BF095E">
              <w:rPr>
                <w:rFonts w:cs="Times New Roman"/>
                <w:sz w:val="24"/>
                <w:szCs w:val="24"/>
              </w:rPr>
              <w:lastRenderedPageBreak/>
              <w:t>Расчетный показатель площади озелененных территорий общего пользования, кв. м/чел.</w:t>
            </w:r>
          </w:p>
        </w:tc>
        <w:tc>
          <w:tcPr>
            <w:tcW w:w="1576" w:type="dxa"/>
            <w:vAlign w:val="center"/>
          </w:tcPr>
          <w:p w14:paraId="3003D5B3" w14:textId="77777777" w:rsidR="00620E28" w:rsidRPr="00BF095E" w:rsidRDefault="00620E28" w:rsidP="0098798C">
            <w:pPr>
              <w:widowControl w:val="0"/>
              <w:autoSpaceDE w:val="0"/>
              <w:autoSpaceDN w:val="0"/>
              <w:adjustRightInd w:val="0"/>
              <w:jc w:val="center"/>
              <w:rPr>
                <w:rFonts w:cs="Times New Roman"/>
                <w:sz w:val="24"/>
                <w:szCs w:val="24"/>
              </w:rPr>
            </w:pPr>
            <w:r w:rsidRPr="00BF095E">
              <w:rPr>
                <w:rFonts w:cs="Times New Roman"/>
                <w:sz w:val="24"/>
                <w:szCs w:val="24"/>
              </w:rPr>
              <w:t>10</w:t>
            </w:r>
          </w:p>
        </w:tc>
        <w:tc>
          <w:tcPr>
            <w:tcW w:w="3043" w:type="dxa"/>
            <w:vAlign w:val="center"/>
          </w:tcPr>
          <w:p w14:paraId="1E29F824" w14:textId="77777777" w:rsidR="00620E28" w:rsidRPr="00BF095E" w:rsidRDefault="00620E28" w:rsidP="0098798C">
            <w:pPr>
              <w:widowControl w:val="0"/>
              <w:autoSpaceDE w:val="0"/>
              <w:autoSpaceDN w:val="0"/>
              <w:adjustRightInd w:val="0"/>
              <w:jc w:val="center"/>
              <w:rPr>
                <w:rFonts w:cs="Times New Roman"/>
                <w:sz w:val="24"/>
                <w:szCs w:val="24"/>
              </w:rPr>
            </w:pPr>
            <w:r w:rsidRPr="00BF095E">
              <w:rPr>
                <w:rFonts w:cs="Times New Roman"/>
                <w:sz w:val="24"/>
                <w:szCs w:val="24"/>
              </w:rPr>
              <w:t>12</w:t>
            </w:r>
          </w:p>
        </w:tc>
      </w:tr>
      <w:tr w:rsidR="00620E28" w14:paraId="615C1622" w14:textId="77777777" w:rsidTr="00620E28">
        <w:trPr>
          <w:trHeight w:val="340"/>
          <w:jc w:val="center"/>
        </w:trPr>
        <w:tc>
          <w:tcPr>
            <w:tcW w:w="9645" w:type="dxa"/>
            <w:gridSpan w:val="3"/>
          </w:tcPr>
          <w:p w14:paraId="53F461E3" w14:textId="77777777" w:rsidR="00620E28" w:rsidRPr="004228BE" w:rsidRDefault="00620E28" w:rsidP="00BF095E">
            <w:pPr>
              <w:widowControl w:val="0"/>
              <w:autoSpaceDE w:val="0"/>
              <w:autoSpaceDN w:val="0"/>
              <w:adjustRightInd w:val="0"/>
              <w:ind w:firstLine="589"/>
              <w:jc w:val="both"/>
            </w:pPr>
            <w:r>
              <w:rPr>
                <w:rFonts w:cs="Times New Roman"/>
                <w:sz w:val="22"/>
              </w:rPr>
              <w:t>Примечание:</w:t>
            </w:r>
            <w:r w:rsidR="00BF095E">
              <w:rPr>
                <w:rFonts w:cs="Times New Roman"/>
                <w:sz w:val="22"/>
              </w:rPr>
              <w:t xml:space="preserve"> </w:t>
            </w:r>
            <w:r w:rsidRPr="004228BE">
              <w:rPr>
                <w:rFonts w:cs="Times New Roman"/>
                <w:sz w:val="22"/>
              </w:rPr>
              <w:t>Минимально допустимая доля зеленых насаждений в площади озелененных территорий общего пользования населенных пунктов составляет 70%.</w:t>
            </w:r>
          </w:p>
        </w:tc>
      </w:tr>
    </w:tbl>
    <w:p w14:paraId="24C9F9EF" w14:textId="77777777" w:rsidR="00902F0A" w:rsidRPr="00E957C4" w:rsidRDefault="00902F0A" w:rsidP="00620E28">
      <w:pPr>
        <w:pStyle w:val="01"/>
        <w:spacing w:before="120"/>
        <w:rPr>
          <w:sz w:val="28"/>
          <w:szCs w:val="28"/>
        </w:rPr>
      </w:pPr>
      <w:r w:rsidRPr="00E957C4">
        <w:rPr>
          <w:sz w:val="28"/>
          <w:szCs w:val="28"/>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14:paraId="738608A8" w14:textId="77777777" w:rsidR="00902F0A" w:rsidRPr="00E957C4" w:rsidRDefault="00902F0A" w:rsidP="00736121">
      <w:pPr>
        <w:pStyle w:val="01"/>
        <w:rPr>
          <w:sz w:val="28"/>
          <w:szCs w:val="28"/>
        </w:rPr>
      </w:pPr>
      <w:r w:rsidRPr="00E957C4">
        <w:rPr>
          <w:sz w:val="28"/>
          <w:szCs w:val="28"/>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14:paraId="78071621" w14:textId="77777777" w:rsidR="00724BCF" w:rsidRPr="006600AD" w:rsidRDefault="00724BCF" w:rsidP="006600AD">
      <w:pPr>
        <w:autoSpaceDE w:val="0"/>
        <w:autoSpaceDN w:val="0"/>
        <w:adjustRightInd w:val="0"/>
        <w:spacing w:before="120" w:after="120"/>
        <w:jc w:val="center"/>
        <w:rPr>
          <w:rFonts w:cs="Times New Roman"/>
          <w:b/>
          <w:i/>
          <w:szCs w:val="28"/>
        </w:rPr>
      </w:pPr>
      <w:r w:rsidRPr="00BB4369">
        <w:rPr>
          <w:rFonts w:cs="Times New Roman"/>
          <w:b/>
          <w:bCs/>
          <w:i/>
          <w:iCs/>
          <w:szCs w:val="28"/>
        </w:rPr>
        <w:t xml:space="preserve">Расчетный </w:t>
      </w:r>
      <w:r w:rsidR="00160890" w:rsidRPr="00BB4369">
        <w:rPr>
          <w:rFonts w:cs="Times New Roman"/>
          <w:b/>
          <w:bCs/>
          <w:i/>
          <w:iCs/>
          <w:szCs w:val="28"/>
        </w:rPr>
        <w:t>показатель</w:t>
      </w:r>
      <w:r w:rsidRPr="006600AD">
        <w:rPr>
          <w:rFonts w:cs="Times New Roman"/>
          <w:b/>
          <w:bCs/>
          <w:i/>
          <w:iCs/>
          <w:szCs w:val="28"/>
        </w:rPr>
        <w:t xml:space="preserve"> обеспеченности детскими спортивными и игровыми площадками земельного </w:t>
      </w:r>
      <w:r w:rsidRPr="006600AD">
        <w:rPr>
          <w:rFonts w:cs="Times New Roman"/>
          <w:b/>
          <w:i/>
          <w:szCs w:val="28"/>
        </w:rPr>
        <w:t>участка, подлежащего застройке, по</w:t>
      </w:r>
      <w:r w:rsidR="00026B52">
        <w:rPr>
          <w:rFonts w:cs="Times New Roman"/>
          <w:b/>
          <w:i/>
          <w:szCs w:val="28"/>
        </w:rPr>
        <w:t> </w:t>
      </w:r>
      <w:r w:rsidRPr="006600AD">
        <w:rPr>
          <w:rFonts w:cs="Times New Roman"/>
          <w:b/>
          <w:i/>
          <w:szCs w:val="28"/>
        </w:rPr>
        <w:t>отношению к расчетной площади здания</w:t>
      </w:r>
    </w:p>
    <w:tbl>
      <w:tblPr>
        <w:tblStyle w:val="a8"/>
        <w:tblW w:w="0" w:type="auto"/>
        <w:jc w:val="center"/>
        <w:tblLook w:val="04A0" w:firstRow="1" w:lastRow="0" w:firstColumn="1" w:lastColumn="0" w:noHBand="0" w:noVBand="1"/>
      </w:tblPr>
      <w:tblGrid>
        <w:gridCol w:w="4244"/>
        <w:gridCol w:w="5317"/>
      </w:tblGrid>
      <w:tr w:rsidR="00724BCF" w:rsidRPr="00E957C4" w14:paraId="1D3891F8" w14:textId="77777777" w:rsidTr="00026B52">
        <w:trPr>
          <w:tblHeader/>
          <w:jc w:val="center"/>
        </w:trPr>
        <w:tc>
          <w:tcPr>
            <w:tcW w:w="4244" w:type="dxa"/>
            <w:vAlign w:val="center"/>
          </w:tcPr>
          <w:p w14:paraId="42E8EEFE" w14:textId="77777777" w:rsidR="00724BCF" w:rsidRPr="00E957C4" w:rsidRDefault="00724BCF" w:rsidP="00454842">
            <w:pPr>
              <w:jc w:val="center"/>
              <w:rPr>
                <w:sz w:val="24"/>
                <w:szCs w:val="24"/>
              </w:rPr>
            </w:pPr>
            <w:r w:rsidRPr="00E957C4">
              <w:rPr>
                <w:sz w:val="24"/>
                <w:szCs w:val="24"/>
              </w:rPr>
              <w:t>Тип застройки</w:t>
            </w:r>
          </w:p>
        </w:tc>
        <w:tc>
          <w:tcPr>
            <w:tcW w:w="5314" w:type="dxa"/>
            <w:vAlign w:val="center"/>
          </w:tcPr>
          <w:p w14:paraId="7D255B9D" w14:textId="77777777" w:rsidR="00724BCF" w:rsidRPr="00E957C4" w:rsidRDefault="00724BCF" w:rsidP="00026B52">
            <w:pPr>
              <w:jc w:val="center"/>
              <w:rPr>
                <w:sz w:val="24"/>
                <w:szCs w:val="24"/>
              </w:rPr>
            </w:pPr>
            <w:r w:rsidRPr="00E957C4">
              <w:rPr>
                <w:sz w:val="24"/>
                <w:szCs w:val="24"/>
              </w:rPr>
              <w:t xml:space="preserve">Расчетный </w:t>
            </w:r>
            <w:r w:rsidR="00160890">
              <w:rPr>
                <w:sz w:val="24"/>
                <w:szCs w:val="24"/>
              </w:rPr>
              <w:t>показатель</w:t>
            </w:r>
            <w:r w:rsidRPr="00E957C4">
              <w:rPr>
                <w:sz w:val="24"/>
                <w:szCs w:val="24"/>
              </w:rPr>
              <w:t xml:space="preserve"> обеспеченности детскими спортивными и игровыми площадками земельного участка, подлежащего застройке, по отношению к</w:t>
            </w:r>
            <w:r w:rsidR="00026B52">
              <w:rPr>
                <w:sz w:val="24"/>
                <w:szCs w:val="24"/>
              </w:rPr>
              <w:t xml:space="preserve"> </w:t>
            </w:r>
            <w:r w:rsidRPr="00E957C4">
              <w:rPr>
                <w:sz w:val="24"/>
                <w:szCs w:val="24"/>
              </w:rPr>
              <w:t>расчетной площади здания</w:t>
            </w:r>
          </w:p>
        </w:tc>
      </w:tr>
      <w:tr w:rsidR="00026B52" w:rsidRPr="00E957C4" w14:paraId="4908B7BE" w14:textId="77777777" w:rsidTr="00026B52">
        <w:trPr>
          <w:jc w:val="center"/>
        </w:trPr>
        <w:tc>
          <w:tcPr>
            <w:tcW w:w="9561" w:type="dxa"/>
            <w:gridSpan w:val="2"/>
            <w:vAlign w:val="center"/>
          </w:tcPr>
          <w:p w14:paraId="1E449B5B" w14:textId="77777777" w:rsidR="00026B52" w:rsidRPr="00E957C4" w:rsidRDefault="00026B52" w:rsidP="00454842">
            <w:pPr>
              <w:jc w:val="center"/>
              <w:rPr>
                <w:sz w:val="24"/>
                <w:szCs w:val="24"/>
              </w:rPr>
            </w:pPr>
            <w:r>
              <w:rPr>
                <w:sz w:val="24"/>
                <w:szCs w:val="24"/>
              </w:rPr>
              <w:t>Жилая застройка</w:t>
            </w:r>
          </w:p>
        </w:tc>
      </w:tr>
      <w:tr w:rsidR="00736121" w:rsidRPr="00E957C4" w14:paraId="0206A08D" w14:textId="77777777" w:rsidTr="00026B52">
        <w:trPr>
          <w:jc w:val="center"/>
        </w:trPr>
        <w:tc>
          <w:tcPr>
            <w:tcW w:w="4244" w:type="dxa"/>
            <w:vAlign w:val="center"/>
          </w:tcPr>
          <w:p w14:paraId="6E7DCB03" w14:textId="77777777" w:rsidR="00736121" w:rsidRPr="00E957C4" w:rsidRDefault="00736121" w:rsidP="00026B52">
            <w:pPr>
              <w:jc w:val="both"/>
              <w:rPr>
                <w:sz w:val="24"/>
                <w:szCs w:val="24"/>
              </w:rPr>
            </w:pPr>
            <w:r w:rsidRPr="00E957C4">
              <w:rPr>
                <w:sz w:val="24"/>
                <w:szCs w:val="24"/>
              </w:rPr>
              <w:t>Застройка индивидуальными жилыми домами, в том числе в условиях реконструкции</w:t>
            </w:r>
          </w:p>
        </w:tc>
        <w:tc>
          <w:tcPr>
            <w:tcW w:w="5314" w:type="dxa"/>
            <w:vAlign w:val="center"/>
          </w:tcPr>
          <w:p w14:paraId="6AE22DDE" w14:textId="77777777" w:rsidR="00736121" w:rsidRPr="00E957C4" w:rsidRDefault="00736121" w:rsidP="00454842">
            <w:pPr>
              <w:pStyle w:val="01"/>
              <w:ind w:firstLine="0"/>
              <w:jc w:val="center"/>
              <w:rPr>
                <w:rFonts w:cstheme="minorBidi"/>
                <w:bCs w:val="0"/>
                <w:iCs w:val="0"/>
              </w:rPr>
            </w:pPr>
            <w:r w:rsidRPr="00E957C4">
              <w:rPr>
                <w:rFonts w:cstheme="minorBidi"/>
                <w:bCs w:val="0"/>
                <w:iCs w:val="0"/>
              </w:rPr>
              <w:t>не устанавливается</w:t>
            </w:r>
          </w:p>
        </w:tc>
      </w:tr>
      <w:tr w:rsidR="00736121" w:rsidRPr="00E957C4" w14:paraId="4350690D" w14:textId="77777777" w:rsidTr="00026B52">
        <w:trPr>
          <w:jc w:val="center"/>
        </w:trPr>
        <w:tc>
          <w:tcPr>
            <w:tcW w:w="4244" w:type="dxa"/>
            <w:vAlign w:val="center"/>
          </w:tcPr>
          <w:p w14:paraId="534A0149" w14:textId="77777777" w:rsidR="00736121" w:rsidRPr="00E957C4" w:rsidRDefault="00736121" w:rsidP="00026B52">
            <w:pPr>
              <w:jc w:val="both"/>
              <w:rPr>
                <w:sz w:val="24"/>
                <w:szCs w:val="24"/>
              </w:rPr>
            </w:pPr>
            <w:r w:rsidRPr="00E957C4">
              <w:rPr>
                <w:sz w:val="24"/>
                <w:szCs w:val="24"/>
              </w:rPr>
              <w:t xml:space="preserve">Застройка </w:t>
            </w:r>
            <w:r w:rsidR="00026B52">
              <w:rPr>
                <w:sz w:val="24"/>
                <w:szCs w:val="24"/>
              </w:rPr>
              <w:t xml:space="preserve">домами </w:t>
            </w:r>
            <w:r w:rsidRPr="00E957C4">
              <w:rPr>
                <w:sz w:val="24"/>
                <w:szCs w:val="24"/>
              </w:rPr>
              <w:t>блокированн</w:t>
            </w:r>
            <w:r w:rsidR="00026B52">
              <w:rPr>
                <w:sz w:val="24"/>
                <w:szCs w:val="24"/>
              </w:rPr>
              <w:t>ой застройки</w:t>
            </w:r>
            <w:r w:rsidRPr="00E957C4">
              <w:rPr>
                <w:sz w:val="24"/>
                <w:szCs w:val="24"/>
              </w:rPr>
              <w:t>, в том числе в условиях реконструкции</w:t>
            </w:r>
          </w:p>
        </w:tc>
        <w:tc>
          <w:tcPr>
            <w:tcW w:w="5314" w:type="dxa"/>
            <w:vAlign w:val="center"/>
          </w:tcPr>
          <w:p w14:paraId="592032F9" w14:textId="77777777" w:rsidR="00736121" w:rsidRPr="00E957C4" w:rsidRDefault="00736121" w:rsidP="00454842">
            <w:pPr>
              <w:pStyle w:val="01"/>
              <w:ind w:firstLine="0"/>
              <w:jc w:val="center"/>
              <w:rPr>
                <w:rFonts w:cstheme="minorBidi"/>
                <w:bCs w:val="0"/>
                <w:iCs w:val="0"/>
              </w:rPr>
            </w:pPr>
            <w:r w:rsidRPr="00E957C4">
              <w:rPr>
                <w:rFonts w:cstheme="minorBidi"/>
                <w:bCs w:val="0"/>
                <w:iCs w:val="0"/>
              </w:rPr>
              <w:t>не устанавливается</w:t>
            </w:r>
          </w:p>
        </w:tc>
      </w:tr>
      <w:tr w:rsidR="00736121" w:rsidRPr="00E957C4" w14:paraId="04D10968" w14:textId="77777777" w:rsidTr="00026B52">
        <w:trPr>
          <w:jc w:val="center"/>
        </w:trPr>
        <w:tc>
          <w:tcPr>
            <w:tcW w:w="4244" w:type="dxa"/>
            <w:vAlign w:val="center"/>
          </w:tcPr>
          <w:p w14:paraId="7EDAF574" w14:textId="77777777" w:rsidR="00736121" w:rsidRPr="00E957C4" w:rsidRDefault="00736121" w:rsidP="00026B52">
            <w:pPr>
              <w:jc w:val="both"/>
              <w:rPr>
                <w:sz w:val="24"/>
                <w:szCs w:val="24"/>
              </w:rPr>
            </w:pPr>
            <w:r w:rsidRPr="00E957C4">
              <w:rPr>
                <w:sz w:val="24"/>
                <w:szCs w:val="24"/>
              </w:rPr>
              <w:t>Многоквартирная жилая застройка (малоэтажная и среднеэтажная)</w:t>
            </w:r>
          </w:p>
        </w:tc>
        <w:tc>
          <w:tcPr>
            <w:tcW w:w="5314" w:type="dxa"/>
            <w:vAlign w:val="center"/>
          </w:tcPr>
          <w:p w14:paraId="31076C43" w14:textId="77777777" w:rsidR="00736121" w:rsidRPr="00BB4369" w:rsidRDefault="00736121" w:rsidP="00026B52">
            <w:pPr>
              <w:pStyle w:val="01"/>
              <w:ind w:firstLine="0"/>
              <w:jc w:val="center"/>
              <w:rPr>
                <w:rFonts w:cstheme="minorBidi"/>
                <w:bCs w:val="0"/>
                <w:iCs w:val="0"/>
              </w:rPr>
            </w:pPr>
            <w:r w:rsidRPr="00BB4369">
              <w:rPr>
                <w:rFonts w:cstheme="minorBidi"/>
                <w:bCs w:val="0"/>
                <w:iCs w:val="0"/>
              </w:rPr>
              <w:t xml:space="preserve">не менее </w:t>
            </w:r>
            <w:r w:rsidR="006600AD" w:rsidRPr="00BB4369">
              <w:rPr>
                <w:rFonts w:cstheme="minorBidi"/>
                <w:bCs w:val="0"/>
                <w:iCs w:val="0"/>
              </w:rPr>
              <w:t>3</w:t>
            </w:r>
            <w:r w:rsidRPr="00BB4369">
              <w:rPr>
                <w:rFonts w:cstheme="minorBidi"/>
                <w:bCs w:val="0"/>
                <w:iCs w:val="0"/>
              </w:rPr>
              <w:t>,</w:t>
            </w:r>
            <w:r w:rsidR="00026B52" w:rsidRPr="00BB4369">
              <w:rPr>
                <w:rFonts w:cstheme="minorBidi"/>
                <w:bCs w:val="0"/>
                <w:iCs w:val="0"/>
              </w:rPr>
              <w:t>0</w:t>
            </w:r>
            <w:r w:rsidRPr="00BB4369">
              <w:rPr>
                <w:rFonts w:cstheme="minorBidi"/>
                <w:bCs w:val="0"/>
                <w:iCs w:val="0"/>
              </w:rPr>
              <w:t>%</w:t>
            </w:r>
          </w:p>
        </w:tc>
      </w:tr>
      <w:tr w:rsidR="00736121" w:rsidRPr="00E957C4" w14:paraId="12B18EDC" w14:textId="77777777" w:rsidTr="00026B52">
        <w:trPr>
          <w:jc w:val="center"/>
        </w:trPr>
        <w:tc>
          <w:tcPr>
            <w:tcW w:w="4244" w:type="dxa"/>
            <w:vAlign w:val="center"/>
          </w:tcPr>
          <w:p w14:paraId="62627DB2" w14:textId="77777777" w:rsidR="00736121" w:rsidRPr="00E957C4" w:rsidRDefault="00736121" w:rsidP="00026B52">
            <w:pPr>
              <w:jc w:val="both"/>
              <w:rPr>
                <w:sz w:val="24"/>
                <w:szCs w:val="24"/>
              </w:rPr>
            </w:pPr>
            <w:r w:rsidRPr="00E957C4">
              <w:rPr>
                <w:sz w:val="24"/>
                <w:szCs w:val="24"/>
              </w:rPr>
              <w:t>Многоквартирная жилая застройка (многоэтажная)</w:t>
            </w:r>
          </w:p>
        </w:tc>
        <w:tc>
          <w:tcPr>
            <w:tcW w:w="5314" w:type="dxa"/>
            <w:vAlign w:val="center"/>
          </w:tcPr>
          <w:p w14:paraId="777D083A" w14:textId="77777777" w:rsidR="00736121" w:rsidRPr="00BB4369" w:rsidRDefault="00736121" w:rsidP="00026B52">
            <w:pPr>
              <w:pStyle w:val="01"/>
              <w:ind w:firstLine="0"/>
              <w:jc w:val="center"/>
              <w:rPr>
                <w:rFonts w:cstheme="minorBidi"/>
                <w:bCs w:val="0"/>
                <w:iCs w:val="0"/>
              </w:rPr>
            </w:pPr>
            <w:r w:rsidRPr="00BB4369">
              <w:rPr>
                <w:rFonts w:cstheme="minorBidi"/>
                <w:bCs w:val="0"/>
                <w:iCs w:val="0"/>
              </w:rPr>
              <w:t xml:space="preserve">не менее </w:t>
            </w:r>
            <w:r w:rsidR="006600AD" w:rsidRPr="00BB4369">
              <w:rPr>
                <w:rFonts w:cstheme="minorBidi"/>
                <w:bCs w:val="0"/>
                <w:iCs w:val="0"/>
              </w:rPr>
              <w:t>3</w:t>
            </w:r>
            <w:r w:rsidRPr="00BB4369">
              <w:rPr>
                <w:rFonts w:cstheme="minorBidi"/>
                <w:bCs w:val="0"/>
                <w:iCs w:val="0"/>
              </w:rPr>
              <w:t>,</w:t>
            </w:r>
            <w:r w:rsidR="00026B52" w:rsidRPr="00BB4369">
              <w:rPr>
                <w:rFonts w:cstheme="minorBidi"/>
                <w:bCs w:val="0"/>
                <w:iCs w:val="0"/>
              </w:rPr>
              <w:t>0</w:t>
            </w:r>
            <w:r w:rsidRPr="00BB4369">
              <w:rPr>
                <w:rFonts w:cstheme="minorBidi"/>
                <w:bCs w:val="0"/>
                <w:iCs w:val="0"/>
              </w:rPr>
              <w:t>%</w:t>
            </w:r>
          </w:p>
        </w:tc>
      </w:tr>
      <w:tr w:rsidR="00026B52" w:rsidRPr="00E957C4" w14:paraId="7A6D1408" w14:textId="77777777" w:rsidTr="00026B52">
        <w:trPr>
          <w:jc w:val="center"/>
        </w:trPr>
        <w:tc>
          <w:tcPr>
            <w:tcW w:w="9561" w:type="dxa"/>
            <w:gridSpan w:val="2"/>
            <w:vAlign w:val="center"/>
          </w:tcPr>
          <w:p w14:paraId="40C25614" w14:textId="77777777" w:rsidR="00026B52" w:rsidRPr="00BB4369" w:rsidRDefault="00026B52" w:rsidP="00026B52">
            <w:pPr>
              <w:pStyle w:val="01"/>
              <w:ind w:firstLine="0"/>
              <w:jc w:val="center"/>
              <w:rPr>
                <w:rFonts w:cstheme="minorBidi"/>
                <w:bCs w:val="0"/>
                <w:iCs w:val="0"/>
              </w:rPr>
            </w:pPr>
            <w:r w:rsidRPr="00BB4369">
              <w:rPr>
                <w:rFonts w:cstheme="minorBidi"/>
                <w:bCs w:val="0"/>
                <w:iCs w:val="0"/>
              </w:rPr>
              <w:t>Общественно-деловая застройка</w:t>
            </w:r>
          </w:p>
        </w:tc>
      </w:tr>
      <w:tr w:rsidR="00026B52" w:rsidRPr="00E957C4" w14:paraId="3C66CEAF" w14:textId="77777777" w:rsidTr="00026B52">
        <w:trPr>
          <w:jc w:val="center"/>
        </w:trPr>
        <w:tc>
          <w:tcPr>
            <w:tcW w:w="4244" w:type="dxa"/>
            <w:vAlign w:val="center"/>
          </w:tcPr>
          <w:p w14:paraId="45A65DC8" w14:textId="77777777" w:rsidR="00026B52" w:rsidRPr="00BB4369" w:rsidRDefault="00026B52" w:rsidP="00026B52">
            <w:pPr>
              <w:jc w:val="both"/>
              <w:rPr>
                <w:sz w:val="24"/>
                <w:szCs w:val="24"/>
              </w:rPr>
            </w:pPr>
            <w:r w:rsidRPr="00BB4369">
              <w:rPr>
                <w:sz w:val="24"/>
                <w:szCs w:val="24"/>
              </w:rPr>
              <w:t>Специализированная (за исключением гостиниц, комплексов апартаментов, апарт-отелей, гостиниц, включающих номерной фонд по типу апартаментов)</w:t>
            </w:r>
          </w:p>
        </w:tc>
        <w:tc>
          <w:tcPr>
            <w:tcW w:w="5314" w:type="dxa"/>
            <w:vAlign w:val="center"/>
          </w:tcPr>
          <w:p w14:paraId="1A68AAA2" w14:textId="77777777" w:rsidR="00026B52" w:rsidRPr="00BB4369" w:rsidRDefault="00945CD7" w:rsidP="00026B52">
            <w:pPr>
              <w:pStyle w:val="01"/>
              <w:ind w:firstLine="0"/>
              <w:jc w:val="center"/>
              <w:rPr>
                <w:rFonts w:cstheme="minorBidi"/>
                <w:bCs w:val="0"/>
                <w:iCs w:val="0"/>
              </w:rPr>
            </w:pPr>
            <w:r w:rsidRPr="00BB4369">
              <w:rPr>
                <w:rFonts w:cstheme="minorBidi"/>
                <w:bCs w:val="0"/>
                <w:iCs w:val="0"/>
              </w:rPr>
              <w:t>Согласно действующим сводам правил</w:t>
            </w:r>
          </w:p>
        </w:tc>
      </w:tr>
      <w:tr w:rsidR="00026B52" w:rsidRPr="00E957C4" w14:paraId="18954AEC" w14:textId="77777777" w:rsidTr="00026B52">
        <w:trPr>
          <w:jc w:val="center"/>
        </w:trPr>
        <w:tc>
          <w:tcPr>
            <w:tcW w:w="4244" w:type="dxa"/>
            <w:vAlign w:val="center"/>
          </w:tcPr>
          <w:p w14:paraId="4F13F481" w14:textId="77777777" w:rsidR="00026B52" w:rsidRPr="00BB4369" w:rsidRDefault="00026B52" w:rsidP="00945CD7">
            <w:pPr>
              <w:pStyle w:val="af5"/>
              <w:shd w:val="clear" w:color="auto" w:fill="auto"/>
              <w:spacing w:line="240" w:lineRule="auto"/>
              <w:ind w:firstLine="0"/>
              <w:jc w:val="both"/>
              <w:rPr>
                <w:sz w:val="24"/>
                <w:szCs w:val="24"/>
              </w:rPr>
            </w:pPr>
            <w:r w:rsidRPr="00BB4369">
              <w:rPr>
                <w:sz w:val="24"/>
                <w:szCs w:val="24"/>
              </w:rPr>
              <w:t xml:space="preserve">Специализированная (гостиницы) </w:t>
            </w:r>
          </w:p>
        </w:tc>
        <w:tc>
          <w:tcPr>
            <w:tcW w:w="5314" w:type="dxa"/>
            <w:vAlign w:val="center"/>
          </w:tcPr>
          <w:p w14:paraId="4B97C60A" w14:textId="77777777" w:rsidR="00026B52" w:rsidRPr="00BB4369" w:rsidRDefault="00945CD7" w:rsidP="00026B52">
            <w:pPr>
              <w:pStyle w:val="01"/>
              <w:ind w:firstLine="0"/>
              <w:jc w:val="center"/>
              <w:rPr>
                <w:rFonts w:cstheme="minorBidi"/>
                <w:bCs w:val="0"/>
                <w:iCs w:val="0"/>
              </w:rPr>
            </w:pPr>
            <w:r w:rsidRPr="00BB4369">
              <w:rPr>
                <w:rFonts w:cstheme="minorBidi"/>
                <w:bCs w:val="0"/>
                <w:iCs w:val="0"/>
              </w:rPr>
              <w:t>Согласно действующим сводам правил</w:t>
            </w:r>
          </w:p>
        </w:tc>
      </w:tr>
      <w:tr w:rsidR="00026B52" w:rsidRPr="00E957C4" w14:paraId="1D5F924B" w14:textId="77777777" w:rsidTr="00026B52">
        <w:trPr>
          <w:jc w:val="center"/>
        </w:trPr>
        <w:tc>
          <w:tcPr>
            <w:tcW w:w="4244" w:type="dxa"/>
            <w:vAlign w:val="center"/>
          </w:tcPr>
          <w:p w14:paraId="3267F8AE" w14:textId="77777777" w:rsidR="00026B52" w:rsidRPr="00BB4369" w:rsidRDefault="00026B52" w:rsidP="00945CD7">
            <w:pPr>
              <w:pStyle w:val="af5"/>
              <w:shd w:val="clear" w:color="auto" w:fill="auto"/>
              <w:tabs>
                <w:tab w:val="left" w:pos="2832"/>
              </w:tabs>
              <w:spacing w:line="240" w:lineRule="auto"/>
              <w:ind w:firstLine="0"/>
              <w:jc w:val="both"/>
              <w:rPr>
                <w:sz w:val="24"/>
                <w:szCs w:val="24"/>
              </w:rPr>
            </w:pPr>
            <w:r w:rsidRPr="00BB4369">
              <w:rPr>
                <w:sz w:val="24"/>
                <w:szCs w:val="24"/>
              </w:rPr>
              <w:t xml:space="preserve">Специализированная (комплексы апартаментов, апарт-отели и гостиницы, включающие номерной фонд по типу апартаментов) </w:t>
            </w:r>
          </w:p>
        </w:tc>
        <w:tc>
          <w:tcPr>
            <w:tcW w:w="5314" w:type="dxa"/>
            <w:vAlign w:val="center"/>
          </w:tcPr>
          <w:p w14:paraId="59BC06D9" w14:textId="77777777" w:rsidR="00026B52" w:rsidRPr="00BB4369" w:rsidRDefault="00026B52" w:rsidP="00026B52">
            <w:pPr>
              <w:pStyle w:val="01"/>
              <w:ind w:firstLine="0"/>
              <w:jc w:val="center"/>
              <w:rPr>
                <w:rFonts w:cstheme="minorBidi"/>
                <w:bCs w:val="0"/>
                <w:iCs w:val="0"/>
              </w:rPr>
            </w:pPr>
            <w:r w:rsidRPr="00BB4369">
              <w:rPr>
                <w:rFonts w:cstheme="minorBidi"/>
                <w:bCs w:val="0"/>
                <w:iCs w:val="0"/>
              </w:rPr>
              <w:t>не менее 3,0%</w:t>
            </w:r>
          </w:p>
        </w:tc>
      </w:tr>
      <w:tr w:rsidR="00026B52" w:rsidRPr="00E957C4" w14:paraId="0810DA2C" w14:textId="77777777" w:rsidTr="00026B52">
        <w:trPr>
          <w:jc w:val="center"/>
        </w:trPr>
        <w:tc>
          <w:tcPr>
            <w:tcW w:w="4244" w:type="dxa"/>
            <w:vAlign w:val="center"/>
          </w:tcPr>
          <w:p w14:paraId="767C0A74" w14:textId="77777777" w:rsidR="00026B52" w:rsidRPr="00BB4369" w:rsidRDefault="00026B52" w:rsidP="00026B52">
            <w:pPr>
              <w:jc w:val="both"/>
              <w:rPr>
                <w:sz w:val="24"/>
                <w:szCs w:val="24"/>
              </w:rPr>
            </w:pPr>
            <w:r w:rsidRPr="00BB4369">
              <w:rPr>
                <w:sz w:val="24"/>
                <w:szCs w:val="24"/>
              </w:rPr>
              <w:t>Смешанная специализированная (при наличии комплексов апартаментов, апарт-отелей и гостиниц, включающих номерной фонд по типу апартаментов)</w:t>
            </w:r>
          </w:p>
        </w:tc>
        <w:tc>
          <w:tcPr>
            <w:tcW w:w="5314" w:type="dxa"/>
            <w:vAlign w:val="center"/>
          </w:tcPr>
          <w:p w14:paraId="0FAA01B9" w14:textId="77777777" w:rsidR="00026B52" w:rsidRPr="00BB4369" w:rsidRDefault="00026B52" w:rsidP="00026B52">
            <w:pPr>
              <w:pStyle w:val="01"/>
              <w:ind w:firstLine="0"/>
              <w:jc w:val="center"/>
              <w:rPr>
                <w:rFonts w:cstheme="minorBidi"/>
                <w:bCs w:val="0"/>
                <w:iCs w:val="0"/>
              </w:rPr>
            </w:pPr>
            <w:r w:rsidRPr="00BB4369">
              <w:rPr>
                <w:rFonts w:cstheme="minorBidi"/>
                <w:bCs w:val="0"/>
                <w:iCs w:val="0"/>
              </w:rPr>
              <w:t>не менее 3,0%</w:t>
            </w:r>
          </w:p>
        </w:tc>
      </w:tr>
      <w:tr w:rsidR="00736121" w:rsidRPr="00E957C4" w14:paraId="60E3D0A0" w14:textId="77777777" w:rsidTr="00026B52">
        <w:trPr>
          <w:jc w:val="center"/>
        </w:trPr>
        <w:tc>
          <w:tcPr>
            <w:tcW w:w="4244" w:type="dxa"/>
            <w:vAlign w:val="center"/>
          </w:tcPr>
          <w:p w14:paraId="098E73CC" w14:textId="77777777" w:rsidR="00736121" w:rsidRPr="008B20BE" w:rsidRDefault="00026B52" w:rsidP="00026B52">
            <w:pPr>
              <w:jc w:val="both"/>
              <w:rPr>
                <w:sz w:val="24"/>
                <w:szCs w:val="24"/>
                <w:highlight w:val="green"/>
                <w:lang w:val="en-US"/>
              </w:rPr>
            </w:pPr>
            <w:r w:rsidRPr="00BB4369">
              <w:rPr>
                <w:sz w:val="24"/>
                <w:szCs w:val="24"/>
              </w:rPr>
              <w:lastRenderedPageBreak/>
              <w:t>Многофункциональная</w:t>
            </w:r>
            <w:r w:rsidR="00945CD7" w:rsidRPr="00BB4369">
              <w:rPr>
                <w:sz w:val="24"/>
                <w:szCs w:val="24"/>
              </w:rPr>
              <w:t xml:space="preserve"> </w:t>
            </w:r>
            <w:r w:rsidR="00945CD7" w:rsidRPr="00BB4369">
              <w:rPr>
                <w:sz w:val="24"/>
                <w:szCs w:val="24"/>
                <w:lang w:val="en-US"/>
              </w:rPr>
              <w:t>&lt;*&gt;</w:t>
            </w:r>
          </w:p>
        </w:tc>
        <w:tc>
          <w:tcPr>
            <w:tcW w:w="5314" w:type="dxa"/>
            <w:vAlign w:val="center"/>
          </w:tcPr>
          <w:p w14:paraId="38FD1A39" w14:textId="77777777" w:rsidR="00736121" w:rsidRPr="00E957C4" w:rsidRDefault="00026B52" w:rsidP="00454842">
            <w:pPr>
              <w:pStyle w:val="01"/>
              <w:ind w:firstLine="0"/>
              <w:jc w:val="center"/>
              <w:rPr>
                <w:rFonts w:cstheme="minorBidi"/>
                <w:bCs w:val="0"/>
                <w:iCs w:val="0"/>
              </w:rPr>
            </w:pPr>
            <w:r w:rsidRPr="00BB4369">
              <w:rPr>
                <w:rFonts w:cstheme="minorBidi"/>
                <w:bCs w:val="0"/>
                <w:iCs w:val="0"/>
              </w:rPr>
              <w:t>не менее 3,0%</w:t>
            </w:r>
          </w:p>
        </w:tc>
      </w:tr>
      <w:tr w:rsidR="006600AD" w:rsidRPr="00E957C4" w14:paraId="64D6AF6E" w14:textId="77777777" w:rsidTr="00026B52">
        <w:trPr>
          <w:jc w:val="center"/>
        </w:trPr>
        <w:tc>
          <w:tcPr>
            <w:tcW w:w="9561" w:type="dxa"/>
            <w:gridSpan w:val="2"/>
            <w:vAlign w:val="center"/>
          </w:tcPr>
          <w:p w14:paraId="1EC774C0" w14:textId="77777777" w:rsidR="006600AD" w:rsidRPr="00BF095E" w:rsidRDefault="00026B52" w:rsidP="008B20BE">
            <w:pPr>
              <w:pStyle w:val="01"/>
              <w:spacing w:after="120"/>
              <w:rPr>
                <w:rFonts w:cstheme="minorBidi"/>
                <w:bCs w:val="0"/>
                <w:iCs w:val="0"/>
                <w:sz w:val="22"/>
                <w:szCs w:val="22"/>
              </w:rPr>
            </w:pPr>
            <w:r w:rsidRPr="00BF095E">
              <w:rPr>
                <w:sz w:val="22"/>
                <w:szCs w:val="22"/>
              </w:rPr>
              <w:t>Примечание: &lt;*&gt; Расчетный показатель обеспеченности детскими спортивными и игровыми площадками применяется к расчетной площади комплексов апартаментов, апарт-отелей и гостиниц, включающих номерной фонд по типу апартаментов, а также к расчетной площади зданий жилого назначения.</w:t>
            </w:r>
          </w:p>
        </w:tc>
      </w:tr>
    </w:tbl>
    <w:p w14:paraId="1B150C52" w14:textId="77777777" w:rsidR="006600AD" w:rsidRPr="00B917EC" w:rsidRDefault="006600AD" w:rsidP="00B917EC">
      <w:pPr>
        <w:pStyle w:val="01"/>
        <w:spacing w:before="120"/>
        <w:rPr>
          <w:sz w:val="28"/>
          <w:szCs w:val="28"/>
        </w:rPr>
      </w:pPr>
      <w:r w:rsidRPr="00B917EC">
        <w:rPr>
          <w:sz w:val="28"/>
          <w:szCs w:val="28"/>
        </w:rPr>
        <w:t xml:space="preserve">Расчетный </w:t>
      </w:r>
      <w:r w:rsidR="00B917EC" w:rsidRPr="00B917EC">
        <w:rPr>
          <w:sz w:val="28"/>
          <w:szCs w:val="28"/>
        </w:rPr>
        <w:t>показатель</w:t>
      </w:r>
      <w:r w:rsidRPr="00B917EC">
        <w:rPr>
          <w:sz w:val="28"/>
          <w:szCs w:val="28"/>
        </w:rPr>
        <w:t xml:space="preserve"> обеспеченности детскими спортивными и игровыми площадками земельного участка, подлежащего застройке, определяется по отношению к расчетной площади здания исходя из его функционального назначения. </w:t>
      </w:r>
      <w:r w:rsidR="00B917EC" w:rsidRPr="00B917EC">
        <w:rPr>
          <w:sz w:val="28"/>
          <w:szCs w:val="28"/>
        </w:rPr>
        <w:t>В расчетный показатель обеспеченности спортивными площадками (взрослые спортивные и игровые площадки) по заданию на проектирование могут учитываться открытые плавательные бассейны.</w:t>
      </w:r>
    </w:p>
    <w:p w14:paraId="118654D9" w14:textId="77777777" w:rsidR="006600AD" w:rsidRPr="006600AD" w:rsidRDefault="006600AD" w:rsidP="00B917EC">
      <w:pPr>
        <w:pStyle w:val="01"/>
        <w:rPr>
          <w:sz w:val="28"/>
          <w:szCs w:val="28"/>
        </w:rPr>
      </w:pPr>
      <w:r w:rsidRPr="00B917EC">
        <w:rPr>
          <w:sz w:val="28"/>
          <w:szCs w:val="28"/>
        </w:rPr>
        <w:t>Размещение детских спортивных и игровых площадок может быть предусмотрено за границами земельного участка, подлежащего застройке, в случае если размещение обосновано при подготовке документации по планировке территории при условии соблюдения требований настоящего пункта</w:t>
      </w:r>
      <w:r w:rsidR="00B917EC" w:rsidRPr="00B917EC">
        <w:rPr>
          <w:sz w:val="28"/>
          <w:szCs w:val="28"/>
        </w:rPr>
        <w:t xml:space="preserve"> и по согласованию с собственником земельного участка, на котором предполагается размещение.</w:t>
      </w:r>
    </w:p>
    <w:p w14:paraId="6971BF01" w14:textId="77777777" w:rsidR="006600AD" w:rsidRPr="006600AD" w:rsidRDefault="006600AD" w:rsidP="006600AD">
      <w:pPr>
        <w:pStyle w:val="01"/>
        <w:rPr>
          <w:sz w:val="28"/>
          <w:szCs w:val="28"/>
        </w:rPr>
      </w:pPr>
      <w:r w:rsidRPr="006600AD">
        <w:rPr>
          <w:sz w:val="28"/>
          <w:szCs w:val="28"/>
        </w:rPr>
        <w:t xml:space="preserve">В случае если строительство (реконструкция) объектов капитального строительства осуществляется за счет бюджетов бюджетной системы Российской Федерации, то на основании технического задания, утвержденного заказчиком строительства (реконструкции), допускается уменьшение площади детских спортивных и игровых площадок на 30% от требуемого расчетного показателя согласно региональных норм градостроительного проектирования. </w:t>
      </w:r>
    </w:p>
    <w:p w14:paraId="4BB96FB7" w14:textId="77777777" w:rsidR="006600AD" w:rsidRPr="006600AD" w:rsidRDefault="006600AD" w:rsidP="006600AD">
      <w:pPr>
        <w:pStyle w:val="01"/>
        <w:rPr>
          <w:sz w:val="28"/>
          <w:szCs w:val="28"/>
        </w:rPr>
      </w:pPr>
      <w:r w:rsidRPr="006600AD">
        <w:rPr>
          <w:sz w:val="28"/>
          <w:szCs w:val="28"/>
        </w:rPr>
        <w:t xml:space="preserve">Детские спортивные и игровые площадки допускается размещать за пределами земельного участка, подлежащего застройке, при этом в расчет обеспеченности таких объектов не должны включаться территории объекта обслуживания жилой застройки с кодом 3.5.1 (дошкольное, начальное и среднее общее образование), в пределах пешеходной доступности, но на расстоянии не более 300 м от земельного участка, если в соответствии с документацией по планировке территории в пределах пешеходной доступности предусмотрена организация детской спортивной и игровой площадок в границах образуемого земельного участка для размещения территорий общего пользования. При этом площадь детской спортивной и игровой площадок не должна превышать 20% площади образуемого земельного участка для размещения территорий общего пользования. Расчетные </w:t>
      </w:r>
      <w:r w:rsidR="00B917EC">
        <w:rPr>
          <w:sz w:val="28"/>
          <w:szCs w:val="28"/>
        </w:rPr>
        <w:t>показатели</w:t>
      </w:r>
      <w:r w:rsidRPr="006600AD">
        <w:rPr>
          <w:sz w:val="28"/>
          <w:szCs w:val="28"/>
        </w:rPr>
        <w:t xml:space="preserve"> обеспеченности детскими спортивными и игровыми площадками при подготовке документации по планировке территории применяются в отношении элемента планировочной структуры и должны обеспечивать полную нормируемую потребность в таких объектах. </w:t>
      </w:r>
    </w:p>
    <w:p w14:paraId="23FF9DF8" w14:textId="77777777" w:rsidR="006600AD" w:rsidRPr="008B20BE" w:rsidRDefault="006600AD" w:rsidP="00B917EC">
      <w:pPr>
        <w:pStyle w:val="01"/>
        <w:rPr>
          <w:sz w:val="28"/>
          <w:szCs w:val="28"/>
        </w:rPr>
      </w:pPr>
      <w:r w:rsidRPr="006600AD">
        <w:rPr>
          <w:sz w:val="28"/>
          <w:szCs w:val="28"/>
        </w:rPr>
        <w:t>В условиях реконструкции территории сложившейся застройки или при реконструкции объектов капита</w:t>
      </w:r>
      <w:r w:rsidR="00B917EC">
        <w:rPr>
          <w:sz w:val="28"/>
          <w:szCs w:val="28"/>
        </w:rPr>
        <w:t>льного строительства расчетный показатель</w:t>
      </w:r>
      <w:r w:rsidRPr="006600AD">
        <w:rPr>
          <w:sz w:val="28"/>
          <w:szCs w:val="28"/>
        </w:rPr>
        <w:t xml:space="preserve"> обеспеченности детскими спортивными и игровыми площадками земельного участка, подлежащего застройке, по отношению к расчетной площади здания должен составлять не менее 1 %</w:t>
      </w:r>
      <w:r w:rsidR="00B917EC">
        <w:rPr>
          <w:sz w:val="28"/>
          <w:szCs w:val="28"/>
        </w:rPr>
        <w:t xml:space="preserve"> </w:t>
      </w:r>
      <w:r w:rsidR="00B917EC" w:rsidRPr="00B917EC">
        <w:rPr>
          <w:sz w:val="28"/>
          <w:szCs w:val="28"/>
        </w:rPr>
        <w:t>при условии</w:t>
      </w:r>
      <w:r w:rsidR="00B917EC">
        <w:rPr>
          <w:sz w:val="28"/>
          <w:szCs w:val="28"/>
        </w:rPr>
        <w:t xml:space="preserve"> </w:t>
      </w:r>
      <w:r w:rsidR="00B917EC" w:rsidRPr="00B917EC">
        <w:rPr>
          <w:sz w:val="28"/>
          <w:szCs w:val="28"/>
        </w:rPr>
        <w:t xml:space="preserve">согласования такого расчетного </w:t>
      </w:r>
      <w:r w:rsidR="00B917EC" w:rsidRPr="00B917EC">
        <w:rPr>
          <w:sz w:val="28"/>
          <w:szCs w:val="28"/>
        </w:rPr>
        <w:lastRenderedPageBreak/>
        <w:t>показателя с органом местного самоуправления</w:t>
      </w:r>
      <w:r w:rsidR="00B917EC">
        <w:rPr>
          <w:sz w:val="28"/>
          <w:szCs w:val="28"/>
        </w:rPr>
        <w:t xml:space="preserve"> </w:t>
      </w:r>
      <w:r w:rsidR="00B917EC" w:rsidRPr="00B917EC">
        <w:rPr>
          <w:sz w:val="28"/>
          <w:szCs w:val="28"/>
        </w:rPr>
        <w:t xml:space="preserve">муниципального образования в </w:t>
      </w:r>
      <w:r w:rsidR="00B917EC" w:rsidRPr="008B20BE">
        <w:rPr>
          <w:sz w:val="28"/>
          <w:szCs w:val="28"/>
        </w:rPr>
        <w:t>Республике Крым.</w:t>
      </w:r>
    </w:p>
    <w:p w14:paraId="205BE872" w14:textId="77777777" w:rsidR="00CF20CC" w:rsidRPr="008B20BE" w:rsidRDefault="00CF20CC" w:rsidP="006600AD">
      <w:pPr>
        <w:autoSpaceDE w:val="0"/>
        <w:autoSpaceDN w:val="0"/>
        <w:adjustRightInd w:val="0"/>
        <w:spacing w:before="120" w:after="120"/>
        <w:jc w:val="center"/>
        <w:rPr>
          <w:rFonts w:cs="Times New Roman"/>
          <w:b/>
          <w:bCs/>
          <w:i/>
          <w:iCs/>
          <w:szCs w:val="28"/>
        </w:rPr>
      </w:pPr>
      <w:r w:rsidRPr="008B20BE">
        <w:rPr>
          <w:rFonts w:cs="Times New Roman"/>
          <w:b/>
          <w:bCs/>
          <w:i/>
          <w:iCs/>
          <w:szCs w:val="28"/>
        </w:rPr>
        <w:t xml:space="preserve">Расчетный </w:t>
      </w:r>
      <w:r w:rsidR="00082F53" w:rsidRPr="008B20BE">
        <w:rPr>
          <w:rFonts w:cs="Times New Roman"/>
          <w:b/>
          <w:bCs/>
          <w:i/>
          <w:iCs/>
          <w:szCs w:val="28"/>
        </w:rPr>
        <w:t>показатель</w:t>
      </w:r>
      <w:r w:rsidRPr="008B20BE">
        <w:rPr>
          <w:rFonts w:cs="Times New Roman"/>
          <w:b/>
          <w:bCs/>
          <w:i/>
          <w:iCs/>
          <w:szCs w:val="28"/>
        </w:rPr>
        <w:t xml:space="preserve"> обеспеченности спортивными площадками (взрослые спортивные и игровые площадки) земельного участка, </w:t>
      </w:r>
      <w:r w:rsidR="005370EA" w:rsidRPr="008B20BE">
        <w:rPr>
          <w:rFonts w:cs="Times New Roman"/>
          <w:b/>
          <w:bCs/>
          <w:i/>
          <w:iCs/>
          <w:szCs w:val="28"/>
        </w:rPr>
        <w:t>п</w:t>
      </w:r>
      <w:r w:rsidRPr="008B20BE">
        <w:rPr>
          <w:rFonts w:cs="Times New Roman"/>
          <w:b/>
          <w:bCs/>
          <w:i/>
          <w:iCs/>
          <w:szCs w:val="28"/>
        </w:rPr>
        <w:t>одлежащего застройке, по отношению расчетной площади здания.</w:t>
      </w:r>
    </w:p>
    <w:tbl>
      <w:tblPr>
        <w:tblStyle w:val="a8"/>
        <w:tblW w:w="0" w:type="auto"/>
        <w:jc w:val="center"/>
        <w:tblLook w:val="04A0" w:firstRow="1" w:lastRow="0" w:firstColumn="1" w:lastColumn="0" w:noHBand="0" w:noVBand="1"/>
      </w:tblPr>
      <w:tblGrid>
        <w:gridCol w:w="4785"/>
        <w:gridCol w:w="4786"/>
      </w:tblGrid>
      <w:tr w:rsidR="005370EA" w:rsidRPr="008B20BE" w14:paraId="78E4A185" w14:textId="77777777" w:rsidTr="0056620C">
        <w:trPr>
          <w:jc w:val="center"/>
        </w:trPr>
        <w:tc>
          <w:tcPr>
            <w:tcW w:w="4785" w:type="dxa"/>
            <w:vAlign w:val="center"/>
          </w:tcPr>
          <w:p w14:paraId="00F11D7B" w14:textId="77777777" w:rsidR="005370EA" w:rsidRPr="008B20BE" w:rsidRDefault="005370EA" w:rsidP="00736121">
            <w:pPr>
              <w:jc w:val="center"/>
              <w:rPr>
                <w:sz w:val="24"/>
                <w:szCs w:val="24"/>
              </w:rPr>
            </w:pPr>
            <w:r w:rsidRPr="008B20BE">
              <w:rPr>
                <w:sz w:val="24"/>
                <w:szCs w:val="24"/>
              </w:rPr>
              <w:t>Тип застройки</w:t>
            </w:r>
          </w:p>
        </w:tc>
        <w:tc>
          <w:tcPr>
            <w:tcW w:w="4786" w:type="dxa"/>
          </w:tcPr>
          <w:p w14:paraId="3D04B6C6" w14:textId="77777777" w:rsidR="005370EA" w:rsidRPr="008B20BE" w:rsidRDefault="005370EA" w:rsidP="00082F53">
            <w:pPr>
              <w:jc w:val="both"/>
              <w:rPr>
                <w:sz w:val="24"/>
                <w:szCs w:val="24"/>
              </w:rPr>
            </w:pPr>
            <w:r w:rsidRPr="008B20BE">
              <w:rPr>
                <w:sz w:val="24"/>
                <w:szCs w:val="24"/>
              </w:rPr>
              <w:t xml:space="preserve">Расчетный </w:t>
            </w:r>
            <w:r w:rsidR="00082F53" w:rsidRPr="008B20BE">
              <w:rPr>
                <w:sz w:val="24"/>
                <w:szCs w:val="24"/>
              </w:rPr>
              <w:t>показатель</w:t>
            </w:r>
            <w:r w:rsidRPr="008B20BE">
              <w:rPr>
                <w:sz w:val="24"/>
                <w:szCs w:val="24"/>
              </w:rPr>
              <w:t xml:space="preserve"> обеспеченности спортивными площадками (взрослые спортивные и</w:t>
            </w:r>
            <w:r w:rsidR="00736121" w:rsidRPr="008B20BE">
              <w:rPr>
                <w:sz w:val="24"/>
                <w:szCs w:val="24"/>
              </w:rPr>
              <w:t xml:space="preserve"> </w:t>
            </w:r>
            <w:r w:rsidR="00307FC8" w:rsidRPr="008B20BE">
              <w:rPr>
                <w:sz w:val="24"/>
                <w:szCs w:val="24"/>
              </w:rPr>
              <w:t>игровые площадки) земельного</w:t>
            </w:r>
            <w:r w:rsidRPr="008B20BE">
              <w:rPr>
                <w:sz w:val="24"/>
                <w:szCs w:val="24"/>
              </w:rPr>
              <w:t xml:space="preserve"> участка, подлежащего застройке, по отношению к расчетной площади здания</w:t>
            </w:r>
          </w:p>
        </w:tc>
      </w:tr>
      <w:tr w:rsidR="008B20BE" w:rsidRPr="008B20BE" w14:paraId="2CB3F71F" w14:textId="77777777" w:rsidTr="008B20BE">
        <w:trPr>
          <w:jc w:val="center"/>
        </w:trPr>
        <w:tc>
          <w:tcPr>
            <w:tcW w:w="9571" w:type="dxa"/>
            <w:gridSpan w:val="2"/>
            <w:vAlign w:val="center"/>
          </w:tcPr>
          <w:p w14:paraId="76155D94" w14:textId="77777777" w:rsidR="008B20BE" w:rsidRPr="008B20BE" w:rsidRDefault="008B20BE" w:rsidP="008B20BE">
            <w:pPr>
              <w:jc w:val="center"/>
              <w:rPr>
                <w:sz w:val="24"/>
                <w:szCs w:val="24"/>
              </w:rPr>
            </w:pPr>
            <w:r>
              <w:rPr>
                <w:sz w:val="24"/>
                <w:szCs w:val="24"/>
              </w:rPr>
              <w:t>Жилая застройка</w:t>
            </w:r>
          </w:p>
        </w:tc>
      </w:tr>
      <w:tr w:rsidR="00307FC8" w:rsidRPr="00082F53" w14:paraId="71E9D8BD" w14:textId="77777777" w:rsidTr="0056620C">
        <w:trPr>
          <w:jc w:val="center"/>
        </w:trPr>
        <w:tc>
          <w:tcPr>
            <w:tcW w:w="4785" w:type="dxa"/>
          </w:tcPr>
          <w:p w14:paraId="0F1C1996" w14:textId="77777777" w:rsidR="00307FC8" w:rsidRPr="008B20BE" w:rsidRDefault="00307FC8" w:rsidP="00307FC8">
            <w:pPr>
              <w:jc w:val="both"/>
              <w:rPr>
                <w:sz w:val="24"/>
                <w:szCs w:val="24"/>
              </w:rPr>
            </w:pPr>
            <w:r w:rsidRPr="008B20BE">
              <w:rPr>
                <w:sz w:val="24"/>
                <w:szCs w:val="24"/>
              </w:rPr>
              <w:t>Застройка индивидуальными жилыми домами, в том числе в условиях реконструкции</w:t>
            </w:r>
            <w:r w:rsidR="008B20BE">
              <w:rPr>
                <w:sz w:val="24"/>
                <w:szCs w:val="24"/>
              </w:rPr>
              <w:t xml:space="preserve"> &lt;*&gt;</w:t>
            </w:r>
          </w:p>
        </w:tc>
        <w:tc>
          <w:tcPr>
            <w:tcW w:w="4786" w:type="dxa"/>
            <w:vAlign w:val="center"/>
          </w:tcPr>
          <w:p w14:paraId="440E413F" w14:textId="77777777" w:rsidR="00307FC8" w:rsidRPr="008B20BE" w:rsidRDefault="00307FC8" w:rsidP="00307FC8">
            <w:pPr>
              <w:pStyle w:val="01"/>
              <w:ind w:firstLine="0"/>
              <w:jc w:val="center"/>
              <w:rPr>
                <w:rFonts w:cstheme="minorBidi"/>
                <w:bCs w:val="0"/>
                <w:iCs w:val="0"/>
              </w:rPr>
            </w:pPr>
            <w:r w:rsidRPr="008B20BE">
              <w:rPr>
                <w:rFonts w:cstheme="minorBidi"/>
                <w:bCs w:val="0"/>
                <w:iCs w:val="0"/>
              </w:rPr>
              <w:t>не устанавливается</w:t>
            </w:r>
          </w:p>
        </w:tc>
      </w:tr>
      <w:tr w:rsidR="00307FC8" w:rsidRPr="00082F53" w14:paraId="6F7D296B" w14:textId="77777777" w:rsidTr="0056620C">
        <w:trPr>
          <w:jc w:val="center"/>
        </w:trPr>
        <w:tc>
          <w:tcPr>
            <w:tcW w:w="4785" w:type="dxa"/>
          </w:tcPr>
          <w:p w14:paraId="332CB61C" w14:textId="77777777" w:rsidR="00307FC8" w:rsidRPr="008B20BE" w:rsidRDefault="00307FC8" w:rsidP="008B20BE">
            <w:pPr>
              <w:jc w:val="both"/>
              <w:rPr>
                <w:sz w:val="24"/>
                <w:szCs w:val="24"/>
              </w:rPr>
            </w:pPr>
            <w:r w:rsidRPr="008B20BE">
              <w:rPr>
                <w:sz w:val="24"/>
                <w:szCs w:val="24"/>
              </w:rPr>
              <w:t xml:space="preserve">Застройка </w:t>
            </w:r>
            <w:r w:rsidR="008B20BE" w:rsidRPr="008B20BE">
              <w:rPr>
                <w:sz w:val="24"/>
                <w:szCs w:val="24"/>
              </w:rPr>
              <w:t>домами блокированной застройки</w:t>
            </w:r>
            <w:r w:rsidRPr="008B20BE">
              <w:rPr>
                <w:sz w:val="24"/>
                <w:szCs w:val="24"/>
              </w:rPr>
              <w:t>, в том числе в условиях реконструкции</w:t>
            </w:r>
            <w:r w:rsidR="008B20BE">
              <w:rPr>
                <w:sz w:val="24"/>
                <w:szCs w:val="24"/>
              </w:rPr>
              <w:t xml:space="preserve"> &lt;*&gt;</w:t>
            </w:r>
          </w:p>
        </w:tc>
        <w:tc>
          <w:tcPr>
            <w:tcW w:w="4786" w:type="dxa"/>
            <w:vAlign w:val="center"/>
          </w:tcPr>
          <w:p w14:paraId="555315EE" w14:textId="77777777" w:rsidR="00307FC8" w:rsidRPr="008B20BE" w:rsidRDefault="00307FC8" w:rsidP="00307FC8">
            <w:pPr>
              <w:pStyle w:val="01"/>
              <w:ind w:firstLine="0"/>
              <w:jc w:val="center"/>
              <w:rPr>
                <w:rFonts w:cstheme="minorBidi"/>
                <w:bCs w:val="0"/>
                <w:iCs w:val="0"/>
              </w:rPr>
            </w:pPr>
            <w:r w:rsidRPr="008B20BE">
              <w:rPr>
                <w:rFonts w:cstheme="minorBidi"/>
                <w:bCs w:val="0"/>
                <w:iCs w:val="0"/>
              </w:rPr>
              <w:t>не устанавливается</w:t>
            </w:r>
          </w:p>
        </w:tc>
      </w:tr>
      <w:tr w:rsidR="00307FC8" w:rsidRPr="00082F53" w14:paraId="58A23920" w14:textId="77777777" w:rsidTr="0056620C">
        <w:trPr>
          <w:jc w:val="center"/>
        </w:trPr>
        <w:tc>
          <w:tcPr>
            <w:tcW w:w="4785" w:type="dxa"/>
          </w:tcPr>
          <w:p w14:paraId="2FAAE588" w14:textId="77777777" w:rsidR="00307FC8" w:rsidRPr="008B20BE" w:rsidRDefault="00307FC8" w:rsidP="00307FC8">
            <w:pPr>
              <w:jc w:val="both"/>
              <w:rPr>
                <w:sz w:val="24"/>
                <w:szCs w:val="24"/>
              </w:rPr>
            </w:pPr>
            <w:r w:rsidRPr="008B20BE">
              <w:rPr>
                <w:sz w:val="24"/>
                <w:szCs w:val="24"/>
              </w:rPr>
              <w:t>Многоквартирная жилая застройка (малоэтажная и среднеэтажная)</w:t>
            </w:r>
            <w:r w:rsidR="008B20BE" w:rsidRPr="008B20BE">
              <w:rPr>
                <w:sz w:val="24"/>
                <w:szCs w:val="24"/>
              </w:rPr>
              <w:t xml:space="preserve"> &lt;*&gt;</w:t>
            </w:r>
          </w:p>
        </w:tc>
        <w:tc>
          <w:tcPr>
            <w:tcW w:w="4786" w:type="dxa"/>
            <w:vAlign w:val="center"/>
          </w:tcPr>
          <w:p w14:paraId="4A346F64" w14:textId="77777777" w:rsidR="00307FC8" w:rsidRPr="00BB4369" w:rsidRDefault="00307FC8" w:rsidP="008B20BE">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w:t>
            </w:r>
            <w:r w:rsidR="008B20BE" w:rsidRPr="00BB4369">
              <w:rPr>
                <w:rFonts w:cstheme="minorBidi"/>
                <w:bCs w:val="0"/>
                <w:iCs w:val="0"/>
              </w:rPr>
              <w:t>0</w:t>
            </w:r>
            <w:r w:rsidRPr="00BB4369">
              <w:rPr>
                <w:rFonts w:cstheme="minorBidi"/>
                <w:bCs w:val="0"/>
                <w:iCs w:val="0"/>
              </w:rPr>
              <w:t>%</w:t>
            </w:r>
          </w:p>
        </w:tc>
      </w:tr>
      <w:tr w:rsidR="00307FC8" w:rsidRPr="00082F53" w14:paraId="72715CA0" w14:textId="77777777" w:rsidTr="0056620C">
        <w:trPr>
          <w:jc w:val="center"/>
        </w:trPr>
        <w:tc>
          <w:tcPr>
            <w:tcW w:w="4785" w:type="dxa"/>
          </w:tcPr>
          <w:p w14:paraId="62766CBF" w14:textId="77777777" w:rsidR="00307FC8" w:rsidRPr="008B20BE" w:rsidRDefault="00307FC8" w:rsidP="00307FC8">
            <w:pPr>
              <w:jc w:val="both"/>
              <w:rPr>
                <w:sz w:val="24"/>
                <w:szCs w:val="24"/>
              </w:rPr>
            </w:pPr>
            <w:r w:rsidRPr="008B20BE">
              <w:rPr>
                <w:sz w:val="24"/>
                <w:szCs w:val="24"/>
              </w:rPr>
              <w:t>Многоквартирная жилая застройка (многоэтажная)</w:t>
            </w:r>
            <w:r w:rsidR="008B20BE" w:rsidRPr="008B20BE">
              <w:rPr>
                <w:sz w:val="24"/>
                <w:szCs w:val="24"/>
              </w:rPr>
              <w:t xml:space="preserve"> &lt;*&gt;</w:t>
            </w:r>
          </w:p>
        </w:tc>
        <w:tc>
          <w:tcPr>
            <w:tcW w:w="4786" w:type="dxa"/>
            <w:vAlign w:val="center"/>
          </w:tcPr>
          <w:p w14:paraId="7436B958" w14:textId="77777777" w:rsidR="00307FC8" w:rsidRPr="00BB4369" w:rsidRDefault="00307FC8" w:rsidP="008B20BE">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w:t>
            </w:r>
            <w:r w:rsidR="008B20BE" w:rsidRPr="00BB4369">
              <w:rPr>
                <w:rFonts w:cstheme="minorBidi"/>
                <w:bCs w:val="0"/>
                <w:iCs w:val="0"/>
              </w:rPr>
              <w:t>0</w:t>
            </w:r>
            <w:r w:rsidRPr="00BB4369">
              <w:rPr>
                <w:rFonts w:cstheme="minorBidi"/>
                <w:bCs w:val="0"/>
                <w:iCs w:val="0"/>
              </w:rPr>
              <w:t>%</w:t>
            </w:r>
          </w:p>
        </w:tc>
      </w:tr>
      <w:tr w:rsidR="008B20BE" w:rsidRPr="00082F53" w14:paraId="250A30D5" w14:textId="77777777" w:rsidTr="0098798C">
        <w:trPr>
          <w:jc w:val="center"/>
        </w:trPr>
        <w:tc>
          <w:tcPr>
            <w:tcW w:w="9571" w:type="dxa"/>
            <w:gridSpan w:val="2"/>
          </w:tcPr>
          <w:p w14:paraId="01FB697A" w14:textId="77777777" w:rsidR="008B20BE" w:rsidRPr="00BB4369" w:rsidRDefault="008B20BE" w:rsidP="00307FC8">
            <w:pPr>
              <w:pStyle w:val="01"/>
              <w:ind w:firstLine="0"/>
              <w:jc w:val="center"/>
              <w:rPr>
                <w:rFonts w:cstheme="minorBidi"/>
                <w:bCs w:val="0"/>
                <w:iCs w:val="0"/>
              </w:rPr>
            </w:pPr>
            <w:r w:rsidRPr="00BB4369">
              <w:rPr>
                <w:rFonts w:cstheme="minorBidi"/>
                <w:bCs w:val="0"/>
                <w:iCs w:val="0"/>
              </w:rPr>
              <w:t>Общественно-деловая застройка</w:t>
            </w:r>
          </w:p>
        </w:tc>
      </w:tr>
      <w:tr w:rsidR="008B20BE" w:rsidRPr="00082F53" w14:paraId="5660C346" w14:textId="77777777" w:rsidTr="0056620C">
        <w:trPr>
          <w:jc w:val="center"/>
        </w:trPr>
        <w:tc>
          <w:tcPr>
            <w:tcW w:w="4785" w:type="dxa"/>
          </w:tcPr>
          <w:p w14:paraId="1300281C" w14:textId="77777777" w:rsidR="008B20BE" w:rsidRPr="00BB4369" w:rsidRDefault="008B20BE" w:rsidP="008B20BE">
            <w:pPr>
              <w:pStyle w:val="af5"/>
              <w:shd w:val="clear" w:color="auto" w:fill="auto"/>
              <w:spacing w:line="240" w:lineRule="auto"/>
              <w:ind w:firstLine="0"/>
              <w:jc w:val="both"/>
              <w:rPr>
                <w:sz w:val="24"/>
                <w:szCs w:val="24"/>
              </w:rPr>
            </w:pPr>
            <w:r w:rsidRPr="00BB4369">
              <w:rPr>
                <w:sz w:val="24"/>
                <w:szCs w:val="24"/>
              </w:rPr>
              <w:t>Специализированная (за исключением гостиниц, комплексов апартаментов, апарт-отелей, гостиниц, включающих номерной фонд по типу апартаментов)</w:t>
            </w:r>
          </w:p>
        </w:tc>
        <w:tc>
          <w:tcPr>
            <w:tcW w:w="4786" w:type="dxa"/>
            <w:vAlign w:val="center"/>
          </w:tcPr>
          <w:p w14:paraId="080F84A8" w14:textId="77777777" w:rsidR="008B20BE" w:rsidRPr="00BB4369" w:rsidRDefault="008B20BE" w:rsidP="00307FC8">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,0%</w:t>
            </w:r>
          </w:p>
        </w:tc>
      </w:tr>
      <w:tr w:rsidR="008B20BE" w:rsidRPr="00082F53" w14:paraId="74ACE380" w14:textId="77777777" w:rsidTr="0056620C">
        <w:trPr>
          <w:jc w:val="center"/>
        </w:trPr>
        <w:tc>
          <w:tcPr>
            <w:tcW w:w="4785" w:type="dxa"/>
          </w:tcPr>
          <w:p w14:paraId="59302EA4" w14:textId="77777777" w:rsidR="008B20BE" w:rsidRPr="00BB4369" w:rsidRDefault="008B20BE" w:rsidP="008B20BE">
            <w:pPr>
              <w:pStyle w:val="af5"/>
              <w:shd w:val="clear" w:color="auto" w:fill="auto"/>
              <w:spacing w:line="240" w:lineRule="auto"/>
              <w:ind w:firstLine="0"/>
              <w:jc w:val="both"/>
              <w:rPr>
                <w:sz w:val="24"/>
                <w:szCs w:val="24"/>
              </w:rPr>
            </w:pPr>
            <w:r w:rsidRPr="00BB4369">
              <w:rPr>
                <w:sz w:val="24"/>
                <w:szCs w:val="24"/>
              </w:rPr>
              <w:t>Специализированная (гостиницы) &lt;*&gt;</w:t>
            </w:r>
          </w:p>
        </w:tc>
        <w:tc>
          <w:tcPr>
            <w:tcW w:w="4786" w:type="dxa"/>
            <w:vAlign w:val="center"/>
          </w:tcPr>
          <w:p w14:paraId="287A3E18" w14:textId="77777777" w:rsidR="008B20BE" w:rsidRPr="00BB4369" w:rsidRDefault="008B20BE" w:rsidP="00307FC8">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,0%</w:t>
            </w:r>
          </w:p>
        </w:tc>
      </w:tr>
      <w:tr w:rsidR="008B20BE" w:rsidRPr="00082F53" w14:paraId="32D9A54A" w14:textId="77777777" w:rsidTr="0056620C">
        <w:trPr>
          <w:jc w:val="center"/>
        </w:trPr>
        <w:tc>
          <w:tcPr>
            <w:tcW w:w="4785" w:type="dxa"/>
          </w:tcPr>
          <w:p w14:paraId="27A09BF7" w14:textId="77777777" w:rsidR="008B20BE" w:rsidRPr="00BB4369" w:rsidRDefault="008B20BE" w:rsidP="008B20BE">
            <w:pPr>
              <w:pStyle w:val="af5"/>
              <w:shd w:val="clear" w:color="auto" w:fill="auto"/>
              <w:tabs>
                <w:tab w:val="left" w:pos="2832"/>
              </w:tabs>
              <w:spacing w:line="240" w:lineRule="auto"/>
              <w:ind w:firstLine="0"/>
              <w:jc w:val="both"/>
              <w:rPr>
                <w:sz w:val="24"/>
                <w:szCs w:val="24"/>
              </w:rPr>
            </w:pPr>
            <w:r w:rsidRPr="00BB4369">
              <w:rPr>
                <w:sz w:val="24"/>
                <w:szCs w:val="24"/>
              </w:rPr>
              <w:t>Специализированная (комплексы апартаментов, апарт-отели и гостиницы, включающие номерной фонд по типу апартаментов) &lt;*&gt;</w:t>
            </w:r>
          </w:p>
        </w:tc>
        <w:tc>
          <w:tcPr>
            <w:tcW w:w="4786" w:type="dxa"/>
            <w:vAlign w:val="center"/>
          </w:tcPr>
          <w:p w14:paraId="578C0CF3" w14:textId="77777777" w:rsidR="008B20BE" w:rsidRPr="00BB4369" w:rsidRDefault="008B20BE" w:rsidP="00307FC8">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,0%</w:t>
            </w:r>
          </w:p>
        </w:tc>
      </w:tr>
      <w:tr w:rsidR="008B20BE" w:rsidRPr="00082F53" w14:paraId="1DD06A2E" w14:textId="77777777" w:rsidTr="0056620C">
        <w:trPr>
          <w:jc w:val="center"/>
        </w:trPr>
        <w:tc>
          <w:tcPr>
            <w:tcW w:w="4785" w:type="dxa"/>
          </w:tcPr>
          <w:p w14:paraId="62A6C7A5" w14:textId="77777777" w:rsidR="008B20BE" w:rsidRPr="00BB4369" w:rsidRDefault="008B20BE" w:rsidP="008B20BE">
            <w:pPr>
              <w:jc w:val="both"/>
              <w:rPr>
                <w:sz w:val="24"/>
                <w:szCs w:val="24"/>
              </w:rPr>
            </w:pPr>
            <w:r w:rsidRPr="00BB4369">
              <w:rPr>
                <w:sz w:val="24"/>
                <w:szCs w:val="24"/>
              </w:rPr>
              <w:t>Смешанная специализированная (при наличии комплексов апартаментов, апарт-отелей и гостиниц, включающих номерной фонд по типу апартаментов) &lt;*&gt;</w:t>
            </w:r>
          </w:p>
        </w:tc>
        <w:tc>
          <w:tcPr>
            <w:tcW w:w="4786" w:type="dxa"/>
            <w:vAlign w:val="center"/>
          </w:tcPr>
          <w:p w14:paraId="3345F4E3" w14:textId="77777777" w:rsidR="008B20BE" w:rsidRPr="00BB4369" w:rsidRDefault="008B20BE" w:rsidP="00307FC8">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,0%</w:t>
            </w:r>
          </w:p>
        </w:tc>
      </w:tr>
      <w:tr w:rsidR="00307FC8" w:rsidRPr="00082F53" w14:paraId="3959D5D5" w14:textId="77777777" w:rsidTr="0056620C">
        <w:trPr>
          <w:jc w:val="center"/>
        </w:trPr>
        <w:tc>
          <w:tcPr>
            <w:tcW w:w="4785" w:type="dxa"/>
          </w:tcPr>
          <w:p w14:paraId="5F8625A6" w14:textId="77777777" w:rsidR="00307FC8" w:rsidRPr="00BB4369" w:rsidRDefault="008B20BE" w:rsidP="00307FC8">
            <w:pPr>
              <w:jc w:val="both"/>
              <w:rPr>
                <w:sz w:val="24"/>
                <w:szCs w:val="24"/>
                <w:lang w:val="en-US"/>
              </w:rPr>
            </w:pPr>
            <w:r w:rsidRPr="00BB4369">
              <w:rPr>
                <w:sz w:val="24"/>
                <w:szCs w:val="24"/>
              </w:rPr>
              <w:t>Многофункциональная</w:t>
            </w:r>
          </w:p>
        </w:tc>
        <w:tc>
          <w:tcPr>
            <w:tcW w:w="4786" w:type="dxa"/>
            <w:vAlign w:val="center"/>
          </w:tcPr>
          <w:p w14:paraId="385F4153" w14:textId="77777777" w:rsidR="00307FC8" w:rsidRPr="00BB4369" w:rsidRDefault="008B20BE" w:rsidP="00307FC8">
            <w:pPr>
              <w:pStyle w:val="01"/>
              <w:ind w:firstLine="0"/>
              <w:jc w:val="center"/>
              <w:rPr>
                <w:rFonts w:cstheme="minorBidi"/>
                <w:bCs w:val="0"/>
                <w:iCs w:val="0"/>
              </w:rPr>
            </w:pPr>
            <w:r w:rsidRPr="00BB4369">
              <w:rPr>
                <w:rFonts w:cstheme="minorBidi"/>
                <w:bCs w:val="0"/>
                <w:iCs w:val="0"/>
              </w:rPr>
              <w:t xml:space="preserve">не менее </w:t>
            </w:r>
            <w:r w:rsidRPr="00BB4369">
              <w:rPr>
                <w:rFonts w:cstheme="minorBidi"/>
                <w:bCs w:val="0"/>
                <w:iCs w:val="0"/>
                <w:lang w:val="en-US"/>
              </w:rPr>
              <w:t>3</w:t>
            </w:r>
            <w:r w:rsidRPr="00BB4369">
              <w:rPr>
                <w:rFonts w:cstheme="minorBidi"/>
                <w:bCs w:val="0"/>
                <w:iCs w:val="0"/>
              </w:rPr>
              <w:t>,0%</w:t>
            </w:r>
          </w:p>
        </w:tc>
      </w:tr>
      <w:tr w:rsidR="00307FC8" w:rsidRPr="00082F53" w14:paraId="6579B757" w14:textId="77777777" w:rsidTr="0056620C">
        <w:trPr>
          <w:jc w:val="center"/>
        </w:trPr>
        <w:tc>
          <w:tcPr>
            <w:tcW w:w="9571" w:type="dxa"/>
            <w:gridSpan w:val="2"/>
          </w:tcPr>
          <w:p w14:paraId="466D2D90" w14:textId="77777777" w:rsidR="00307FC8" w:rsidRPr="00BB4369" w:rsidRDefault="008B20BE" w:rsidP="008B20BE">
            <w:pPr>
              <w:pStyle w:val="01"/>
              <w:spacing w:after="120"/>
              <w:ind w:firstLine="686"/>
              <w:rPr>
                <w:rFonts w:cstheme="minorBidi"/>
                <w:bCs w:val="0"/>
                <w:iCs w:val="0"/>
                <w:sz w:val="22"/>
                <w:szCs w:val="22"/>
              </w:rPr>
            </w:pPr>
            <w:r w:rsidRPr="00BB4369">
              <w:rPr>
                <w:sz w:val="22"/>
                <w:szCs w:val="22"/>
              </w:rPr>
              <w:t>Примечание: &lt;*&gt; Расчетный показатель обеспеченности детскими спортивными и игровыми площадками применяется к расчетной площади комплексов апартаментов, апарт-отелей и гостиниц, включающих номерной фонд по типу апартаментов, а также к расчетной площади зданий жилого назначения.</w:t>
            </w:r>
          </w:p>
        </w:tc>
      </w:tr>
    </w:tbl>
    <w:p w14:paraId="097B7022" w14:textId="77777777" w:rsidR="00307FC8" w:rsidRPr="00BB4369" w:rsidRDefault="00307FC8" w:rsidP="00F84CD8">
      <w:pPr>
        <w:pStyle w:val="01"/>
        <w:spacing w:before="120"/>
        <w:rPr>
          <w:sz w:val="28"/>
          <w:szCs w:val="28"/>
        </w:rPr>
      </w:pPr>
      <w:r w:rsidRPr="00F84CD8">
        <w:rPr>
          <w:sz w:val="28"/>
          <w:szCs w:val="28"/>
        </w:rPr>
        <w:t xml:space="preserve">Расчетный </w:t>
      </w:r>
      <w:r w:rsidR="00F84CD8" w:rsidRPr="00F84CD8">
        <w:rPr>
          <w:sz w:val="28"/>
          <w:szCs w:val="28"/>
        </w:rPr>
        <w:t>показатель</w:t>
      </w:r>
      <w:r w:rsidRPr="00F84CD8">
        <w:rPr>
          <w:sz w:val="28"/>
          <w:szCs w:val="28"/>
        </w:rPr>
        <w:t xml:space="preserve"> обеспеченности спортивными площадками (взрослые спортивные и игровые площадки) земельного участка, подлежащего застройке, определяется по отношению к расчетной площади здания исходя из его функционального назначения.</w:t>
      </w:r>
      <w:r w:rsidR="00F84CD8" w:rsidRPr="00F84CD8">
        <w:rPr>
          <w:sz w:val="28"/>
          <w:szCs w:val="28"/>
        </w:rPr>
        <w:t xml:space="preserve"> </w:t>
      </w:r>
      <w:r w:rsidR="00F84CD8" w:rsidRPr="00BB4369">
        <w:rPr>
          <w:sz w:val="28"/>
          <w:szCs w:val="28"/>
        </w:rPr>
        <w:t>В расчетный показатель обеспеченности спортивными площадками (взрослые спортивные и игровые площадки) по заданию на проектирование могут учитываться открытые плавательные бассейны.</w:t>
      </w:r>
    </w:p>
    <w:p w14:paraId="5F896E90" w14:textId="77777777" w:rsidR="00307FC8" w:rsidRPr="00BB4369" w:rsidRDefault="00307FC8" w:rsidP="00F84CD8">
      <w:pPr>
        <w:pStyle w:val="01"/>
        <w:rPr>
          <w:sz w:val="28"/>
          <w:szCs w:val="28"/>
        </w:rPr>
      </w:pPr>
      <w:r w:rsidRPr="00F84CD8">
        <w:rPr>
          <w:sz w:val="28"/>
          <w:szCs w:val="28"/>
        </w:rPr>
        <w:lastRenderedPageBreak/>
        <w:t>Размещение взрослых спортивных и игровых площадок может быть предусмотрено за границами земельного участка, подлежащего застройке, в случае если размещение обосновано при подготовке документации по планировке территории при условии соблюдения требований настоящего пункта</w:t>
      </w:r>
      <w:r w:rsidR="00F84CD8" w:rsidRPr="00F84CD8">
        <w:rPr>
          <w:sz w:val="28"/>
          <w:szCs w:val="28"/>
        </w:rPr>
        <w:t xml:space="preserve"> </w:t>
      </w:r>
      <w:r w:rsidR="00F84CD8" w:rsidRPr="00BB4369">
        <w:rPr>
          <w:sz w:val="28"/>
          <w:szCs w:val="28"/>
        </w:rPr>
        <w:t>и по согласованию с собственником земельного участка, на котором предполагается размещение.</w:t>
      </w:r>
      <w:r w:rsidRPr="00BB4369">
        <w:rPr>
          <w:sz w:val="28"/>
          <w:szCs w:val="28"/>
        </w:rPr>
        <w:t xml:space="preserve"> </w:t>
      </w:r>
    </w:p>
    <w:p w14:paraId="36637C94" w14:textId="77777777" w:rsidR="00307FC8" w:rsidRPr="00F84CD8" w:rsidRDefault="00307FC8" w:rsidP="00307FC8">
      <w:pPr>
        <w:pStyle w:val="01"/>
        <w:rPr>
          <w:sz w:val="28"/>
          <w:szCs w:val="28"/>
        </w:rPr>
      </w:pPr>
      <w:r w:rsidRPr="00F84CD8">
        <w:rPr>
          <w:sz w:val="28"/>
          <w:szCs w:val="28"/>
        </w:rPr>
        <w:t xml:space="preserve">В случае если строительство (реконструкция) объектов капитального строительства осуществляется за счет бюджетов бюджетной системы Российской Федерации, то на основании технического задания, утвержденного заказчиком строительства (реконструкции), допускается уменьшение площади взрослых спортивных и игровых площадок на 30% от требуемого расчетного показателя согласно региональных норм градостроительного проектирования. </w:t>
      </w:r>
    </w:p>
    <w:p w14:paraId="21AF13AF" w14:textId="77777777" w:rsidR="00F84CD8" w:rsidRPr="00F84CD8" w:rsidRDefault="00307FC8" w:rsidP="00F84CD8">
      <w:pPr>
        <w:pStyle w:val="01"/>
        <w:rPr>
          <w:sz w:val="28"/>
          <w:szCs w:val="28"/>
        </w:rPr>
      </w:pPr>
      <w:r w:rsidRPr="00F84CD8">
        <w:rPr>
          <w:sz w:val="28"/>
          <w:szCs w:val="28"/>
        </w:rPr>
        <w:t xml:space="preserve">В условиях реконструкции территории сложившейся застройки или при реконструкции объектов капитального строительства расчетный коэффициент обеспеченности спортивными площадками (взрослые спортивные и игровые площадки) земельного участка, подлежащего застройке, по отношению к расчетной площади здания </w:t>
      </w:r>
      <w:r w:rsidR="00F84CD8">
        <w:rPr>
          <w:sz w:val="28"/>
          <w:szCs w:val="28"/>
        </w:rPr>
        <w:t>должен составлять не менее 1 %</w:t>
      </w:r>
      <w:r w:rsidR="00F84CD8" w:rsidRPr="00F84CD8">
        <w:rPr>
          <w:sz w:val="28"/>
          <w:szCs w:val="28"/>
        </w:rPr>
        <w:t xml:space="preserve"> </w:t>
      </w:r>
      <w:r w:rsidR="00F84CD8" w:rsidRPr="00BB4369">
        <w:rPr>
          <w:sz w:val="28"/>
          <w:szCs w:val="28"/>
        </w:rPr>
        <w:t>при условии согласования такого расчетного показателя с органом местного самоуправления муниципального образования в Республике Крым.</w:t>
      </w:r>
    </w:p>
    <w:p w14:paraId="5492D2DA" w14:textId="77777777" w:rsidR="00307FC8" w:rsidRPr="00F84CD8" w:rsidRDefault="00307FC8" w:rsidP="00307FC8">
      <w:pPr>
        <w:pStyle w:val="01"/>
        <w:rPr>
          <w:sz w:val="28"/>
          <w:szCs w:val="28"/>
        </w:rPr>
      </w:pPr>
      <w:r w:rsidRPr="00F84CD8">
        <w:rPr>
          <w:sz w:val="28"/>
          <w:szCs w:val="28"/>
        </w:rPr>
        <w:t xml:space="preserve">Спортивные площадки (взрослые спортивные и игровые площадки) допускается размещать за пределами земельного участка, подлежащего застройке, при этом в расчет обеспеченности таких объектов не должны включаться территории объекта обслуживания жилой застройки с кодом 3.5.1 (детского сада), в пределах пешеходной доступности, но на расстоянии не более 300 м от земельного участка, если в соответствии с документацией по планировке территории в пределах пешеходной доступности предусмотрена организация спортивной площадки (взрослые спортивные и игровые площадки) в границах образуемого земельного участка для размещения территорий общего пользования. </w:t>
      </w:r>
    </w:p>
    <w:p w14:paraId="1FAFCA77" w14:textId="77777777" w:rsidR="00307FC8" w:rsidRPr="00E957C4" w:rsidRDefault="00307FC8" w:rsidP="00307FC8">
      <w:pPr>
        <w:pStyle w:val="01"/>
        <w:rPr>
          <w:sz w:val="28"/>
          <w:szCs w:val="28"/>
        </w:rPr>
      </w:pPr>
      <w:r w:rsidRPr="00F84CD8">
        <w:rPr>
          <w:sz w:val="28"/>
          <w:szCs w:val="28"/>
        </w:rPr>
        <w:t>При этом площадь спортивной площадки (взрослые спортивные и игровые площадки) не должна превышать 20% площади образуемого земельного участка для размещения территорий общего пользования. Расчетные коэффициенты обеспеченности спортивными площадками (взрослые спортивные и игровые площадки) при подготовке документации по планировке территории применяются в отношении элемента планировочной структуры и должны обеспечивать полную нормируемую потребность в таких объектах.</w:t>
      </w:r>
    </w:p>
    <w:p w14:paraId="35F705D5" w14:textId="77777777" w:rsidR="00902F0A" w:rsidRPr="00E957C4" w:rsidRDefault="005A68A8" w:rsidP="0076457E">
      <w:pPr>
        <w:pStyle w:val="1"/>
        <w:jc w:val="center"/>
        <w:rPr>
          <w:b/>
        </w:rPr>
      </w:pPr>
      <w:bookmarkStart w:id="40" w:name="_Toc498426332"/>
      <w:bookmarkStart w:id="41" w:name="_Toc177548310"/>
      <w:r w:rsidRPr="00E957C4">
        <w:rPr>
          <w:b/>
        </w:rPr>
        <w:t>2.</w:t>
      </w:r>
      <w:r w:rsidR="00902F0A" w:rsidRPr="00E957C4">
        <w:rPr>
          <w:b/>
        </w:rPr>
        <w:t>1</w:t>
      </w:r>
      <w:r w:rsidR="00D21141" w:rsidRPr="00E957C4">
        <w:rPr>
          <w:b/>
        </w:rPr>
        <w:t>4</w:t>
      </w:r>
      <w:r w:rsidR="00902F0A" w:rsidRPr="00E957C4">
        <w:rPr>
          <w:b/>
        </w:rPr>
        <w:t>. Объекты местного значения, необходимые для обслуживания временного населения.</w:t>
      </w:r>
      <w:bookmarkEnd w:id="40"/>
      <w:bookmarkEnd w:id="41"/>
    </w:p>
    <w:p w14:paraId="60A7849C" w14:textId="77777777" w:rsidR="0048315E" w:rsidRPr="0048315E" w:rsidRDefault="0048315E" w:rsidP="00210E43">
      <w:pPr>
        <w:widowControl w:val="0"/>
        <w:autoSpaceDE w:val="0"/>
        <w:autoSpaceDN w:val="0"/>
        <w:adjustRightInd w:val="0"/>
        <w:spacing w:before="120" w:after="120"/>
        <w:ind w:firstLine="567"/>
        <w:jc w:val="center"/>
        <w:rPr>
          <w:b/>
          <w:i/>
        </w:rPr>
      </w:pPr>
      <w:r w:rsidRPr="0048315E">
        <w:rPr>
          <w:b/>
          <w:i/>
        </w:rPr>
        <w:t xml:space="preserve">Расчетные показатели обеспеченности объектами местного значения временного населения, посещающих городской округ </w:t>
      </w: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4863"/>
        <w:gridCol w:w="3371"/>
        <w:gridCol w:w="1285"/>
      </w:tblGrid>
      <w:tr w:rsidR="0048315E" w:rsidRPr="00E957C4" w14:paraId="0FE94B0C" w14:textId="77777777" w:rsidTr="0056620C">
        <w:trPr>
          <w:trHeight w:val="20"/>
          <w:jc w:val="center"/>
        </w:trPr>
        <w:tc>
          <w:tcPr>
            <w:tcW w:w="48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973269" w14:textId="77777777" w:rsidR="0048315E" w:rsidRPr="00E957C4" w:rsidRDefault="0048315E" w:rsidP="000B56FB">
            <w:pPr>
              <w:widowControl w:val="0"/>
              <w:autoSpaceDE w:val="0"/>
              <w:autoSpaceDN w:val="0"/>
              <w:adjustRightInd w:val="0"/>
              <w:rPr>
                <w:sz w:val="24"/>
                <w:szCs w:val="24"/>
              </w:rPr>
            </w:pPr>
            <w:r w:rsidRPr="00E957C4">
              <w:rPr>
                <w:sz w:val="24"/>
                <w:szCs w:val="24"/>
              </w:rPr>
              <w:t>Наименование объекта</w:t>
            </w:r>
          </w:p>
        </w:tc>
        <w:tc>
          <w:tcPr>
            <w:tcW w:w="46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75A289"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Минимально допустимый уровень обеспеченности для временного населения</w:t>
            </w:r>
          </w:p>
        </w:tc>
      </w:tr>
      <w:tr w:rsidR="0048315E" w:rsidRPr="00E957C4" w14:paraId="2BA70B12" w14:textId="77777777" w:rsidTr="0056620C">
        <w:trPr>
          <w:trHeight w:val="20"/>
          <w:jc w:val="center"/>
        </w:trPr>
        <w:tc>
          <w:tcPr>
            <w:tcW w:w="48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F0C6B5" w14:textId="77777777" w:rsidR="0048315E" w:rsidRPr="00E957C4" w:rsidRDefault="0048315E" w:rsidP="000B56FB">
            <w:pPr>
              <w:widowControl w:val="0"/>
              <w:autoSpaceDE w:val="0"/>
              <w:autoSpaceDN w:val="0"/>
              <w:adjustRightInd w:val="0"/>
              <w:ind w:firstLine="540"/>
              <w:rPr>
                <w:sz w:val="24"/>
                <w:szCs w:val="24"/>
              </w:rPr>
            </w:pP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03BBD6"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Единица измерения</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49CF6A"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Значение</w:t>
            </w:r>
          </w:p>
        </w:tc>
      </w:tr>
      <w:tr w:rsidR="0048315E" w:rsidRPr="00E957C4" w14:paraId="754E1C16"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608B3A" w14:textId="77777777" w:rsidR="0048315E" w:rsidRPr="00E957C4" w:rsidRDefault="0048315E" w:rsidP="000B56FB">
            <w:pPr>
              <w:widowControl w:val="0"/>
              <w:autoSpaceDE w:val="0"/>
              <w:autoSpaceDN w:val="0"/>
              <w:adjustRightInd w:val="0"/>
              <w:rPr>
                <w:sz w:val="24"/>
                <w:szCs w:val="24"/>
              </w:rPr>
            </w:pPr>
            <w:r w:rsidRPr="00E957C4">
              <w:rPr>
                <w:sz w:val="24"/>
                <w:szCs w:val="24"/>
              </w:rPr>
              <w:lastRenderedPageBreak/>
              <w:t>Плоскостные сооружения (стадионы, спортивные площадки и т.д.)</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CA1A2C" w14:textId="77777777" w:rsidR="0048315E" w:rsidRPr="00E957C4" w:rsidRDefault="0048315E" w:rsidP="000B56FB">
            <w:pPr>
              <w:widowControl w:val="0"/>
              <w:autoSpaceDE w:val="0"/>
              <w:autoSpaceDN w:val="0"/>
              <w:adjustRightInd w:val="0"/>
              <w:ind w:left="-102"/>
              <w:jc w:val="center"/>
              <w:rPr>
                <w:sz w:val="24"/>
                <w:szCs w:val="24"/>
              </w:rPr>
            </w:pPr>
            <w:r w:rsidRPr="00E957C4">
              <w:rPr>
                <w:sz w:val="24"/>
                <w:szCs w:val="24"/>
              </w:rPr>
              <w:t>кв.</w:t>
            </w:r>
            <w:r w:rsidR="00706CB8">
              <w:rPr>
                <w:sz w:val="24"/>
                <w:szCs w:val="24"/>
              </w:rPr>
              <w:t xml:space="preserve"> </w:t>
            </w:r>
            <w:r w:rsidRPr="00E957C4">
              <w:rPr>
                <w:sz w:val="24"/>
                <w:szCs w:val="24"/>
              </w:rPr>
              <w:t>м общ.</w:t>
            </w:r>
            <w:r w:rsidR="00706CB8">
              <w:rPr>
                <w:sz w:val="24"/>
                <w:szCs w:val="24"/>
              </w:rPr>
              <w:t xml:space="preserve"> </w:t>
            </w:r>
            <w:r w:rsidRPr="00E957C4">
              <w:rPr>
                <w:sz w:val="24"/>
                <w:szCs w:val="24"/>
              </w:rPr>
              <w:t xml:space="preserve">пл./1000 чел. </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5AC541"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550</w:t>
            </w:r>
          </w:p>
        </w:tc>
      </w:tr>
      <w:tr w:rsidR="0048315E" w:rsidRPr="00E957C4" w14:paraId="28859B69"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987127" w14:textId="77777777" w:rsidR="0048315E" w:rsidRPr="00E957C4" w:rsidRDefault="0048315E" w:rsidP="000B56FB">
            <w:pPr>
              <w:widowControl w:val="0"/>
              <w:autoSpaceDE w:val="0"/>
              <w:autoSpaceDN w:val="0"/>
              <w:adjustRightInd w:val="0"/>
              <w:rPr>
                <w:sz w:val="24"/>
                <w:szCs w:val="24"/>
              </w:rPr>
            </w:pPr>
            <w:r w:rsidRPr="00E957C4">
              <w:rPr>
                <w:sz w:val="24"/>
                <w:szCs w:val="24"/>
              </w:rPr>
              <w:t>Культурно-развлекательный объект</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39B412" w14:textId="77777777" w:rsidR="0048315E" w:rsidRPr="00E957C4" w:rsidRDefault="0048315E" w:rsidP="000B56FB">
            <w:pPr>
              <w:widowControl w:val="0"/>
              <w:autoSpaceDE w:val="0"/>
              <w:autoSpaceDN w:val="0"/>
              <w:adjustRightInd w:val="0"/>
              <w:ind w:left="-102"/>
              <w:jc w:val="center"/>
              <w:rPr>
                <w:sz w:val="24"/>
                <w:szCs w:val="24"/>
              </w:rPr>
            </w:pPr>
            <w:r w:rsidRPr="00E957C4">
              <w:rPr>
                <w:sz w:val="24"/>
                <w:szCs w:val="24"/>
              </w:rPr>
              <w:t>объектов на городского округа</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BDD447" w14:textId="77777777" w:rsidR="0048315E" w:rsidRPr="00E957C4" w:rsidRDefault="0048315E" w:rsidP="000B56FB">
            <w:pPr>
              <w:widowControl w:val="0"/>
              <w:autoSpaceDE w:val="0"/>
              <w:autoSpaceDN w:val="0"/>
              <w:adjustRightInd w:val="0"/>
              <w:jc w:val="center"/>
              <w:rPr>
                <w:sz w:val="24"/>
                <w:szCs w:val="24"/>
                <w:lang w:val="en-US"/>
              </w:rPr>
            </w:pPr>
            <w:r w:rsidRPr="00E957C4">
              <w:rPr>
                <w:sz w:val="24"/>
                <w:szCs w:val="24"/>
                <w:lang w:val="en-US"/>
              </w:rPr>
              <w:t>7</w:t>
            </w:r>
          </w:p>
        </w:tc>
      </w:tr>
      <w:tr w:rsidR="0048315E" w:rsidRPr="00E957C4" w14:paraId="7E60E723"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A7E00A" w14:textId="77777777" w:rsidR="0048315E" w:rsidRPr="00E957C4" w:rsidRDefault="0048315E" w:rsidP="000B56FB">
            <w:pPr>
              <w:widowControl w:val="0"/>
              <w:autoSpaceDE w:val="0"/>
              <w:autoSpaceDN w:val="0"/>
              <w:adjustRightInd w:val="0"/>
              <w:rPr>
                <w:sz w:val="24"/>
                <w:szCs w:val="24"/>
              </w:rPr>
            </w:pPr>
            <w:r w:rsidRPr="00E957C4">
              <w:rPr>
                <w:sz w:val="24"/>
                <w:szCs w:val="24"/>
              </w:rPr>
              <w:t>Объекты общественного питания (рестораны, кафе, столовые, закусочные, предприятия быстрого питания)</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4AB1C1"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 xml:space="preserve">посадочных мест /1000 чел. </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9215F4"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50</w:t>
            </w:r>
          </w:p>
        </w:tc>
      </w:tr>
      <w:tr w:rsidR="0048315E" w:rsidRPr="00E957C4" w14:paraId="6D9B8F0B"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901E14" w14:textId="77777777" w:rsidR="0048315E" w:rsidRPr="00E957C4" w:rsidRDefault="0048315E" w:rsidP="000B56FB">
            <w:pPr>
              <w:widowControl w:val="0"/>
              <w:autoSpaceDE w:val="0"/>
              <w:autoSpaceDN w:val="0"/>
              <w:adjustRightInd w:val="0"/>
              <w:rPr>
                <w:sz w:val="24"/>
                <w:szCs w:val="24"/>
              </w:rPr>
            </w:pPr>
            <w:r w:rsidRPr="00E957C4">
              <w:rPr>
                <w:sz w:val="24"/>
                <w:szCs w:val="24"/>
              </w:rPr>
              <w:t>Торговые объекты, в том числе:</w:t>
            </w:r>
          </w:p>
        </w:tc>
        <w:tc>
          <w:tcPr>
            <w:tcW w:w="337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1DEC28D"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кв.</w:t>
            </w:r>
            <w:r w:rsidR="00706CB8">
              <w:rPr>
                <w:sz w:val="24"/>
                <w:szCs w:val="24"/>
              </w:rPr>
              <w:t xml:space="preserve"> </w:t>
            </w:r>
            <w:r w:rsidRPr="00E957C4">
              <w:rPr>
                <w:sz w:val="24"/>
                <w:szCs w:val="24"/>
              </w:rPr>
              <w:t xml:space="preserve">м площади / 1000 чел. </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DA7A89"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80</w:t>
            </w:r>
          </w:p>
        </w:tc>
      </w:tr>
      <w:tr w:rsidR="0048315E" w:rsidRPr="00E957C4" w14:paraId="5D27FCC4"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CB7875" w14:textId="77777777" w:rsidR="0048315E" w:rsidRPr="00E957C4" w:rsidRDefault="0048315E" w:rsidP="000B56FB">
            <w:pPr>
              <w:widowControl w:val="0"/>
              <w:autoSpaceDE w:val="0"/>
              <w:autoSpaceDN w:val="0"/>
              <w:adjustRightInd w:val="0"/>
              <w:rPr>
                <w:sz w:val="24"/>
                <w:szCs w:val="24"/>
              </w:rPr>
            </w:pPr>
            <w:r w:rsidRPr="00E957C4">
              <w:rPr>
                <w:sz w:val="24"/>
                <w:szCs w:val="24"/>
              </w:rPr>
              <w:t>Предприятие бытового обслуживания</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D8E3DE"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 xml:space="preserve">рабочих мест/ 1000 чел. </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AA7A71"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1,6</w:t>
            </w:r>
          </w:p>
        </w:tc>
      </w:tr>
      <w:tr w:rsidR="0048315E" w:rsidRPr="00E957C4" w14:paraId="16D1CCA8"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18E27D" w14:textId="77777777" w:rsidR="0048315E" w:rsidRPr="00E957C4" w:rsidRDefault="0048315E" w:rsidP="000B56FB">
            <w:pPr>
              <w:widowControl w:val="0"/>
              <w:autoSpaceDE w:val="0"/>
              <w:autoSpaceDN w:val="0"/>
              <w:adjustRightInd w:val="0"/>
              <w:rPr>
                <w:sz w:val="24"/>
                <w:szCs w:val="24"/>
              </w:rPr>
            </w:pPr>
            <w:r w:rsidRPr="00E957C4">
              <w:rPr>
                <w:sz w:val="24"/>
                <w:szCs w:val="24"/>
              </w:rPr>
              <w:t>Рынки</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B5B5D7"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торговых мест / 1000 чел.</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0DF08B"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2,4</w:t>
            </w:r>
          </w:p>
        </w:tc>
      </w:tr>
      <w:tr w:rsidR="0048315E" w:rsidRPr="00E957C4" w14:paraId="1B98E1D4" w14:textId="77777777" w:rsidTr="0056620C">
        <w:trPr>
          <w:trHeight w:val="20"/>
          <w:jc w:val="center"/>
        </w:trPr>
        <w:tc>
          <w:tcPr>
            <w:tcW w:w="4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A4F970" w14:textId="77777777" w:rsidR="0048315E" w:rsidRPr="00E957C4" w:rsidRDefault="0048315E" w:rsidP="000B56FB">
            <w:pPr>
              <w:widowControl w:val="0"/>
              <w:autoSpaceDE w:val="0"/>
              <w:autoSpaceDN w:val="0"/>
              <w:adjustRightInd w:val="0"/>
              <w:rPr>
                <w:sz w:val="24"/>
                <w:szCs w:val="24"/>
              </w:rPr>
            </w:pPr>
            <w:r w:rsidRPr="00E957C4">
              <w:rPr>
                <w:sz w:val="24"/>
                <w:szCs w:val="24"/>
              </w:rPr>
              <w:t xml:space="preserve">Стоянки для экскурсионных автобусов </w:t>
            </w:r>
          </w:p>
        </w:tc>
        <w:tc>
          <w:tcPr>
            <w:tcW w:w="3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01FE34" w14:textId="77777777" w:rsidR="0048315E" w:rsidRPr="00E957C4" w:rsidRDefault="0048315E" w:rsidP="000B56FB">
            <w:pPr>
              <w:widowControl w:val="0"/>
              <w:autoSpaceDE w:val="0"/>
              <w:autoSpaceDN w:val="0"/>
              <w:adjustRightInd w:val="0"/>
              <w:jc w:val="center"/>
              <w:rPr>
                <w:sz w:val="24"/>
                <w:szCs w:val="24"/>
              </w:rPr>
            </w:pPr>
            <w:r w:rsidRPr="00E957C4">
              <w:rPr>
                <w:rStyle w:val="zakonspanusual11"/>
                <w:sz w:val="24"/>
                <w:szCs w:val="24"/>
              </w:rPr>
              <w:t>мест на 30 единовременных посетителей</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81D36C" w14:textId="77777777" w:rsidR="0048315E" w:rsidRPr="00E957C4" w:rsidRDefault="0048315E" w:rsidP="000B56FB">
            <w:pPr>
              <w:widowControl w:val="0"/>
              <w:autoSpaceDE w:val="0"/>
              <w:autoSpaceDN w:val="0"/>
              <w:adjustRightInd w:val="0"/>
              <w:jc w:val="center"/>
              <w:rPr>
                <w:sz w:val="24"/>
                <w:szCs w:val="24"/>
              </w:rPr>
            </w:pPr>
            <w:r w:rsidRPr="00E957C4">
              <w:rPr>
                <w:sz w:val="24"/>
                <w:szCs w:val="24"/>
              </w:rPr>
              <w:t>1</w:t>
            </w:r>
          </w:p>
        </w:tc>
      </w:tr>
    </w:tbl>
    <w:p w14:paraId="531C44C7" w14:textId="77777777" w:rsidR="00902F0A" w:rsidRPr="00E957C4" w:rsidRDefault="00902F0A" w:rsidP="0048315E">
      <w:pPr>
        <w:autoSpaceDE w:val="0"/>
        <w:autoSpaceDN w:val="0"/>
        <w:adjustRightInd w:val="0"/>
        <w:spacing w:before="120"/>
        <w:ind w:firstLine="567"/>
        <w:jc w:val="both"/>
      </w:pPr>
      <w:r w:rsidRPr="00E957C4">
        <w:t xml:space="preserve">Территориальная доступность до таких объектов отдельно для временного населения не нормируется. Объекты, преимущественно ориентированные на обслуживание временного населения, рекомендуется размещать в зоне видимости от основных маршрутов движения, от предусмотренных парковок автобусов и личного автотранспорта, в шаговой доступности от мест временного проживания. </w:t>
      </w:r>
    </w:p>
    <w:p w14:paraId="7E875A0F" w14:textId="77777777" w:rsidR="00AB568A" w:rsidRDefault="00AB568A" w:rsidP="0076457E">
      <w:pPr>
        <w:pStyle w:val="1"/>
        <w:jc w:val="center"/>
        <w:rPr>
          <w:b/>
        </w:rPr>
        <w:sectPr w:rsidR="00AB568A" w:rsidSect="00D81A65">
          <w:pgSz w:w="11900" w:h="16840"/>
          <w:pgMar w:top="609" w:right="701" w:bottom="1319" w:left="1523" w:header="181" w:footer="283" w:gutter="0"/>
          <w:cols w:space="720"/>
          <w:noEndnote/>
          <w:docGrid w:linePitch="381"/>
        </w:sectPr>
      </w:pPr>
      <w:bookmarkStart w:id="42" w:name="_Toc498426333"/>
    </w:p>
    <w:p w14:paraId="2996F480" w14:textId="77777777" w:rsidR="00902F0A" w:rsidRPr="00AB568A" w:rsidRDefault="005A68A8" w:rsidP="00706CB8">
      <w:pPr>
        <w:pStyle w:val="1"/>
        <w:spacing w:before="0" w:after="120"/>
        <w:jc w:val="center"/>
        <w:rPr>
          <w:b/>
        </w:rPr>
      </w:pPr>
      <w:bookmarkStart w:id="43" w:name="_Toc177548311"/>
      <w:r w:rsidRPr="00E957C4">
        <w:rPr>
          <w:b/>
        </w:rPr>
        <w:lastRenderedPageBreak/>
        <w:t>2.</w:t>
      </w:r>
      <w:r w:rsidR="00902F0A" w:rsidRPr="00AB568A">
        <w:rPr>
          <w:b/>
        </w:rPr>
        <w:t>1</w:t>
      </w:r>
      <w:r w:rsidR="00D21141" w:rsidRPr="00AB568A">
        <w:rPr>
          <w:b/>
        </w:rPr>
        <w:t>5</w:t>
      </w:r>
      <w:r w:rsidR="00902F0A" w:rsidRPr="00AB568A">
        <w:rPr>
          <w:b/>
        </w:rPr>
        <w:t xml:space="preserve">. </w:t>
      </w:r>
      <w:bookmarkEnd w:id="42"/>
      <w:r w:rsidR="00AB568A" w:rsidRPr="00AB568A">
        <w:rPr>
          <w:b/>
        </w:rPr>
        <w:t>Объекты местного значения в иных областях в связи с решением вопросов местного значения</w:t>
      </w:r>
      <w:bookmarkEnd w:id="43"/>
      <w:r w:rsidR="00AB568A" w:rsidRPr="00AB568A">
        <w:rPr>
          <w:b/>
        </w:rPr>
        <w:t xml:space="preserve"> </w:t>
      </w:r>
    </w:p>
    <w:tbl>
      <w:tblPr>
        <w:tblStyle w:val="a8"/>
        <w:tblW w:w="14600" w:type="dxa"/>
        <w:tblInd w:w="392" w:type="dxa"/>
        <w:tblLook w:val="04A0" w:firstRow="1" w:lastRow="0" w:firstColumn="1" w:lastColumn="0" w:noHBand="0" w:noVBand="1"/>
      </w:tblPr>
      <w:tblGrid>
        <w:gridCol w:w="2914"/>
        <w:gridCol w:w="3710"/>
        <w:gridCol w:w="3716"/>
        <w:gridCol w:w="1709"/>
        <w:gridCol w:w="2551"/>
      </w:tblGrid>
      <w:tr w:rsidR="00AB568A" w:rsidRPr="00706CB8" w14:paraId="23E11693" w14:textId="77777777" w:rsidTr="00BB5F15">
        <w:trPr>
          <w:trHeight w:val="20"/>
        </w:trPr>
        <w:tc>
          <w:tcPr>
            <w:tcW w:w="2914" w:type="dxa"/>
            <w:vMerge w:val="restart"/>
            <w:vAlign w:val="center"/>
          </w:tcPr>
          <w:p w14:paraId="1F2EA08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Наименование вида объекта</w:t>
            </w:r>
          </w:p>
        </w:tc>
        <w:tc>
          <w:tcPr>
            <w:tcW w:w="3710" w:type="dxa"/>
            <w:vMerge w:val="restart"/>
            <w:vAlign w:val="center"/>
          </w:tcPr>
          <w:p w14:paraId="5AD02BB6"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Тип расчетного показателя</w:t>
            </w:r>
          </w:p>
        </w:tc>
        <w:tc>
          <w:tcPr>
            <w:tcW w:w="3716" w:type="dxa"/>
            <w:vMerge w:val="restart"/>
            <w:vAlign w:val="center"/>
          </w:tcPr>
          <w:p w14:paraId="7F29BD74"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Наименование расчетного показателя, единица измерения</w:t>
            </w:r>
          </w:p>
        </w:tc>
        <w:tc>
          <w:tcPr>
            <w:tcW w:w="4260" w:type="dxa"/>
            <w:gridSpan w:val="2"/>
            <w:vAlign w:val="center"/>
          </w:tcPr>
          <w:p w14:paraId="7F561142"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Предельные значения расчетного показателя</w:t>
            </w:r>
          </w:p>
        </w:tc>
      </w:tr>
      <w:tr w:rsidR="00AB568A" w:rsidRPr="00706CB8" w14:paraId="05E563C5" w14:textId="77777777" w:rsidTr="00BB5F15">
        <w:trPr>
          <w:trHeight w:val="20"/>
        </w:trPr>
        <w:tc>
          <w:tcPr>
            <w:tcW w:w="2914" w:type="dxa"/>
            <w:vMerge/>
            <w:vAlign w:val="center"/>
          </w:tcPr>
          <w:p w14:paraId="0D2BDA26"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Merge/>
            <w:vAlign w:val="center"/>
          </w:tcPr>
          <w:p w14:paraId="665CA7FD"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6" w:type="dxa"/>
            <w:vMerge/>
            <w:vAlign w:val="center"/>
          </w:tcPr>
          <w:p w14:paraId="0BA579FE" w14:textId="77777777" w:rsidR="00AB568A" w:rsidRPr="00706CB8" w:rsidRDefault="00AB568A" w:rsidP="00896576">
            <w:pPr>
              <w:widowControl w:val="0"/>
              <w:autoSpaceDE w:val="0"/>
              <w:autoSpaceDN w:val="0"/>
              <w:adjustRightInd w:val="0"/>
              <w:jc w:val="center"/>
              <w:rPr>
                <w:rFonts w:cs="Times New Roman"/>
                <w:sz w:val="24"/>
                <w:szCs w:val="24"/>
              </w:rPr>
            </w:pPr>
          </w:p>
        </w:tc>
        <w:tc>
          <w:tcPr>
            <w:tcW w:w="1709" w:type="dxa"/>
            <w:vAlign w:val="center"/>
          </w:tcPr>
          <w:p w14:paraId="6645BA05"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территория</w:t>
            </w:r>
          </w:p>
        </w:tc>
        <w:tc>
          <w:tcPr>
            <w:tcW w:w="2551" w:type="dxa"/>
            <w:vAlign w:val="center"/>
          </w:tcPr>
          <w:p w14:paraId="1BFE4D3A"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значение</w:t>
            </w:r>
          </w:p>
        </w:tc>
      </w:tr>
      <w:tr w:rsidR="00AB568A" w:rsidRPr="00706CB8" w14:paraId="2CB137D0" w14:textId="77777777" w:rsidTr="00BB5F15">
        <w:trPr>
          <w:trHeight w:val="20"/>
        </w:trPr>
        <w:tc>
          <w:tcPr>
            <w:tcW w:w="2914" w:type="dxa"/>
            <w:vMerge w:val="restart"/>
            <w:vAlign w:val="center"/>
          </w:tcPr>
          <w:p w14:paraId="4C312ACC"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Муниципальный архив</w:t>
            </w:r>
          </w:p>
        </w:tc>
        <w:tc>
          <w:tcPr>
            <w:tcW w:w="3710" w:type="dxa"/>
            <w:vAlign w:val="center"/>
          </w:tcPr>
          <w:p w14:paraId="1543B0B9"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60DF702A"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Количество объектов на муниципальное образование, ед.</w:t>
            </w:r>
          </w:p>
        </w:tc>
        <w:tc>
          <w:tcPr>
            <w:tcW w:w="1709" w:type="dxa"/>
            <w:vAlign w:val="center"/>
          </w:tcPr>
          <w:p w14:paraId="76DED59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5DB610D9"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1</w:t>
            </w:r>
          </w:p>
        </w:tc>
      </w:tr>
      <w:tr w:rsidR="00AB568A" w:rsidRPr="00706CB8" w14:paraId="5AE94049" w14:textId="77777777" w:rsidTr="00BB5F15">
        <w:trPr>
          <w:trHeight w:val="20"/>
        </w:trPr>
        <w:tc>
          <w:tcPr>
            <w:tcW w:w="2914" w:type="dxa"/>
            <w:vMerge/>
            <w:vAlign w:val="center"/>
          </w:tcPr>
          <w:p w14:paraId="25B6FE61"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7849A494"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7976" w:type="dxa"/>
            <w:gridSpan w:val="3"/>
            <w:vAlign w:val="center"/>
          </w:tcPr>
          <w:p w14:paraId="3C3BBDB3"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Не нормируется</w:t>
            </w:r>
          </w:p>
        </w:tc>
      </w:tr>
      <w:tr w:rsidR="00AB568A" w:rsidRPr="00706CB8" w14:paraId="2F5E9E71" w14:textId="77777777" w:rsidTr="00BB5F15">
        <w:trPr>
          <w:trHeight w:val="20"/>
        </w:trPr>
        <w:tc>
          <w:tcPr>
            <w:tcW w:w="2914" w:type="dxa"/>
            <w:vMerge w:val="restart"/>
            <w:vAlign w:val="center"/>
          </w:tcPr>
          <w:p w14:paraId="41541C9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Участковые пункты полиции</w:t>
            </w:r>
          </w:p>
        </w:tc>
        <w:tc>
          <w:tcPr>
            <w:tcW w:w="3710" w:type="dxa"/>
            <w:vAlign w:val="center"/>
          </w:tcPr>
          <w:p w14:paraId="52D8BDA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5FF11E8A" w14:textId="77777777" w:rsidR="00AB568A" w:rsidRPr="00706CB8" w:rsidRDefault="00AB568A" w:rsidP="009151A9">
            <w:pPr>
              <w:widowControl w:val="0"/>
              <w:autoSpaceDE w:val="0"/>
              <w:autoSpaceDN w:val="0"/>
              <w:adjustRightInd w:val="0"/>
              <w:jc w:val="center"/>
              <w:rPr>
                <w:rFonts w:cs="Times New Roman"/>
                <w:sz w:val="24"/>
                <w:szCs w:val="24"/>
                <w:lang w:val="en-US"/>
              </w:rPr>
            </w:pPr>
            <w:r w:rsidRPr="00706CB8">
              <w:rPr>
                <w:rFonts w:cs="Times New Roman"/>
                <w:sz w:val="24"/>
                <w:szCs w:val="24"/>
              </w:rPr>
              <w:t>Количест</w:t>
            </w:r>
            <w:r w:rsidR="00896576" w:rsidRPr="00706CB8">
              <w:rPr>
                <w:rFonts w:cs="Times New Roman"/>
                <w:sz w:val="24"/>
                <w:szCs w:val="24"/>
              </w:rPr>
              <w:t>во объектов на 1 административн</w:t>
            </w:r>
            <w:r w:rsidRPr="00706CB8">
              <w:rPr>
                <w:rFonts w:cs="Times New Roman"/>
                <w:sz w:val="24"/>
                <w:szCs w:val="24"/>
              </w:rPr>
              <w:t xml:space="preserve">ый участок, ед. </w:t>
            </w:r>
            <w:r w:rsidR="009151A9" w:rsidRPr="00706CB8">
              <w:rPr>
                <w:rFonts w:cs="Times New Roman"/>
                <w:sz w:val="24"/>
                <w:szCs w:val="24"/>
                <w:lang w:val="en-US"/>
              </w:rPr>
              <w:t>&lt;</w:t>
            </w:r>
            <w:r w:rsidRPr="00706CB8">
              <w:rPr>
                <w:rFonts w:cs="Times New Roman"/>
                <w:sz w:val="24"/>
                <w:szCs w:val="24"/>
              </w:rPr>
              <w:t>1</w:t>
            </w:r>
            <w:r w:rsidR="009151A9" w:rsidRPr="00706CB8">
              <w:rPr>
                <w:rFonts w:cs="Times New Roman"/>
                <w:sz w:val="24"/>
                <w:szCs w:val="24"/>
                <w:lang w:val="en-US"/>
              </w:rPr>
              <w:t>&gt;</w:t>
            </w:r>
          </w:p>
        </w:tc>
        <w:tc>
          <w:tcPr>
            <w:tcW w:w="1709" w:type="dxa"/>
            <w:vAlign w:val="center"/>
          </w:tcPr>
          <w:p w14:paraId="402D70A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2A48367A"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1</w:t>
            </w:r>
          </w:p>
        </w:tc>
      </w:tr>
      <w:tr w:rsidR="00AB568A" w:rsidRPr="00706CB8" w14:paraId="36E51B20" w14:textId="77777777" w:rsidTr="00BB5F15">
        <w:trPr>
          <w:trHeight w:val="20"/>
        </w:trPr>
        <w:tc>
          <w:tcPr>
            <w:tcW w:w="2914" w:type="dxa"/>
            <w:vMerge/>
            <w:vAlign w:val="center"/>
          </w:tcPr>
          <w:p w14:paraId="5BF130C3"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4EE88F44"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7976" w:type="dxa"/>
            <w:gridSpan w:val="3"/>
            <w:vAlign w:val="center"/>
          </w:tcPr>
          <w:p w14:paraId="4ACD0928"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Не нормируется</w:t>
            </w:r>
          </w:p>
        </w:tc>
      </w:tr>
      <w:tr w:rsidR="00AB568A" w:rsidRPr="00706CB8" w14:paraId="168965AC" w14:textId="77777777" w:rsidTr="00BB5F15">
        <w:trPr>
          <w:trHeight w:val="20"/>
        </w:trPr>
        <w:tc>
          <w:tcPr>
            <w:tcW w:w="2914" w:type="dxa"/>
            <w:vMerge w:val="restart"/>
            <w:vAlign w:val="center"/>
          </w:tcPr>
          <w:p w14:paraId="0E4E5B1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Объекты гражданской обороны (убежища, противорадиационные укрытия, укрытия)</w:t>
            </w:r>
          </w:p>
        </w:tc>
        <w:tc>
          <w:tcPr>
            <w:tcW w:w="3710" w:type="dxa"/>
            <w:vAlign w:val="center"/>
          </w:tcPr>
          <w:p w14:paraId="6F0856B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2DF4A060"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Уровень обеспеченности, кв. м площади пола помещений на 1 укрываемого</w:t>
            </w:r>
          </w:p>
        </w:tc>
        <w:tc>
          <w:tcPr>
            <w:tcW w:w="1709" w:type="dxa"/>
            <w:vAlign w:val="center"/>
          </w:tcPr>
          <w:p w14:paraId="1CB94557"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0AA5D28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при одноярусном расположении нар – 0,6; при двухъярусном расположении нар – 0,5; при трехъярусном расположении нар – 0,4</w:t>
            </w:r>
          </w:p>
        </w:tc>
      </w:tr>
      <w:tr w:rsidR="00AB568A" w:rsidRPr="00706CB8" w14:paraId="183F6A98" w14:textId="77777777" w:rsidTr="00BB5F15">
        <w:trPr>
          <w:trHeight w:val="20"/>
        </w:trPr>
        <w:tc>
          <w:tcPr>
            <w:tcW w:w="2914" w:type="dxa"/>
            <w:vMerge/>
            <w:vAlign w:val="center"/>
          </w:tcPr>
          <w:p w14:paraId="300E43EA"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2E5025FA"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3716" w:type="dxa"/>
            <w:vAlign w:val="center"/>
          </w:tcPr>
          <w:p w14:paraId="53CDA39D"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Пешеходная доступность, м</w:t>
            </w:r>
          </w:p>
        </w:tc>
        <w:tc>
          <w:tcPr>
            <w:tcW w:w="1709" w:type="dxa"/>
            <w:vAlign w:val="center"/>
          </w:tcPr>
          <w:p w14:paraId="130A95E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18268169"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 xml:space="preserve">для убежищ и противорадиационные укрытий – </w:t>
            </w:r>
            <w:r w:rsidRPr="004D2634">
              <w:rPr>
                <w:rFonts w:cs="Times New Roman"/>
                <w:sz w:val="24"/>
                <w:szCs w:val="24"/>
              </w:rPr>
              <w:t>1000</w:t>
            </w:r>
            <w:r w:rsidRPr="00706CB8">
              <w:rPr>
                <w:rFonts w:cs="Times New Roman"/>
                <w:sz w:val="24"/>
                <w:szCs w:val="24"/>
              </w:rPr>
              <w:t>; для укрытий - 500</w:t>
            </w:r>
          </w:p>
        </w:tc>
      </w:tr>
      <w:tr w:rsidR="00AB568A" w:rsidRPr="00706CB8" w14:paraId="4B49F18E" w14:textId="77777777" w:rsidTr="00BB5F15">
        <w:trPr>
          <w:trHeight w:val="20"/>
        </w:trPr>
        <w:tc>
          <w:tcPr>
            <w:tcW w:w="2914" w:type="dxa"/>
            <w:vMerge w:val="restart"/>
            <w:vAlign w:val="center"/>
          </w:tcPr>
          <w:p w14:paraId="53E90DB4"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Дома-интернаты для детей</w:t>
            </w:r>
          </w:p>
        </w:tc>
        <w:tc>
          <w:tcPr>
            <w:tcW w:w="3710" w:type="dxa"/>
            <w:vAlign w:val="center"/>
          </w:tcPr>
          <w:p w14:paraId="2EBF8CF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059043D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Количество объектов на муниципальное образование, ед.</w:t>
            </w:r>
          </w:p>
        </w:tc>
        <w:tc>
          <w:tcPr>
            <w:tcW w:w="1709" w:type="dxa"/>
            <w:vAlign w:val="center"/>
          </w:tcPr>
          <w:p w14:paraId="0A86591C"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5F1532C7" w14:textId="77777777" w:rsidR="00AB568A" w:rsidRPr="00706CB8" w:rsidRDefault="00AB568A" w:rsidP="009151A9">
            <w:pPr>
              <w:widowControl w:val="0"/>
              <w:autoSpaceDE w:val="0"/>
              <w:autoSpaceDN w:val="0"/>
              <w:adjustRightInd w:val="0"/>
              <w:jc w:val="center"/>
              <w:rPr>
                <w:rFonts w:cs="Times New Roman"/>
                <w:sz w:val="24"/>
                <w:szCs w:val="24"/>
                <w:lang w:val="en-US"/>
              </w:rPr>
            </w:pPr>
            <w:r w:rsidRPr="00706CB8">
              <w:rPr>
                <w:rFonts w:cs="Times New Roman"/>
                <w:sz w:val="24"/>
                <w:szCs w:val="24"/>
              </w:rPr>
              <w:t xml:space="preserve">По заданию на проектирование </w:t>
            </w:r>
            <w:r w:rsidR="009151A9" w:rsidRPr="00706CB8">
              <w:rPr>
                <w:rFonts w:cs="Times New Roman"/>
                <w:sz w:val="24"/>
                <w:szCs w:val="24"/>
                <w:lang w:val="en-US"/>
              </w:rPr>
              <w:t>&lt;</w:t>
            </w:r>
            <w:r w:rsidRPr="00706CB8">
              <w:rPr>
                <w:rFonts w:cs="Times New Roman"/>
                <w:sz w:val="24"/>
                <w:szCs w:val="24"/>
              </w:rPr>
              <w:t>2</w:t>
            </w:r>
            <w:r w:rsidR="009151A9" w:rsidRPr="00706CB8">
              <w:rPr>
                <w:rFonts w:cs="Times New Roman"/>
                <w:sz w:val="24"/>
                <w:szCs w:val="24"/>
                <w:lang w:val="en-US"/>
              </w:rPr>
              <w:t>&gt;</w:t>
            </w:r>
          </w:p>
        </w:tc>
      </w:tr>
      <w:tr w:rsidR="00AB568A" w:rsidRPr="00706CB8" w14:paraId="4BFA9761" w14:textId="77777777" w:rsidTr="00BB5F15">
        <w:trPr>
          <w:trHeight w:val="20"/>
        </w:trPr>
        <w:tc>
          <w:tcPr>
            <w:tcW w:w="2914" w:type="dxa"/>
            <w:vMerge/>
            <w:vAlign w:val="center"/>
          </w:tcPr>
          <w:p w14:paraId="6EC4B8B0"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0BEE2B8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7976" w:type="dxa"/>
            <w:gridSpan w:val="3"/>
            <w:vAlign w:val="center"/>
          </w:tcPr>
          <w:p w14:paraId="4B09A48D"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Не нормируется</w:t>
            </w:r>
          </w:p>
        </w:tc>
      </w:tr>
      <w:tr w:rsidR="00AB568A" w:rsidRPr="00706CB8" w14:paraId="1CD751F5" w14:textId="77777777" w:rsidTr="00BB5F15">
        <w:trPr>
          <w:trHeight w:val="20"/>
        </w:trPr>
        <w:tc>
          <w:tcPr>
            <w:tcW w:w="2914" w:type="dxa"/>
            <w:vMerge w:val="restart"/>
            <w:vAlign w:val="center"/>
          </w:tcPr>
          <w:p w14:paraId="678E3C2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Учреждения временного пребывания лиц без определенного места жительства</w:t>
            </w:r>
          </w:p>
        </w:tc>
        <w:tc>
          <w:tcPr>
            <w:tcW w:w="3710" w:type="dxa"/>
            <w:vAlign w:val="center"/>
          </w:tcPr>
          <w:p w14:paraId="56A59A4D"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2A1D4D6C"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Количество объектов на муниципальное образование, ед.</w:t>
            </w:r>
          </w:p>
        </w:tc>
        <w:tc>
          <w:tcPr>
            <w:tcW w:w="1709" w:type="dxa"/>
            <w:vAlign w:val="center"/>
          </w:tcPr>
          <w:p w14:paraId="412FECB8"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6699296E" w14:textId="77777777" w:rsidR="00AB568A" w:rsidRPr="00706CB8" w:rsidRDefault="00AB568A" w:rsidP="009151A9">
            <w:pPr>
              <w:widowControl w:val="0"/>
              <w:autoSpaceDE w:val="0"/>
              <w:autoSpaceDN w:val="0"/>
              <w:adjustRightInd w:val="0"/>
              <w:jc w:val="center"/>
              <w:rPr>
                <w:rFonts w:cs="Times New Roman"/>
                <w:sz w:val="24"/>
                <w:szCs w:val="24"/>
                <w:lang w:val="en-US"/>
              </w:rPr>
            </w:pPr>
            <w:r w:rsidRPr="00706CB8">
              <w:rPr>
                <w:rFonts w:cs="Times New Roman"/>
                <w:sz w:val="24"/>
                <w:szCs w:val="24"/>
              </w:rPr>
              <w:t>По заданию на проектирование</w:t>
            </w:r>
            <w:r w:rsidR="009151A9" w:rsidRPr="00706CB8">
              <w:rPr>
                <w:rFonts w:cs="Times New Roman"/>
                <w:sz w:val="24"/>
                <w:szCs w:val="24"/>
                <w:lang w:val="en-US"/>
              </w:rPr>
              <w:t xml:space="preserve"> &lt;</w:t>
            </w:r>
            <w:r w:rsidRPr="00706CB8">
              <w:rPr>
                <w:rFonts w:cs="Times New Roman"/>
                <w:sz w:val="24"/>
                <w:szCs w:val="24"/>
              </w:rPr>
              <w:t>2</w:t>
            </w:r>
            <w:r w:rsidR="009151A9" w:rsidRPr="00706CB8">
              <w:rPr>
                <w:rFonts w:cs="Times New Roman"/>
                <w:sz w:val="24"/>
                <w:szCs w:val="24"/>
                <w:lang w:val="en-US"/>
              </w:rPr>
              <w:t>&gt;</w:t>
            </w:r>
          </w:p>
        </w:tc>
      </w:tr>
      <w:tr w:rsidR="00AB568A" w:rsidRPr="00706CB8" w14:paraId="3CF7C015" w14:textId="77777777" w:rsidTr="00BB5F15">
        <w:trPr>
          <w:trHeight w:val="20"/>
        </w:trPr>
        <w:tc>
          <w:tcPr>
            <w:tcW w:w="2914" w:type="dxa"/>
            <w:vMerge/>
            <w:vAlign w:val="center"/>
          </w:tcPr>
          <w:p w14:paraId="0B6FD430"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5C2BE10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7976" w:type="dxa"/>
            <w:gridSpan w:val="3"/>
            <w:vAlign w:val="center"/>
          </w:tcPr>
          <w:p w14:paraId="1A655843"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Не нормируется</w:t>
            </w:r>
          </w:p>
        </w:tc>
      </w:tr>
      <w:tr w:rsidR="00AB568A" w:rsidRPr="00706CB8" w14:paraId="436D6ED1" w14:textId="77777777" w:rsidTr="00BB5F15">
        <w:trPr>
          <w:trHeight w:val="20"/>
        </w:trPr>
        <w:tc>
          <w:tcPr>
            <w:tcW w:w="2914" w:type="dxa"/>
            <w:vMerge w:val="restart"/>
            <w:vAlign w:val="center"/>
          </w:tcPr>
          <w:p w14:paraId="0790B2E2"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Учреждения (центры) социального обслуживания пожилых людей</w:t>
            </w:r>
          </w:p>
        </w:tc>
        <w:tc>
          <w:tcPr>
            <w:tcW w:w="3710" w:type="dxa"/>
            <w:vAlign w:val="center"/>
          </w:tcPr>
          <w:p w14:paraId="552B45F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16" w:type="dxa"/>
            <w:vAlign w:val="center"/>
          </w:tcPr>
          <w:p w14:paraId="7828FC75" w14:textId="77777777" w:rsidR="00AB568A" w:rsidRPr="00706CB8" w:rsidRDefault="00AB568A" w:rsidP="009151A9">
            <w:pPr>
              <w:widowControl w:val="0"/>
              <w:autoSpaceDE w:val="0"/>
              <w:autoSpaceDN w:val="0"/>
              <w:adjustRightInd w:val="0"/>
              <w:jc w:val="center"/>
              <w:rPr>
                <w:rFonts w:cs="Times New Roman"/>
                <w:sz w:val="24"/>
                <w:szCs w:val="24"/>
                <w:lang w:val="en-US"/>
              </w:rPr>
            </w:pPr>
            <w:r w:rsidRPr="00706CB8">
              <w:rPr>
                <w:rFonts w:cs="Times New Roman"/>
                <w:sz w:val="24"/>
                <w:szCs w:val="24"/>
              </w:rPr>
              <w:t xml:space="preserve">Количество объектов на муниципальное образование, ед. </w:t>
            </w:r>
            <w:r w:rsidR="009151A9" w:rsidRPr="00706CB8">
              <w:rPr>
                <w:rFonts w:cs="Times New Roman"/>
                <w:sz w:val="24"/>
                <w:szCs w:val="24"/>
                <w:lang w:val="en-US"/>
              </w:rPr>
              <w:t>&lt;</w:t>
            </w:r>
            <w:r w:rsidRPr="00706CB8">
              <w:rPr>
                <w:rFonts w:cs="Times New Roman"/>
                <w:sz w:val="24"/>
                <w:szCs w:val="24"/>
              </w:rPr>
              <w:t>2</w:t>
            </w:r>
            <w:r w:rsidR="009151A9" w:rsidRPr="00706CB8">
              <w:rPr>
                <w:rFonts w:cs="Times New Roman"/>
                <w:sz w:val="24"/>
                <w:szCs w:val="24"/>
                <w:lang w:val="en-US"/>
              </w:rPr>
              <w:t>&gt;</w:t>
            </w:r>
          </w:p>
        </w:tc>
        <w:tc>
          <w:tcPr>
            <w:tcW w:w="1709" w:type="dxa"/>
            <w:vAlign w:val="center"/>
          </w:tcPr>
          <w:p w14:paraId="576A16E1"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2551" w:type="dxa"/>
            <w:vAlign w:val="center"/>
          </w:tcPr>
          <w:p w14:paraId="1BFC91AE"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1</w:t>
            </w:r>
          </w:p>
        </w:tc>
      </w:tr>
      <w:tr w:rsidR="00AB568A" w:rsidRPr="00706CB8" w14:paraId="5564E266" w14:textId="77777777" w:rsidTr="00BB5F15">
        <w:trPr>
          <w:trHeight w:val="20"/>
        </w:trPr>
        <w:tc>
          <w:tcPr>
            <w:tcW w:w="2914" w:type="dxa"/>
            <w:vMerge/>
            <w:vAlign w:val="center"/>
          </w:tcPr>
          <w:p w14:paraId="58412104" w14:textId="77777777" w:rsidR="00AB568A" w:rsidRPr="00706CB8" w:rsidRDefault="00AB568A" w:rsidP="00896576">
            <w:pPr>
              <w:widowControl w:val="0"/>
              <w:autoSpaceDE w:val="0"/>
              <w:autoSpaceDN w:val="0"/>
              <w:adjustRightInd w:val="0"/>
              <w:jc w:val="center"/>
              <w:rPr>
                <w:rFonts w:cs="Times New Roman"/>
                <w:sz w:val="24"/>
                <w:szCs w:val="24"/>
              </w:rPr>
            </w:pPr>
          </w:p>
        </w:tc>
        <w:tc>
          <w:tcPr>
            <w:tcW w:w="3710" w:type="dxa"/>
            <w:vAlign w:val="center"/>
          </w:tcPr>
          <w:p w14:paraId="559C6F2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7976" w:type="dxa"/>
            <w:gridSpan w:val="3"/>
            <w:vAlign w:val="center"/>
          </w:tcPr>
          <w:p w14:paraId="6D61A0DB" w14:textId="77777777" w:rsidR="00AB568A" w:rsidRPr="00706CB8" w:rsidRDefault="00AB568A" w:rsidP="00896576">
            <w:pPr>
              <w:widowControl w:val="0"/>
              <w:autoSpaceDE w:val="0"/>
              <w:autoSpaceDN w:val="0"/>
              <w:adjustRightInd w:val="0"/>
              <w:jc w:val="center"/>
              <w:rPr>
                <w:rFonts w:cs="Times New Roman"/>
                <w:sz w:val="24"/>
                <w:szCs w:val="24"/>
              </w:rPr>
            </w:pPr>
            <w:r w:rsidRPr="00706CB8">
              <w:rPr>
                <w:rFonts w:cs="Times New Roman"/>
                <w:sz w:val="24"/>
                <w:szCs w:val="24"/>
              </w:rPr>
              <w:t>Не нормируется</w:t>
            </w:r>
          </w:p>
        </w:tc>
      </w:tr>
      <w:tr w:rsidR="00AB568A" w:rsidRPr="00706CB8" w14:paraId="76431572" w14:textId="77777777" w:rsidTr="00BB5F15">
        <w:trPr>
          <w:trHeight w:val="20"/>
        </w:trPr>
        <w:tc>
          <w:tcPr>
            <w:tcW w:w="14600" w:type="dxa"/>
            <w:gridSpan w:val="5"/>
            <w:vAlign w:val="center"/>
          </w:tcPr>
          <w:p w14:paraId="1A4E522D" w14:textId="77777777" w:rsidR="00AB568A" w:rsidRPr="00706CB8" w:rsidRDefault="00AB568A" w:rsidP="002B4471">
            <w:pPr>
              <w:widowControl w:val="0"/>
              <w:autoSpaceDE w:val="0"/>
              <w:autoSpaceDN w:val="0"/>
              <w:adjustRightInd w:val="0"/>
              <w:spacing w:after="120"/>
              <w:ind w:firstLine="601"/>
              <w:jc w:val="both"/>
              <w:rPr>
                <w:rFonts w:cs="Times New Roman"/>
                <w:sz w:val="22"/>
              </w:rPr>
            </w:pPr>
            <w:r w:rsidRPr="00706CB8">
              <w:rPr>
                <w:rFonts w:cs="Times New Roman"/>
                <w:sz w:val="22"/>
              </w:rPr>
              <w:t>Примечания:</w:t>
            </w:r>
          </w:p>
          <w:p w14:paraId="49B34A22" w14:textId="77777777" w:rsidR="00AB568A" w:rsidRPr="00706CB8" w:rsidRDefault="009151A9" w:rsidP="002B4471">
            <w:pPr>
              <w:widowControl w:val="0"/>
              <w:autoSpaceDE w:val="0"/>
              <w:autoSpaceDN w:val="0"/>
              <w:adjustRightInd w:val="0"/>
              <w:spacing w:after="120"/>
              <w:ind w:firstLine="601"/>
              <w:jc w:val="both"/>
              <w:rPr>
                <w:rFonts w:cs="Times New Roman"/>
                <w:sz w:val="22"/>
              </w:rPr>
            </w:pPr>
            <w:r w:rsidRPr="008F0457">
              <w:rPr>
                <w:rFonts w:cs="Times New Roman"/>
                <w:sz w:val="22"/>
              </w:rPr>
              <w:t>&lt;</w:t>
            </w:r>
            <w:r w:rsidR="00AB568A" w:rsidRPr="00706CB8">
              <w:rPr>
                <w:rFonts w:cs="Times New Roman"/>
                <w:sz w:val="22"/>
              </w:rPr>
              <w:t>1</w:t>
            </w:r>
            <w:r w:rsidRPr="008F0457">
              <w:rPr>
                <w:rFonts w:cs="Times New Roman"/>
                <w:sz w:val="22"/>
              </w:rPr>
              <w:t>&gt;</w:t>
            </w:r>
            <w:r w:rsidR="00AB568A" w:rsidRPr="00706CB8">
              <w:rPr>
                <w:rFonts w:cs="Times New Roman"/>
                <w:sz w:val="22"/>
              </w:rPr>
              <w:t>.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14:paraId="7E2FE69F" w14:textId="77777777" w:rsidR="00AB568A" w:rsidRPr="00706CB8" w:rsidRDefault="009151A9" w:rsidP="002B4471">
            <w:pPr>
              <w:widowControl w:val="0"/>
              <w:autoSpaceDE w:val="0"/>
              <w:autoSpaceDN w:val="0"/>
              <w:adjustRightInd w:val="0"/>
              <w:spacing w:after="120"/>
              <w:ind w:firstLine="601"/>
              <w:jc w:val="both"/>
              <w:rPr>
                <w:rFonts w:cs="Times New Roman"/>
                <w:sz w:val="22"/>
              </w:rPr>
            </w:pPr>
            <w:r w:rsidRPr="008F0457">
              <w:rPr>
                <w:rFonts w:cs="Times New Roman"/>
                <w:sz w:val="22"/>
              </w:rPr>
              <w:t>&lt;</w:t>
            </w:r>
            <w:r w:rsidR="00AB568A" w:rsidRPr="00706CB8">
              <w:rPr>
                <w:rFonts w:cs="Times New Roman"/>
                <w:sz w:val="22"/>
              </w:rPr>
              <w:t>2</w:t>
            </w:r>
            <w:r w:rsidRPr="008F0457">
              <w:rPr>
                <w:rFonts w:cs="Times New Roman"/>
                <w:sz w:val="22"/>
              </w:rPr>
              <w:t>&gt;</w:t>
            </w:r>
            <w:r w:rsidR="00AB568A" w:rsidRPr="00706CB8">
              <w:rPr>
                <w:rFonts w:cs="Times New Roman"/>
                <w:sz w:val="22"/>
              </w:rPr>
              <w:t>. Размещение объектов в области социального обслуживания, их наименование и мощность определяется уполномоченным исполнительным органом государственной власти Республики Крым в сфере социального обслуживания.</w:t>
            </w:r>
          </w:p>
          <w:p w14:paraId="0EAF4DA9" w14:textId="77777777" w:rsidR="003D07F8" w:rsidRPr="00706CB8" w:rsidRDefault="003D07F8" w:rsidP="00BB5F15">
            <w:pPr>
              <w:widowControl w:val="0"/>
              <w:autoSpaceDE w:val="0"/>
              <w:autoSpaceDN w:val="0"/>
              <w:adjustRightInd w:val="0"/>
              <w:spacing w:after="120"/>
              <w:ind w:firstLine="601"/>
              <w:jc w:val="both"/>
              <w:rPr>
                <w:rFonts w:cs="Times New Roman"/>
                <w:sz w:val="22"/>
              </w:rPr>
            </w:pPr>
            <w:r w:rsidRPr="00706CB8">
              <w:rPr>
                <w:rFonts w:cs="Times New Roman"/>
                <w:sz w:val="22"/>
              </w:rPr>
              <w:t>3. Защитные сооружения следует располагать в местах наибольшего сосредоточения укрываемых.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 по согласованию с территориальным органом МЧС России.</w:t>
            </w:r>
          </w:p>
        </w:tc>
      </w:tr>
    </w:tbl>
    <w:p w14:paraId="069ABA71" w14:textId="77777777" w:rsidR="00AB568A" w:rsidRDefault="00AB568A" w:rsidP="00901892">
      <w:pPr>
        <w:widowControl w:val="0"/>
        <w:autoSpaceDE w:val="0"/>
        <w:autoSpaceDN w:val="0"/>
        <w:adjustRightInd w:val="0"/>
        <w:spacing w:after="120"/>
        <w:ind w:firstLine="567"/>
        <w:jc w:val="right"/>
      </w:pPr>
    </w:p>
    <w:p w14:paraId="78EF369F" w14:textId="77777777" w:rsidR="00706CB8" w:rsidRPr="00E957C4" w:rsidRDefault="00706CB8" w:rsidP="00901892">
      <w:pPr>
        <w:widowControl w:val="0"/>
        <w:autoSpaceDE w:val="0"/>
        <w:autoSpaceDN w:val="0"/>
        <w:adjustRightInd w:val="0"/>
        <w:spacing w:after="120"/>
        <w:ind w:firstLine="567"/>
        <w:jc w:val="right"/>
      </w:pPr>
    </w:p>
    <w:p w14:paraId="0C0F6D19" w14:textId="77777777" w:rsidR="00E2201F" w:rsidRPr="00E2201F" w:rsidRDefault="00E2201F" w:rsidP="00BB5F15">
      <w:pPr>
        <w:widowControl w:val="0"/>
        <w:autoSpaceDE w:val="0"/>
        <w:autoSpaceDN w:val="0"/>
        <w:adjustRightInd w:val="0"/>
        <w:spacing w:after="120"/>
        <w:jc w:val="center"/>
        <w:outlineLvl w:val="0"/>
        <w:rPr>
          <w:b/>
        </w:rPr>
      </w:pPr>
      <w:bookmarkStart w:id="44" w:name="_Toc177548312"/>
      <w:r>
        <w:rPr>
          <w:b/>
        </w:rPr>
        <w:lastRenderedPageBreak/>
        <w:t>2.16</w:t>
      </w:r>
      <w:r w:rsidRPr="00FC54AE">
        <w:rPr>
          <w:b/>
        </w:rPr>
        <w:t xml:space="preserve"> </w:t>
      </w:r>
      <w:r w:rsidRPr="00E2201F">
        <w:rPr>
          <w:b/>
        </w:rPr>
        <w:t xml:space="preserve">Объекты местного значения в </w:t>
      </w:r>
      <w:r w:rsidR="009151A9" w:rsidRPr="009151A9">
        <w:rPr>
          <w:b/>
        </w:rPr>
        <w:t xml:space="preserve">области создания </w:t>
      </w:r>
      <w:r w:rsidR="009151A9" w:rsidRPr="00BB4369">
        <w:rPr>
          <w:b/>
        </w:rPr>
        <w:t>и содержания мест (площадок) накопления твердых коммунальных отходов</w:t>
      </w:r>
      <w:bookmarkEnd w:id="44"/>
    </w:p>
    <w:tbl>
      <w:tblPr>
        <w:tblStyle w:val="a8"/>
        <w:tblW w:w="14633" w:type="dxa"/>
        <w:tblInd w:w="392" w:type="dxa"/>
        <w:tblLook w:val="04A0" w:firstRow="1" w:lastRow="0" w:firstColumn="1" w:lastColumn="0" w:noHBand="0" w:noVBand="1"/>
      </w:tblPr>
      <w:tblGrid>
        <w:gridCol w:w="2920"/>
        <w:gridCol w:w="4735"/>
        <w:gridCol w:w="3744"/>
        <w:gridCol w:w="1642"/>
        <w:gridCol w:w="1585"/>
        <w:gridCol w:w="7"/>
      </w:tblGrid>
      <w:tr w:rsidR="00E2201F" w:rsidRPr="00706CB8" w14:paraId="37868C7E" w14:textId="77777777" w:rsidTr="00BB5F15">
        <w:trPr>
          <w:gridAfter w:val="1"/>
          <w:wAfter w:w="7" w:type="dxa"/>
          <w:trHeight w:val="20"/>
        </w:trPr>
        <w:tc>
          <w:tcPr>
            <w:tcW w:w="2920" w:type="dxa"/>
            <w:vMerge w:val="restart"/>
            <w:vAlign w:val="center"/>
          </w:tcPr>
          <w:p w14:paraId="46D90AF5"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Наименование вида объекта</w:t>
            </w:r>
          </w:p>
        </w:tc>
        <w:tc>
          <w:tcPr>
            <w:tcW w:w="4735" w:type="dxa"/>
            <w:vMerge w:val="restart"/>
            <w:vAlign w:val="center"/>
          </w:tcPr>
          <w:p w14:paraId="0F863FA9"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Тип расчетного показателя</w:t>
            </w:r>
          </w:p>
        </w:tc>
        <w:tc>
          <w:tcPr>
            <w:tcW w:w="3744" w:type="dxa"/>
            <w:vMerge w:val="restart"/>
            <w:vAlign w:val="center"/>
          </w:tcPr>
          <w:p w14:paraId="2C44E407"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Наименование расчетного показателя, единица измерения</w:t>
            </w:r>
          </w:p>
        </w:tc>
        <w:tc>
          <w:tcPr>
            <w:tcW w:w="3227" w:type="dxa"/>
            <w:gridSpan w:val="2"/>
            <w:vAlign w:val="center"/>
          </w:tcPr>
          <w:p w14:paraId="69ECABC5"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Предельные значения расчетного показателя</w:t>
            </w:r>
          </w:p>
        </w:tc>
      </w:tr>
      <w:tr w:rsidR="00E2201F" w:rsidRPr="00706CB8" w14:paraId="4DF1DD4F" w14:textId="77777777" w:rsidTr="00BB5F15">
        <w:trPr>
          <w:gridAfter w:val="1"/>
          <w:wAfter w:w="7" w:type="dxa"/>
          <w:trHeight w:val="20"/>
        </w:trPr>
        <w:tc>
          <w:tcPr>
            <w:tcW w:w="2920" w:type="dxa"/>
            <w:vMerge/>
            <w:vAlign w:val="center"/>
          </w:tcPr>
          <w:p w14:paraId="3FC89524" w14:textId="77777777" w:rsidR="00E2201F" w:rsidRPr="00706CB8" w:rsidRDefault="00E2201F" w:rsidP="00896576">
            <w:pPr>
              <w:widowControl w:val="0"/>
              <w:autoSpaceDE w:val="0"/>
              <w:autoSpaceDN w:val="0"/>
              <w:adjustRightInd w:val="0"/>
              <w:jc w:val="center"/>
              <w:rPr>
                <w:rFonts w:cs="Times New Roman"/>
                <w:sz w:val="24"/>
                <w:szCs w:val="24"/>
              </w:rPr>
            </w:pPr>
          </w:p>
        </w:tc>
        <w:tc>
          <w:tcPr>
            <w:tcW w:w="4735" w:type="dxa"/>
            <w:vMerge/>
            <w:vAlign w:val="center"/>
          </w:tcPr>
          <w:p w14:paraId="0D0E57FA" w14:textId="77777777" w:rsidR="00E2201F" w:rsidRPr="00706CB8" w:rsidRDefault="00E2201F" w:rsidP="00896576">
            <w:pPr>
              <w:widowControl w:val="0"/>
              <w:autoSpaceDE w:val="0"/>
              <w:autoSpaceDN w:val="0"/>
              <w:adjustRightInd w:val="0"/>
              <w:jc w:val="center"/>
              <w:rPr>
                <w:rFonts w:cs="Times New Roman"/>
                <w:sz w:val="24"/>
                <w:szCs w:val="24"/>
              </w:rPr>
            </w:pPr>
          </w:p>
        </w:tc>
        <w:tc>
          <w:tcPr>
            <w:tcW w:w="3744" w:type="dxa"/>
            <w:vMerge/>
            <w:vAlign w:val="center"/>
          </w:tcPr>
          <w:p w14:paraId="7A51D9C0" w14:textId="77777777" w:rsidR="00E2201F" w:rsidRPr="00706CB8" w:rsidRDefault="00E2201F" w:rsidP="00896576">
            <w:pPr>
              <w:widowControl w:val="0"/>
              <w:autoSpaceDE w:val="0"/>
              <w:autoSpaceDN w:val="0"/>
              <w:adjustRightInd w:val="0"/>
              <w:jc w:val="center"/>
              <w:rPr>
                <w:rFonts w:cs="Times New Roman"/>
                <w:sz w:val="24"/>
                <w:szCs w:val="24"/>
              </w:rPr>
            </w:pPr>
          </w:p>
        </w:tc>
        <w:tc>
          <w:tcPr>
            <w:tcW w:w="1642" w:type="dxa"/>
            <w:vAlign w:val="center"/>
          </w:tcPr>
          <w:p w14:paraId="311B82FA"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территория</w:t>
            </w:r>
          </w:p>
        </w:tc>
        <w:tc>
          <w:tcPr>
            <w:tcW w:w="1585" w:type="dxa"/>
            <w:vAlign w:val="center"/>
          </w:tcPr>
          <w:p w14:paraId="077C7DC7"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значение</w:t>
            </w:r>
          </w:p>
        </w:tc>
      </w:tr>
      <w:tr w:rsidR="00E2201F" w:rsidRPr="00706CB8" w14:paraId="5CE9857E" w14:textId="77777777" w:rsidTr="00BB5F15">
        <w:trPr>
          <w:gridAfter w:val="1"/>
          <w:wAfter w:w="7" w:type="dxa"/>
          <w:trHeight w:val="20"/>
        </w:trPr>
        <w:tc>
          <w:tcPr>
            <w:tcW w:w="2920" w:type="dxa"/>
            <w:vMerge w:val="restart"/>
            <w:vAlign w:val="center"/>
          </w:tcPr>
          <w:p w14:paraId="52C40B5F" w14:textId="77777777" w:rsidR="00E2201F" w:rsidRPr="00706CB8" w:rsidRDefault="00E2201F" w:rsidP="009151A9">
            <w:pPr>
              <w:widowControl w:val="0"/>
              <w:autoSpaceDE w:val="0"/>
              <w:autoSpaceDN w:val="0"/>
              <w:adjustRightInd w:val="0"/>
              <w:jc w:val="center"/>
              <w:rPr>
                <w:rFonts w:cs="Times New Roman"/>
                <w:sz w:val="24"/>
                <w:szCs w:val="24"/>
              </w:rPr>
            </w:pPr>
            <w:r w:rsidRPr="00706CB8">
              <w:rPr>
                <w:rFonts w:cs="Times New Roman"/>
                <w:sz w:val="24"/>
                <w:szCs w:val="24"/>
              </w:rPr>
              <w:t xml:space="preserve">Места накопления </w:t>
            </w:r>
            <w:r w:rsidR="009151A9" w:rsidRPr="00BB4369">
              <w:rPr>
                <w:rFonts w:cs="Times New Roman"/>
                <w:sz w:val="24"/>
                <w:szCs w:val="24"/>
              </w:rPr>
              <w:t>(площадки) твердых коммунальных отходов</w:t>
            </w:r>
            <w:r w:rsidR="009151A9" w:rsidRPr="00706CB8">
              <w:rPr>
                <w:rFonts w:cs="Times New Roman"/>
                <w:sz w:val="24"/>
                <w:szCs w:val="24"/>
              </w:rPr>
              <w:t xml:space="preserve"> </w:t>
            </w:r>
          </w:p>
        </w:tc>
        <w:tc>
          <w:tcPr>
            <w:tcW w:w="4735" w:type="dxa"/>
            <w:vAlign w:val="center"/>
          </w:tcPr>
          <w:p w14:paraId="45F51606"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минимально допустимого уровня обеспеченности</w:t>
            </w:r>
          </w:p>
        </w:tc>
        <w:tc>
          <w:tcPr>
            <w:tcW w:w="3744" w:type="dxa"/>
            <w:vAlign w:val="center"/>
          </w:tcPr>
          <w:p w14:paraId="665ACE34"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Обеспеченность контейнерными площадками, %</w:t>
            </w:r>
          </w:p>
        </w:tc>
        <w:tc>
          <w:tcPr>
            <w:tcW w:w="1642" w:type="dxa"/>
            <w:vAlign w:val="center"/>
          </w:tcPr>
          <w:p w14:paraId="44A57B8E"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1585" w:type="dxa"/>
            <w:vAlign w:val="center"/>
          </w:tcPr>
          <w:p w14:paraId="1B81C82F"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100</w:t>
            </w:r>
          </w:p>
        </w:tc>
      </w:tr>
      <w:tr w:rsidR="00E2201F" w:rsidRPr="00706CB8" w14:paraId="15AB9BCF" w14:textId="77777777" w:rsidTr="00BB5F15">
        <w:trPr>
          <w:gridAfter w:val="1"/>
          <w:wAfter w:w="7" w:type="dxa"/>
          <w:trHeight w:val="20"/>
        </w:trPr>
        <w:tc>
          <w:tcPr>
            <w:tcW w:w="2920" w:type="dxa"/>
            <w:vMerge/>
            <w:vAlign w:val="center"/>
          </w:tcPr>
          <w:p w14:paraId="05B32B7D" w14:textId="77777777" w:rsidR="00E2201F" w:rsidRPr="00706CB8" w:rsidRDefault="00E2201F" w:rsidP="00896576">
            <w:pPr>
              <w:widowControl w:val="0"/>
              <w:autoSpaceDE w:val="0"/>
              <w:autoSpaceDN w:val="0"/>
              <w:adjustRightInd w:val="0"/>
              <w:jc w:val="center"/>
              <w:rPr>
                <w:rFonts w:cs="Times New Roman"/>
                <w:sz w:val="24"/>
                <w:szCs w:val="24"/>
              </w:rPr>
            </w:pPr>
          </w:p>
        </w:tc>
        <w:tc>
          <w:tcPr>
            <w:tcW w:w="4735" w:type="dxa"/>
            <w:vAlign w:val="center"/>
          </w:tcPr>
          <w:p w14:paraId="4597FF6D"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Расчетный показатель максимально допустимого уровня территориальной доступности</w:t>
            </w:r>
          </w:p>
        </w:tc>
        <w:tc>
          <w:tcPr>
            <w:tcW w:w="3744" w:type="dxa"/>
            <w:vAlign w:val="center"/>
          </w:tcPr>
          <w:p w14:paraId="732EC818"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Пешеходная доступность, м</w:t>
            </w:r>
          </w:p>
        </w:tc>
        <w:tc>
          <w:tcPr>
            <w:tcW w:w="1642" w:type="dxa"/>
            <w:vAlign w:val="center"/>
          </w:tcPr>
          <w:p w14:paraId="64BF3634"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ГО Евпатория</w:t>
            </w:r>
          </w:p>
        </w:tc>
        <w:tc>
          <w:tcPr>
            <w:tcW w:w="1585" w:type="dxa"/>
            <w:vAlign w:val="center"/>
          </w:tcPr>
          <w:p w14:paraId="168F61E7" w14:textId="77777777" w:rsidR="00E2201F" w:rsidRPr="00706CB8" w:rsidRDefault="00E2201F" w:rsidP="00896576">
            <w:pPr>
              <w:widowControl w:val="0"/>
              <w:autoSpaceDE w:val="0"/>
              <w:autoSpaceDN w:val="0"/>
              <w:adjustRightInd w:val="0"/>
              <w:jc w:val="center"/>
              <w:rPr>
                <w:rFonts w:cs="Times New Roman"/>
                <w:sz w:val="24"/>
                <w:szCs w:val="24"/>
              </w:rPr>
            </w:pPr>
            <w:r w:rsidRPr="00706CB8">
              <w:rPr>
                <w:rFonts w:cs="Times New Roman"/>
                <w:sz w:val="24"/>
                <w:szCs w:val="24"/>
              </w:rPr>
              <w:t>100</w:t>
            </w:r>
          </w:p>
        </w:tc>
      </w:tr>
      <w:tr w:rsidR="00E2201F" w:rsidRPr="00706CB8" w14:paraId="76E7BCC2" w14:textId="77777777" w:rsidTr="00BB5F15">
        <w:trPr>
          <w:trHeight w:val="20"/>
        </w:trPr>
        <w:tc>
          <w:tcPr>
            <w:tcW w:w="14633" w:type="dxa"/>
            <w:gridSpan w:val="6"/>
          </w:tcPr>
          <w:p w14:paraId="73851336" w14:textId="77777777" w:rsidR="00E2201F" w:rsidRPr="00706CB8" w:rsidRDefault="00E2201F" w:rsidP="00896576">
            <w:pPr>
              <w:widowControl w:val="0"/>
              <w:autoSpaceDE w:val="0"/>
              <w:autoSpaceDN w:val="0"/>
              <w:adjustRightInd w:val="0"/>
              <w:ind w:firstLine="596"/>
              <w:jc w:val="both"/>
              <w:rPr>
                <w:rFonts w:cs="Times New Roman"/>
                <w:sz w:val="22"/>
              </w:rPr>
            </w:pPr>
            <w:r w:rsidRPr="00706CB8">
              <w:rPr>
                <w:rFonts w:cs="Times New Roman"/>
                <w:sz w:val="22"/>
              </w:rPr>
              <w:t xml:space="preserve">Примечание: </w:t>
            </w:r>
          </w:p>
          <w:p w14:paraId="533EF59A" w14:textId="77777777" w:rsidR="009151A9" w:rsidRPr="00706CB8" w:rsidRDefault="00E2201F" w:rsidP="00896576">
            <w:pPr>
              <w:widowControl w:val="0"/>
              <w:autoSpaceDE w:val="0"/>
              <w:autoSpaceDN w:val="0"/>
              <w:adjustRightInd w:val="0"/>
              <w:ind w:firstLine="596"/>
              <w:jc w:val="both"/>
              <w:rPr>
                <w:rFonts w:cs="Times New Roman"/>
                <w:sz w:val="22"/>
              </w:rPr>
            </w:pPr>
            <w:r w:rsidRPr="00706CB8">
              <w:rPr>
                <w:rFonts w:cs="Times New Roman"/>
                <w:sz w:val="22"/>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
          <w:p w14:paraId="3160FFDF" w14:textId="77777777" w:rsidR="009151A9" w:rsidRPr="00706CB8" w:rsidRDefault="00E2201F" w:rsidP="00896576">
            <w:pPr>
              <w:widowControl w:val="0"/>
              <w:autoSpaceDE w:val="0"/>
              <w:autoSpaceDN w:val="0"/>
              <w:adjustRightInd w:val="0"/>
              <w:ind w:firstLine="596"/>
              <w:jc w:val="both"/>
              <w:rPr>
                <w:rFonts w:cs="Times New Roman"/>
                <w:sz w:val="22"/>
              </w:rPr>
            </w:pPr>
            <w:r w:rsidRPr="00706CB8">
              <w:rPr>
                <w:rFonts w:cs="Times New Roman"/>
                <w:sz w:val="22"/>
              </w:rPr>
              <w:t xml:space="preserve">Бконт = Пгод × t × К / (365 × V), </w:t>
            </w:r>
          </w:p>
          <w:p w14:paraId="7144C934" w14:textId="77777777" w:rsidR="00E2201F" w:rsidRPr="00706CB8" w:rsidRDefault="00E2201F" w:rsidP="00896576">
            <w:pPr>
              <w:widowControl w:val="0"/>
              <w:autoSpaceDE w:val="0"/>
              <w:autoSpaceDN w:val="0"/>
              <w:adjustRightInd w:val="0"/>
              <w:ind w:firstLine="596"/>
              <w:jc w:val="both"/>
              <w:rPr>
                <w:rFonts w:cs="Times New Roman"/>
                <w:sz w:val="24"/>
                <w:szCs w:val="24"/>
              </w:rPr>
            </w:pPr>
            <w:r w:rsidRPr="00706CB8">
              <w:rPr>
                <w:rFonts w:cs="Times New Roman"/>
                <w:sz w:val="22"/>
              </w:rP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tc>
      </w:tr>
    </w:tbl>
    <w:p w14:paraId="33415BD5" w14:textId="77777777" w:rsidR="00706CB8" w:rsidRDefault="00706CB8" w:rsidP="009151A9">
      <w:pPr>
        <w:pStyle w:val="1"/>
        <w:tabs>
          <w:tab w:val="left" w:pos="2910"/>
          <w:tab w:val="center" w:pos="7263"/>
        </w:tabs>
        <w:spacing w:after="240"/>
        <w:jc w:val="center"/>
        <w:rPr>
          <w:rFonts w:eastAsia="Cambria" w:cs="Times New Roman"/>
          <w:b/>
          <w:color w:val="000000"/>
          <w:lang w:eastAsia="ru-RU" w:bidi="ru-RU"/>
        </w:rPr>
      </w:pPr>
      <w:bookmarkStart w:id="45" w:name="_Toc463865404"/>
      <w:bookmarkStart w:id="46" w:name="_Toc498426335"/>
      <w:r>
        <w:rPr>
          <w:rFonts w:eastAsia="Cambria" w:cs="Times New Roman"/>
          <w:b/>
          <w:color w:val="000000"/>
          <w:lang w:eastAsia="ru-RU" w:bidi="ru-RU"/>
        </w:rPr>
        <w:br w:type="page"/>
      </w:r>
    </w:p>
    <w:p w14:paraId="6D6CCFDF" w14:textId="77777777" w:rsidR="00210E43" w:rsidRPr="00E957C4" w:rsidRDefault="00210E43" w:rsidP="009151A9">
      <w:pPr>
        <w:pStyle w:val="1"/>
        <w:tabs>
          <w:tab w:val="left" w:pos="2910"/>
          <w:tab w:val="center" w:pos="7263"/>
        </w:tabs>
        <w:spacing w:after="240"/>
        <w:jc w:val="center"/>
        <w:rPr>
          <w:rFonts w:eastAsia="Cambria" w:cs="Times New Roman"/>
          <w:b/>
          <w:color w:val="000000"/>
          <w:lang w:eastAsia="ru-RU" w:bidi="ru-RU"/>
        </w:rPr>
      </w:pPr>
      <w:bookmarkStart w:id="47" w:name="_Toc177548313"/>
      <w:r w:rsidRPr="00E957C4">
        <w:rPr>
          <w:rFonts w:eastAsia="Cambria" w:cs="Times New Roman"/>
          <w:b/>
          <w:color w:val="000000"/>
          <w:lang w:eastAsia="ru-RU" w:bidi="ru-RU"/>
        </w:rPr>
        <w:lastRenderedPageBreak/>
        <w:t>2.17 Минимальная обеспеченность населения территорией для размещения объектов местного значения в</w:t>
      </w:r>
      <w:r w:rsidR="009151A9">
        <w:rPr>
          <w:rFonts w:eastAsia="Cambria" w:cs="Times New Roman"/>
          <w:b/>
          <w:color w:val="000000"/>
          <w:lang w:eastAsia="ru-RU" w:bidi="ru-RU"/>
        </w:rPr>
        <w:t> </w:t>
      </w:r>
      <w:r w:rsidRPr="00E957C4">
        <w:rPr>
          <w:rFonts w:eastAsia="Cambria" w:cs="Times New Roman"/>
          <w:b/>
          <w:color w:val="000000"/>
          <w:lang w:eastAsia="ru-RU" w:bidi="ru-RU"/>
        </w:rPr>
        <w:t>границах</w:t>
      </w:r>
      <w:r w:rsidR="009151A9">
        <w:rPr>
          <w:rFonts w:eastAsia="Cambria" w:cs="Times New Roman"/>
          <w:b/>
          <w:color w:val="000000"/>
          <w:lang w:eastAsia="ru-RU" w:bidi="ru-RU"/>
        </w:rPr>
        <w:t> </w:t>
      </w:r>
      <w:r w:rsidRPr="00E957C4">
        <w:rPr>
          <w:rFonts w:eastAsia="Cambria" w:cs="Times New Roman"/>
          <w:b/>
          <w:color w:val="000000"/>
          <w:lang w:eastAsia="ru-RU" w:bidi="ru-RU"/>
        </w:rPr>
        <w:t>элементов планировочной структуры городского округа</w:t>
      </w:r>
      <w:bookmarkEnd w:id="47"/>
    </w:p>
    <w:p w14:paraId="026F8185" w14:textId="77777777" w:rsidR="00D521D4" w:rsidRPr="00210E43" w:rsidRDefault="00D521D4" w:rsidP="00210E43">
      <w:pPr>
        <w:pStyle w:val="12"/>
        <w:shd w:val="clear" w:color="auto" w:fill="auto"/>
        <w:spacing w:before="120"/>
        <w:ind w:firstLine="0"/>
        <w:jc w:val="center"/>
        <w:rPr>
          <w:b/>
          <w:i/>
          <w:sz w:val="28"/>
          <w:szCs w:val="28"/>
        </w:rPr>
      </w:pPr>
      <w:r w:rsidRPr="00210E43">
        <w:rPr>
          <w:b/>
          <w:i/>
          <w:color w:val="000000"/>
          <w:sz w:val="28"/>
          <w:szCs w:val="28"/>
          <w:lang w:eastAsia="ru-RU" w:bidi="ru-RU"/>
        </w:rPr>
        <w:t>Виды и примерный состав объектов социального и коммунально-бытового назначения включая объекты местного значения, размещаемых в</w:t>
      </w:r>
      <w:r w:rsidR="00D21141" w:rsidRPr="00210E43">
        <w:rPr>
          <w:b/>
          <w:i/>
          <w:color w:val="000000"/>
          <w:sz w:val="28"/>
          <w:szCs w:val="28"/>
          <w:lang w:eastAsia="ru-RU" w:bidi="ru-RU"/>
        </w:rPr>
        <w:t xml:space="preserve"> </w:t>
      </w:r>
      <w:r w:rsidRPr="00210E43">
        <w:rPr>
          <w:b/>
          <w:i/>
          <w:color w:val="000000"/>
          <w:sz w:val="28"/>
          <w:szCs w:val="28"/>
          <w:lang w:eastAsia="ru-RU" w:bidi="ru-RU"/>
        </w:rPr>
        <w:t xml:space="preserve">границах элементов планировочной структуры </w:t>
      </w:r>
      <w:r w:rsidR="00D21141" w:rsidRPr="00210E43">
        <w:rPr>
          <w:b/>
          <w:i/>
          <w:color w:val="000000"/>
          <w:sz w:val="28"/>
          <w:szCs w:val="28"/>
          <w:lang w:eastAsia="ru-RU" w:bidi="ru-RU"/>
        </w:rPr>
        <w:t>городского округа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2693"/>
        <w:gridCol w:w="3120"/>
        <w:gridCol w:w="6398"/>
      </w:tblGrid>
      <w:tr w:rsidR="00D521D4" w:rsidRPr="00E957C4" w14:paraId="221F6403" w14:textId="77777777" w:rsidTr="00726D9B">
        <w:trPr>
          <w:trHeight w:val="20"/>
          <w:jc w:val="center"/>
        </w:trPr>
        <w:tc>
          <w:tcPr>
            <w:tcW w:w="2722" w:type="dxa"/>
            <w:vMerge w:val="restart"/>
            <w:tcBorders>
              <w:top w:val="single" w:sz="4" w:space="0" w:color="auto"/>
              <w:left w:val="single" w:sz="4" w:space="0" w:color="auto"/>
            </w:tcBorders>
            <w:shd w:val="clear" w:color="auto" w:fill="FFFFFF"/>
            <w:vAlign w:val="center"/>
          </w:tcPr>
          <w:p w14:paraId="0AC88730"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Виды объектов</w:t>
            </w:r>
          </w:p>
        </w:tc>
        <w:tc>
          <w:tcPr>
            <w:tcW w:w="12211" w:type="dxa"/>
            <w:gridSpan w:val="3"/>
            <w:tcBorders>
              <w:top w:val="single" w:sz="4" w:space="0" w:color="auto"/>
              <w:left w:val="single" w:sz="4" w:space="0" w:color="auto"/>
              <w:right w:val="single" w:sz="4" w:space="0" w:color="auto"/>
            </w:tcBorders>
            <w:shd w:val="clear" w:color="auto" w:fill="FFFFFF"/>
            <w:vAlign w:val="center"/>
          </w:tcPr>
          <w:p w14:paraId="49F6F4EF"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Примерный состав объектов в границах</w:t>
            </w:r>
          </w:p>
        </w:tc>
      </w:tr>
      <w:tr w:rsidR="00D521D4" w:rsidRPr="00E957C4" w14:paraId="61FAE38A" w14:textId="77777777" w:rsidTr="00726D9B">
        <w:trPr>
          <w:trHeight w:val="20"/>
          <w:jc w:val="center"/>
        </w:trPr>
        <w:tc>
          <w:tcPr>
            <w:tcW w:w="2722" w:type="dxa"/>
            <w:vMerge/>
            <w:tcBorders>
              <w:left w:val="single" w:sz="4" w:space="0" w:color="auto"/>
            </w:tcBorders>
            <w:shd w:val="clear" w:color="auto" w:fill="FFFFFF"/>
            <w:vAlign w:val="center"/>
          </w:tcPr>
          <w:p w14:paraId="294C8090" w14:textId="77777777" w:rsidR="00D521D4" w:rsidRPr="00E957C4" w:rsidRDefault="00D521D4" w:rsidP="00726D9B">
            <w:pPr>
              <w:jc w:val="center"/>
            </w:pPr>
          </w:p>
        </w:tc>
        <w:tc>
          <w:tcPr>
            <w:tcW w:w="2693" w:type="dxa"/>
            <w:tcBorders>
              <w:top w:val="single" w:sz="4" w:space="0" w:color="auto"/>
              <w:left w:val="single" w:sz="4" w:space="0" w:color="auto"/>
            </w:tcBorders>
            <w:shd w:val="clear" w:color="auto" w:fill="FFFFFF"/>
            <w:vAlign w:val="center"/>
          </w:tcPr>
          <w:p w14:paraId="76ECD400"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жилого квартала</w:t>
            </w:r>
          </w:p>
        </w:tc>
        <w:tc>
          <w:tcPr>
            <w:tcW w:w="3120" w:type="dxa"/>
            <w:tcBorders>
              <w:top w:val="single" w:sz="4" w:space="0" w:color="auto"/>
              <w:left w:val="single" w:sz="4" w:space="0" w:color="auto"/>
            </w:tcBorders>
            <w:shd w:val="clear" w:color="auto" w:fill="FFFFFF"/>
            <w:vAlign w:val="center"/>
          </w:tcPr>
          <w:p w14:paraId="768DECF9"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микрорайона, жилого район</w:t>
            </w:r>
          </w:p>
        </w:tc>
        <w:tc>
          <w:tcPr>
            <w:tcW w:w="6398" w:type="dxa"/>
            <w:tcBorders>
              <w:top w:val="single" w:sz="4" w:space="0" w:color="auto"/>
              <w:left w:val="single" w:sz="4" w:space="0" w:color="auto"/>
              <w:right w:val="single" w:sz="4" w:space="0" w:color="auto"/>
            </w:tcBorders>
            <w:shd w:val="clear" w:color="auto" w:fill="FFFFFF"/>
            <w:vAlign w:val="center"/>
          </w:tcPr>
          <w:p w14:paraId="3DC8F8BB" w14:textId="77777777" w:rsidR="00D521D4" w:rsidRPr="00E957C4" w:rsidRDefault="003D6F55" w:rsidP="00726D9B">
            <w:pPr>
              <w:pStyle w:val="af5"/>
              <w:shd w:val="clear" w:color="auto" w:fill="auto"/>
              <w:spacing w:line="240" w:lineRule="auto"/>
              <w:ind w:firstLine="0"/>
              <w:jc w:val="center"/>
            </w:pPr>
            <w:r w:rsidRPr="00E957C4">
              <w:rPr>
                <w:color w:val="000000"/>
                <w:lang w:eastAsia="ru-RU" w:bidi="ru-RU"/>
              </w:rPr>
              <w:t>городского округа</w:t>
            </w:r>
          </w:p>
        </w:tc>
      </w:tr>
      <w:tr w:rsidR="00D521D4" w:rsidRPr="00E957C4" w14:paraId="21AB7855" w14:textId="77777777" w:rsidTr="00726D9B">
        <w:trPr>
          <w:trHeight w:val="20"/>
          <w:jc w:val="center"/>
        </w:trPr>
        <w:tc>
          <w:tcPr>
            <w:tcW w:w="2722" w:type="dxa"/>
            <w:tcBorders>
              <w:top w:val="single" w:sz="4" w:space="0" w:color="auto"/>
              <w:left w:val="single" w:sz="4" w:space="0" w:color="auto"/>
            </w:tcBorders>
            <w:shd w:val="clear" w:color="auto" w:fill="FFFFFF"/>
            <w:vAlign w:val="center"/>
          </w:tcPr>
          <w:p w14:paraId="70F81B84" w14:textId="77777777" w:rsidR="00D521D4" w:rsidRPr="00E957C4" w:rsidRDefault="00D521D4" w:rsidP="008B607D">
            <w:pPr>
              <w:pStyle w:val="af5"/>
              <w:shd w:val="clear" w:color="auto" w:fill="auto"/>
              <w:spacing w:line="240" w:lineRule="auto"/>
              <w:ind w:firstLine="0"/>
              <w:jc w:val="center"/>
            </w:pPr>
            <w:r w:rsidRPr="00E957C4">
              <w:rPr>
                <w:color w:val="000000"/>
                <w:lang w:eastAsia="ru-RU" w:bidi="ru-RU"/>
              </w:rPr>
              <w:t>Объекты физической культуры и спорта</w:t>
            </w:r>
          </w:p>
        </w:tc>
        <w:tc>
          <w:tcPr>
            <w:tcW w:w="2693" w:type="dxa"/>
            <w:tcBorders>
              <w:top w:val="single" w:sz="4" w:space="0" w:color="auto"/>
              <w:left w:val="single" w:sz="4" w:space="0" w:color="auto"/>
            </w:tcBorders>
            <w:shd w:val="clear" w:color="auto" w:fill="FFFFFF"/>
            <w:vAlign w:val="center"/>
          </w:tcPr>
          <w:p w14:paraId="794496DA"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Спортивные площадки</w:t>
            </w:r>
          </w:p>
        </w:tc>
        <w:tc>
          <w:tcPr>
            <w:tcW w:w="3120" w:type="dxa"/>
            <w:tcBorders>
              <w:top w:val="single" w:sz="4" w:space="0" w:color="auto"/>
              <w:left w:val="single" w:sz="4" w:space="0" w:color="auto"/>
            </w:tcBorders>
            <w:shd w:val="clear" w:color="auto" w:fill="FFFFFF"/>
            <w:vAlign w:val="center"/>
          </w:tcPr>
          <w:p w14:paraId="575C2BCB"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Физкультурно</w:t>
            </w:r>
            <w:r w:rsidR="00210E43">
              <w:rPr>
                <w:color w:val="000000"/>
                <w:lang w:eastAsia="ru-RU" w:bidi="ru-RU"/>
              </w:rPr>
              <w:t>-</w:t>
            </w:r>
            <w:r w:rsidRPr="00E957C4">
              <w:rPr>
                <w:color w:val="000000"/>
                <w:lang w:eastAsia="ru-RU" w:bidi="ru-RU"/>
              </w:rPr>
              <w:t>оздоровительные комплексы, плоскостные сооружения</w:t>
            </w:r>
          </w:p>
        </w:tc>
        <w:tc>
          <w:tcPr>
            <w:tcW w:w="6398" w:type="dxa"/>
            <w:tcBorders>
              <w:top w:val="single" w:sz="4" w:space="0" w:color="auto"/>
              <w:left w:val="single" w:sz="4" w:space="0" w:color="auto"/>
              <w:right w:val="single" w:sz="4" w:space="0" w:color="auto"/>
            </w:tcBorders>
            <w:shd w:val="clear" w:color="auto" w:fill="FFFFFF"/>
            <w:vAlign w:val="center"/>
          </w:tcPr>
          <w:p w14:paraId="0608FBAB"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Стадионы, дворцы спорта, спортивные залы, плавательные бассейны</w:t>
            </w:r>
          </w:p>
        </w:tc>
      </w:tr>
      <w:tr w:rsidR="00D521D4" w:rsidRPr="00E957C4" w14:paraId="5B506A77" w14:textId="77777777" w:rsidTr="00726D9B">
        <w:trPr>
          <w:trHeight w:val="20"/>
          <w:jc w:val="center"/>
        </w:trPr>
        <w:tc>
          <w:tcPr>
            <w:tcW w:w="2722" w:type="dxa"/>
            <w:tcBorders>
              <w:top w:val="single" w:sz="4" w:space="0" w:color="auto"/>
              <w:left w:val="single" w:sz="4" w:space="0" w:color="auto"/>
            </w:tcBorders>
            <w:shd w:val="clear" w:color="auto" w:fill="FFFFFF"/>
            <w:vAlign w:val="center"/>
          </w:tcPr>
          <w:p w14:paraId="4A342AF9" w14:textId="77777777" w:rsidR="00D521D4" w:rsidRPr="00E957C4" w:rsidRDefault="00D521D4" w:rsidP="008B607D">
            <w:pPr>
              <w:pStyle w:val="af5"/>
              <w:shd w:val="clear" w:color="auto" w:fill="auto"/>
              <w:spacing w:line="240" w:lineRule="auto"/>
              <w:ind w:firstLine="0"/>
              <w:jc w:val="center"/>
            </w:pPr>
            <w:r w:rsidRPr="00E957C4">
              <w:rPr>
                <w:color w:val="000000"/>
                <w:lang w:eastAsia="ru-RU" w:bidi="ru-RU"/>
              </w:rPr>
              <w:t>Объекты торговли и общественного питания</w:t>
            </w:r>
          </w:p>
        </w:tc>
        <w:tc>
          <w:tcPr>
            <w:tcW w:w="2693" w:type="dxa"/>
            <w:tcBorders>
              <w:top w:val="single" w:sz="4" w:space="0" w:color="auto"/>
              <w:left w:val="single" w:sz="4" w:space="0" w:color="auto"/>
            </w:tcBorders>
            <w:shd w:val="clear" w:color="auto" w:fill="FFFFFF"/>
            <w:vAlign w:val="center"/>
          </w:tcPr>
          <w:p w14:paraId="4E6160FB"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Магазины продовольственных и промышленных товаров, пункты общественного питания</w:t>
            </w:r>
          </w:p>
        </w:tc>
        <w:tc>
          <w:tcPr>
            <w:tcW w:w="3120" w:type="dxa"/>
            <w:tcBorders>
              <w:top w:val="single" w:sz="4" w:space="0" w:color="auto"/>
              <w:left w:val="single" w:sz="4" w:space="0" w:color="auto"/>
            </w:tcBorders>
            <w:shd w:val="clear" w:color="auto" w:fill="FFFFFF"/>
            <w:vAlign w:val="center"/>
          </w:tcPr>
          <w:p w14:paraId="08D264D0"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Торговые центры, рестораны, кафе, бары, столовые, кулинарии</w:t>
            </w:r>
          </w:p>
        </w:tc>
        <w:tc>
          <w:tcPr>
            <w:tcW w:w="6398" w:type="dxa"/>
            <w:tcBorders>
              <w:top w:val="single" w:sz="4" w:space="0" w:color="auto"/>
              <w:left w:val="single" w:sz="4" w:space="0" w:color="auto"/>
              <w:right w:val="single" w:sz="4" w:space="0" w:color="auto"/>
            </w:tcBorders>
            <w:shd w:val="clear" w:color="auto" w:fill="FFFFFF"/>
            <w:vAlign w:val="center"/>
          </w:tcPr>
          <w:p w14:paraId="0A723B0F"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Торговые комплексы, универсальные и специализированные рынки, ярмарки, рестораны</w:t>
            </w:r>
          </w:p>
        </w:tc>
      </w:tr>
      <w:tr w:rsidR="00D521D4" w:rsidRPr="00E957C4" w14:paraId="685074BF" w14:textId="77777777" w:rsidTr="00726D9B">
        <w:trPr>
          <w:trHeight w:val="20"/>
          <w:jc w:val="center"/>
        </w:trPr>
        <w:tc>
          <w:tcPr>
            <w:tcW w:w="2722" w:type="dxa"/>
            <w:tcBorders>
              <w:top w:val="single" w:sz="4" w:space="0" w:color="auto"/>
              <w:left w:val="single" w:sz="4" w:space="0" w:color="auto"/>
            </w:tcBorders>
            <w:shd w:val="clear" w:color="auto" w:fill="FFFFFF"/>
            <w:vAlign w:val="center"/>
          </w:tcPr>
          <w:p w14:paraId="37114407" w14:textId="77777777" w:rsidR="00D521D4" w:rsidRPr="00E957C4" w:rsidRDefault="00D521D4" w:rsidP="008B607D">
            <w:pPr>
              <w:pStyle w:val="af5"/>
              <w:shd w:val="clear" w:color="auto" w:fill="auto"/>
              <w:spacing w:line="240" w:lineRule="auto"/>
              <w:ind w:firstLine="0"/>
              <w:jc w:val="center"/>
            </w:pPr>
            <w:r w:rsidRPr="00E957C4">
              <w:rPr>
                <w:color w:val="000000"/>
                <w:lang w:eastAsia="ru-RU" w:bidi="ru-RU"/>
              </w:rPr>
              <w:t>Объекты коммунально</w:t>
            </w:r>
            <w:r w:rsidRPr="00E957C4">
              <w:rPr>
                <w:color w:val="000000"/>
                <w:lang w:eastAsia="ru-RU" w:bidi="ru-RU"/>
              </w:rPr>
              <w:softHyphen/>
              <w:t>бытового назначения</w:t>
            </w:r>
          </w:p>
        </w:tc>
        <w:tc>
          <w:tcPr>
            <w:tcW w:w="2693" w:type="dxa"/>
            <w:tcBorders>
              <w:top w:val="single" w:sz="4" w:space="0" w:color="auto"/>
              <w:left w:val="single" w:sz="4" w:space="0" w:color="auto"/>
            </w:tcBorders>
            <w:shd w:val="clear" w:color="auto" w:fill="FFFFFF"/>
            <w:vAlign w:val="center"/>
          </w:tcPr>
          <w:p w14:paraId="2C6B907E"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Приемные пункты химчисток и прачечных, салоны - парикмахерские</w:t>
            </w:r>
          </w:p>
        </w:tc>
        <w:tc>
          <w:tcPr>
            <w:tcW w:w="3120" w:type="dxa"/>
            <w:tcBorders>
              <w:top w:val="single" w:sz="4" w:space="0" w:color="auto"/>
              <w:left w:val="single" w:sz="4" w:space="0" w:color="auto"/>
            </w:tcBorders>
            <w:shd w:val="clear" w:color="auto" w:fill="FFFFFF"/>
            <w:vAlign w:val="center"/>
          </w:tcPr>
          <w:p w14:paraId="35930458"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Ателье, ремонтные мастерские, общественные туалеты</w:t>
            </w:r>
          </w:p>
        </w:tc>
        <w:tc>
          <w:tcPr>
            <w:tcW w:w="6398" w:type="dxa"/>
            <w:tcBorders>
              <w:top w:val="single" w:sz="4" w:space="0" w:color="auto"/>
              <w:left w:val="single" w:sz="4" w:space="0" w:color="auto"/>
              <w:right w:val="single" w:sz="4" w:space="0" w:color="auto"/>
            </w:tcBorders>
            <w:shd w:val="clear" w:color="auto" w:fill="FFFFFF"/>
            <w:vAlign w:val="center"/>
          </w:tcPr>
          <w:p w14:paraId="641A8440"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Гостиницы, дома быта, бани, предприятия ритуальных услуг</w:t>
            </w:r>
          </w:p>
        </w:tc>
      </w:tr>
      <w:tr w:rsidR="00D521D4" w:rsidRPr="00E957C4" w14:paraId="7EB4C264" w14:textId="77777777" w:rsidTr="00726D9B">
        <w:trPr>
          <w:trHeight w:val="20"/>
          <w:jc w:val="center"/>
        </w:trPr>
        <w:tc>
          <w:tcPr>
            <w:tcW w:w="2722" w:type="dxa"/>
            <w:tcBorders>
              <w:top w:val="single" w:sz="4" w:space="0" w:color="auto"/>
              <w:left w:val="single" w:sz="4" w:space="0" w:color="auto"/>
            </w:tcBorders>
            <w:shd w:val="clear" w:color="auto" w:fill="FFFFFF"/>
            <w:vAlign w:val="center"/>
          </w:tcPr>
          <w:p w14:paraId="719BB9FF" w14:textId="77777777" w:rsidR="00D521D4" w:rsidRPr="00E957C4" w:rsidRDefault="00D521D4" w:rsidP="008B607D">
            <w:pPr>
              <w:pStyle w:val="af5"/>
              <w:shd w:val="clear" w:color="auto" w:fill="auto"/>
              <w:spacing w:line="240" w:lineRule="auto"/>
              <w:ind w:firstLine="0"/>
              <w:jc w:val="center"/>
            </w:pPr>
            <w:r w:rsidRPr="00E957C4">
              <w:rPr>
                <w:color w:val="000000"/>
                <w:lang w:eastAsia="ru-RU" w:bidi="ru-RU"/>
              </w:rPr>
              <w:t>Объекты связи, финансовых, юридических и др. услуг</w:t>
            </w:r>
          </w:p>
        </w:tc>
        <w:tc>
          <w:tcPr>
            <w:tcW w:w="2693" w:type="dxa"/>
            <w:tcBorders>
              <w:top w:val="single" w:sz="4" w:space="0" w:color="auto"/>
              <w:left w:val="single" w:sz="4" w:space="0" w:color="auto"/>
            </w:tcBorders>
            <w:shd w:val="clear" w:color="auto" w:fill="FFFFFF"/>
            <w:vAlign w:val="center"/>
          </w:tcPr>
          <w:p w14:paraId="7E3B5A14" w14:textId="77777777" w:rsidR="00D521D4" w:rsidRPr="00E957C4" w:rsidRDefault="00D521D4" w:rsidP="00726D9B">
            <w:pPr>
              <w:jc w:val="center"/>
              <w:rPr>
                <w:sz w:val="10"/>
                <w:szCs w:val="10"/>
              </w:rPr>
            </w:pPr>
          </w:p>
        </w:tc>
        <w:tc>
          <w:tcPr>
            <w:tcW w:w="3120" w:type="dxa"/>
            <w:tcBorders>
              <w:top w:val="single" w:sz="4" w:space="0" w:color="auto"/>
              <w:left w:val="single" w:sz="4" w:space="0" w:color="auto"/>
            </w:tcBorders>
            <w:shd w:val="clear" w:color="auto" w:fill="FFFFFF"/>
            <w:vAlign w:val="center"/>
          </w:tcPr>
          <w:p w14:paraId="45FBA794"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Отделения почтовой связи, отделения банков</w:t>
            </w:r>
          </w:p>
        </w:tc>
        <w:tc>
          <w:tcPr>
            <w:tcW w:w="6398" w:type="dxa"/>
            <w:tcBorders>
              <w:top w:val="single" w:sz="4" w:space="0" w:color="auto"/>
              <w:left w:val="single" w:sz="4" w:space="0" w:color="auto"/>
              <w:right w:val="single" w:sz="4" w:space="0" w:color="auto"/>
            </w:tcBorders>
            <w:shd w:val="clear" w:color="auto" w:fill="FFFFFF"/>
            <w:vAlign w:val="center"/>
          </w:tcPr>
          <w:p w14:paraId="6258AB69"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D521D4" w:rsidRPr="00E957C4" w14:paraId="4EE0F813" w14:textId="77777777" w:rsidTr="00726D9B">
        <w:trPr>
          <w:trHeight w:val="20"/>
          <w:jc w:val="center"/>
        </w:trPr>
        <w:tc>
          <w:tcPr>
            <w:tcW w:w="2722" w:type="dxa"/>
            <w:tcBorders>
              <w:top w:val="single" w:sz="4" w:space="0" w:color="auto"/>
              <w:left w:val="single" w:sz="4" w:space="0" w:color="auto"/>
              <w:bottom w:val="single" w:sz="4" w:space="0" w:color="auto"/>
            </w:tcBorders>
            <w:shd w:val="clear" w:color="auto" w:fill="FFFFFF"/>
            <w:vAlign w:val="center"/>
          </w:tcPr>
          <w:p w14:paraId="77928211" w14:textId="77777777" w:rsidR="00D521D4" w:rsidRPr="00E957C4" w:rsidRDefault="00D521D4" w:rsidP="008B607D">
            <w:pPr>
              <w:pStyle w:val="af5"/>
              <w:shd w:val="clear" w:color="auto" w:fill="auto"/>
              <w:spacing w:line="240" w:lineRule="auto"/>
              <w:ind w:firstLine="0"/>
              <w:jc w:val="center"/>
            </w:pPr>
            <w:r w:rsidRPr="00E957C4">
              <w:rPr>
                <w:color w:val="000000"/>
                <w:lang w:eastAsia="ru-RU" w:bidi="ru-RU"/>
              </w:rPr>
              <w:t>Объекты здравоохранения</w:t>
            </w:r>
          </w:p>
        </w:tc>
        <w:tc>
          <w:tcPr>
            <w:tcW w:w="2693" w:type="dxa"/>
            <w:tcBorders>
              <w:top w:val="single" w:sz="4" w:space="0" w:color="auto"/>
              <w:left w:val="single" w:sz="4" w:space="0" w:color="auto"/>
              <w:bottom w:val="single" w:sz="4" w:space="0" w:color="auto"/>
            </w:tcBorders>
            <w:shd w:val="clear" w:color="auto" w:fill="FFFFFF"/>
            <w:vAlign w:val="center"/>
          </w:tcPr>
          <w:p w14:paraId="4A94BD3D" w14:textId="77777777" w:rsidR="00D521D4" w:rsidRPr="00E957C4" w:rsidRDefault="00D521D4" w:rsidP="00726D9B">
            <w:pPr>
              <w:jc w:val="center"/>
              <w:rPr>
                <w:sz w:val="10"/>
                <w:szCs w:val="10"/>
              </w:rPr>
            </w:pPr>
          </w:p>
        </w:tc>
        <w:tc>
          <w:tcPr>
            <w:tcW w:w="3120" w:type="dxa"/>
            <w:tcBorders>
              <w:top w:val="single" w:sz="4" w:space="0" w:color="auto"/>
              <w:left w:val="single" w:sz="4" w:space="0" w:color="auto"/>
              <w:bottom w:val="single" w:sz="4" w:space="0" w:color="auto"/>
            </w:tcBorders>
            <w:shd w:val="clear" w:color="auto" w:fill="FFFFFF"/>
            <w:vAlign w:val="center"/>
          </w:tcPr>
          <w:p w14:paraId="472C98C3"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Аптечные учреждения,</w:t>
            </w:r>
          </w:p>
          <w:p w14:paraId="14ED553F"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молочные кухни</w:t>
            </w:r>
          </w:p>
        </w:tc>
        <w:tc>
          <w:tcPr>
            <w:tcW w:w="6398" w:type="dxa"/>
            <w:tcBorders>
              <w:top w:val="single" w:sz="4" w:space="0" w:color="auto"/>
              <w:left w:val="single" w:sz="4" w:space="0" w:color="auto"/>
              <w:bottom w:val="single" w:sz="4" w:space="0" w:color="auto"/>
              <w:right w:val="single" w:sz="4" w:space="0" w:color="auto"/>
            </w:tcBorders>
            <w:shd w:val="clear" w:color="auto" w:fill="FFFFFF"/>
            <w:vAlign w:val="center"/>
          </w:tcPr>
          <w:p w14:paraId="6FEC14A5"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Больничные учреждения, амбулаторно-поликлинические учреждения, фельдшерско-акушерские пункты, учреждения скорой медицинской помощи, учреждения охраны материнства и детства, в т.ч. родильный дом, женская консультация, санаторно-курортные учреждения, учреждения здравоохранения по надзору в сфере защиты прав потребителей и благополучия человека</w:t>
            </w:r>
          </w:p>
        </w:tc>
      </w:tr>
    </w:tbl>
    <w:p w14:paraId="2799CDBE" w14:textId="77777777" w:rsidR="00D521D4" w:rsidRPr="00E957C4" w:rsidRDefault="00D521D4" w:rsidP="00D521D4">
      <w:pPr>
        <w:spacing w:line="1" w:lineRule="exact"/>
      </w:pPr>
      <w:r w:rsidRPr="00E957C4">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722"/>
        <w:gridCol w:w="2693"/>
        <w:gridCol w:w="3120"/>
        <w:gridCol w:w="6672"/>
      </w:tblGrid>
      <w:tr w:rsidR="00D521D4" w:rsidRPr="00E957C4" w14:paraId="4919296C" w14:textId="77777777" w:rsidTr="00726D9B">
        <w:trPr>
          <w:trHeight w:hRule="exact" w:val="581"/>
          <w:jc w:val="center"/>
        </w:trPr>
        <w:tc>
          <w:tcPr>
            <w:tcW w:w="2722" w:type="dxa"/>
            <w:vMerge w:val="restart"/>
            <w:tcBorders>
              <w:top w:val="single" w:sz="4" w:space="0" w:color="auto"/>
              <w:left w:val="single" w:sz="4" w:space="0" w:color="auto"/>
            </w:tcBorders>
            <w:shd w:val="clear" w:color="auto" w:fill="FFFFFF"/>
            <w:vAlign w:val="center"/>
          </w:tcPr>
          <w:p w14:paraId="5276A785"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lastRenderedPageBreak/>
              <w:t>Виды объектов</w:t>
            </w:r>
          </w:p>
        </w:tc>
        <w:tc>
          <w:tcPr>
            <w:tcW w:w="12485" w:type="dxa"/>
            <w:gridSpan w:val="3"/>
            <w:tcBorders>
              <w:top w:val="single" w:sz="4" w:space="0" w:color="auto"/>
              <w:left w:val="single" w:sz="4" w:space="0" w:color="auto"/>
              <w:right w:val="single" w:sz="4" w:space="0" w:color="auto"/>
            </w:tcBorders>
            <w:shd w:val="clear" w:color="auto" w:fill="FFFFFF"/>
            <w:vAlign w:val="center"/>
          </w:tcPr>
          <w:p w14:paraId="2D058DAE"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Примерный состав объектов в границах</w:t>
            </w:r>
          </w:p>
        </w:tc>
      </w:tr>
      <w:tr w:rsidR="00D521D4" w:rsidRPr="00E957C4" w14:paraId="65657DD4" w14:textId="77777777" w:rsidTr="00726D9B">
        <w:trPr>
          <w:trHeight w:hRule="exact" w:val="576"/>
          <w:jc w:val="center"/>
        </w:trPr>
        <w:tc>
          <w:tcPr>
            <w:tcW w:w="2722" w:type="dxa"/>
            <w:vMerge/>
            <w:tcBorders>
              <w:left w:val="single" w:sz="4" w:space="0" w:color="auto"/>
            </w:tcBorders>
            <w:shd w:val="clear" w:color="auto" w:fill="FFFFFF"/>
            <w:vAlign w:val="center"/>
          </w:tcPr>
          <w:p w14:paraId="6556EC93" w14:textId="77777777" w:rsidR="00D521D4" w:rsidRPr="00E957C4" w:rsidRDefault="00D521D4" w:rsidP="00726D9B">
            <w:pPr>
              <w:jc w:val="center"/>
            </w:pPr>
          </w:p>
        </w:tc>
        <w:tc>
          <w:tcPr>
            <w:tcW w:w="2693" w:type="dxa"/>
            <w:tcBorders>
              <w:top w:val="single" w:sz="4" w:space="0" w:color="auto"/>
              <w:left w:val="single" w:sz="4" w:space="0" w:color="auto"/>
            </w:tcBorders>
            <w:shd w:val="clear" w:color="auto" w:fill="FFFFFF"/>
            <w:vAlign w:val="center"/>
          </w:tcPr>
          <w:p w14:paraId="52BEA329"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жилого квартала</w:t>
            </w:r>
          </w:p>
        </w:tc>
        <w:tc>
          <w:tcPr>
            <w:tcW w:w="3120" w:type="dxa"/>
            <w:tcBorders>
              <w:top w:val="single" w:sz="4" w:space="0" w:color="auto"/>
              <w:left w:val="single" w:sz="4" w:space="0" w:color="auto"/>
            </w:tcBorders>
            <w:shd w:val="clear" w:color="auto" w:fill="FFFFFF"/>
            <w:vAlign w:val="center"/>
          </w:tcPr>
          <w:p w14:paraId="76863AFA"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микрорайона, жилого район</w:t>
            </w:r>
          </w:p>
        </w:tc>
        <w:tc>
          <w:tcPr>
            <w:tcW w:w="6672" w:type="dxa"/>
            <w:tcBorders>
              <w:top w:val="single" w:sz="4" w:space="0" w:color="auto"/>
              <w:left w:val="single" w:sz="4" w:space="0" w:color="auto"/>
              <w:right w:val="single" w:sz="4" w:space="0" w:color="auto"/>
            </w:tcBorders>
            <w:shd w:val="clear" w:color="auto" w:fill="FFFFFF"/>
            <w:vAlign w:val="center"/>
          </w:tcPr>
          <w:p w14:paraId="169175EB" w14:textId="77777777" w:rsidR="00D521D4" w:rsidRPr="00E957C4" w:rsidRDefault="003D6F55" w:rsidP="00726D9B">
            <w:pPr>
              <w:pStyle w:val="af5"/>
              <w:shd w:val="clear" w:color="auto" w:fill="auto"/>
              <w:spacing w:line="240" w:lineRule="auto"/>
              <w:ind w:firstLine="0"/>
              <w:jc w:val="center"/>
            </w:pPr>
            <w:r w:rsidRPr="00E957C4">
              <w:rPr>
                <w:color w:val="000000"/>
                <w:lang w:eastAsia="ru-RU" w:bidi="ru-RU"/>
              </w:rPr>
              <w:t>городского округа</w:t>
            </w:r>
          </w:p>
        </w:tc>
      </w:tr>
      <w:tr w:rsidR="00D521D4" w:rsidRPr="00E957C4" w14:paraId="7F88AEA8" w14:textId="77777777" w:rsidTr="00726D9B">
        <w:trPr>
          <w:trHeight w:hRule="exact" w:val="2438"/>
          <w:jc w:val="center"/>
        </w:trPr>
        <w:tc>
          <w:tcPr>
            <w:tcW w:w="2722" w:type="dxa"/>
            <w:tcBorders>
              <w:top w:val="single" w:sz="4" w:space="0" w:color="auto"/>
              <w:left w:val="single" w:sz="4" w:space="0" w:color="auto"/>
            </w:tcBorders>
            <w:shd w:val="clear" w:color="auto" w:fill="FFFFFF"/>
            <w:vAlign w:val="center"/>
          </w:tcPr>
          <w:p w14:paraId="01991678"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Объекты образования</w:t>
            </w:r>
          </w:p>
        </w:tc>
        <w:tc>
          <w:tcPr>
            <w:tcW w:w="2693" w:type="dxa"/>
            <w:tcBorders>
              <w:top w:val="single" w:sz="4" w:space="0" w:color="auto"/>
              <w:left w:val="single" w:sz="4" w:space="0" w:color="auto"/>
            </w:tcBorders>
            <w:shd w:val="clear" w:color="auto" w:fill="FFFFFF"/>
            <w:vAlign w:val="center"/>
          </w:tcPr>
          <w:p w14:paraId="68FFB502" w14:textId="77777777" w:rsidR="00D521D4" w:rsidRPr="00E957C4" w:rsidRDefault="00D521D4" w:rsidP="00726D9B">
            <w:pPr>
              <w:jc w:val="center"/>
              <w:rPr>
                <w:sz w:val="10"/>
                <w:szCs w:val="10"/>
              </w:rPr>
            </w:pPr>
          </w:p>
        </w:tc>
        <w:tc>
          <w:tcPr>
            <w:tcW w:w="3120" w:type="dxa"/>
            <w:tcBorders>
              <w:top w:val="single" w:sz="4" w:space="0" w:color="auto"/>
              <w:left w:val="single" w:sz="4" w:space="0" w:color="auto"/>
            </w:tcBorders>
            <w:shd w:val="clear" w:color="auto" w:fill="FFFFFF"/>
            <w:vAlign w:val="center"/>
          </w:tcPr>
          <w:p w14:paraId="34D00F81"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Муниципальные дошкольные образовательные организации, муниципальные общеобразовательные организации</w:t>
            </w:r>
          </w:p>
        </w:tc>
        <w:tc>
          <w:tcPr>
            <w:tcW w:w="6672" w:type="dxa"/>
            <w:tcBorders>
              <w:top w:val="single" w:sz="4" w:space="0" w:color="auto"/>
              <w:left w:val="single" w:sz="4" w:space="0" w:color="auto"/>
              <w:right w:val="single" w:sz="4" w:space="0" w:color="auto"/>
            </w:tcBorders>
            <w:shd w:val="clear" w:color="auto" w:fill="FFFFFF"/>
            <w:vAlign w:val="center"/>
          </w:tcPr>
          <w:p w14:paraId="2CEF9DE2"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Образовательные специализированные организации (школы- интернаты, межшкольные учебные комбинаты, вечерние школы), организации среднего профессионального образования, организации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 юношеские спортивные школы, центры детского творчества, музыкальные школы, станции юных техников)</w:t>
            </w:r>
          </w:p>
        </w:tc>
      </w:tr>
      <w:tr w:rsidR="00D521D4" w:rsidRPr="00E957C4" w14:paraId="202E0CC4" w14:textId="77777777" w:rsidTr="00726D9B">
        <w:trPr>
          <w:trHeight w:hRule="exact" w:val="1781"/>
          <w:jc w:val="center"/>
        </w:trPr>
        <w:tc>
          <w:tcPr>
            <w:tcW w:w="2722" w:type="dxa"/>
            <w:tcBorders>
              <w:top w:val="single" w:sz="4" w:space="0" w:color="auto"/>
              <w:left w:val="single" w:sz="4" w:space="0" w:color="auto"/>
            </w:tcBorders>
            <w:shd w:val="clear" w:color="auto" w:fill="FFFFFF"/>
            <w:vAlign w:val="center"/>
          </w:tcPr>
          <w:p w14:paraId="39A14EC7"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Объекты социального</w:t>
            </w:r>
          </w:p>
          <w:p w14:paraId="7C5809EC"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обслуживания</w:t>
            </w:r>
          </w:p>
        </w:tc>
        <w:tc>
          <w:tcPr>
            <w:tcW w:w="2693" w:type="dxa"/>
            <w:tcBorders>
              <w:top w:val="single" w:sz="4" w:space="0" w:color="auto"/>
              <w:left w:val="single" w:sz="4" w:space="0" w:color="auto"/>
            </w:tcBorders>
            <w:shd w:val="clear" w:color="auto" w:fill="FFFFFF"/>
            <w:vAlign w:val="center"/>
          </w:tcPr>
          <w:p w14:paraId="58819693" w14:textId="77777777" w:rsidR="00D521D4" w:rsidRPr="00E957C4" w:rsidRDefault="00D521D4" w:rsidP="00726D9B">
            <w:pPr>
              <w:jc w:val="center"/>
              <w:rPr>
                <w:sz w:val="10"/>
                <w:szCs w:val="10"/>
              </w:rPr>
            </w:pPr>
          </w:p>
        </w:tc>
        <w:tc>
          <w:tcPr>
            <w:tcW w:w="3120" w:type="dxa"/>
            <w:tcBorders>
              <w:top w:val="single" w:sz="4" w:space="0" w:color="auto"/>
              <w:left w:val="single" w:sz="4" w:space="0" w:color="auto"/>
            </w:tcBorders>
            <w:shd w:val="clear" w:color="auto" w:fill="FFFFFF"/>
            <w:vAlign w:val="center"/>
          </w:tcPr>
          <w:p w14:paraId="7E7A5858" w14:textId="77777777" w:rsidR="00D521D4" w:rsidRPr="00E957C4" w:rsidRDefault="00D521D4" w:rsidP="00726D9B">
            <w:pPr>
              <w:jc w:val="center"/>
              <w:rPr>
                <w:sz w:val="10"/>
                <w:szCs w:val="10"/>
              </w:rPr>
            </w:pPr>
          </w:p>
        </w:tc>
        <w:tc>
          <w:tcPr>
            <w:tcW w:w="6672" w:type="dxa"/>
            <w:tcBorders>
              <w:top w:val="single" w:sz="4" w:space="0" w:color="auto"/>
              <w:left w:val="single" w:sz="4" w:space="0" w:color="auto"/>
              <w:right w:val="single" w:sz="4" w:space="0" w:color="auto"/>
            </w:tcBorders>
            <w:shd w:val="clear" w:color="auto" w:fill="FFFFFF"/>
            <w:vAlign w:val="center"/>
          </w:tcPr>
          <w:p w14:paraId="369C2B18"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Центры социального обслуживания населения, территориальные центры социальной помощи семье и детям, социально</w:t>
            </w:r>
            <w:r w:rsidRPr="00E957C4">
              <w:rPr>
                <w:color w:val="000000"/>
                <w:lang w:eastAsia="ru-RU" w:bidi="ru-RU"/>
              </w:rPr>
              <w:softHyphen/>
              <w:t>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учреждения социального обслуживания</w:t>
            </w:r>
          </w:p>
        </w:tc>
      </w:tr>
      <w:tr w:rsidR="00D521D4" w:rsidRPr="00E957C4" w14:paraId="21888062" w14:textId="77777777" w:rsidTr="00726D9B">
        <w:trPr>
          <w:trHeight w:hRule="exact" w:val="768"/>
          <w:jc w:val="center"/>
        </w:trPr>
        <w:tc>
          <w:tcPr>
            <w:tcW w:w="2722" w:type="dxa"/>
            <w:tcBorders>
              <w:top w:val="single" w:sz="4" w:space="0" w:color="auto"/>
              <w:left w:val="single" w:sz="4" w:space="0" w:color="auto"/>
            </w:tcBorders>
            <w:shd w:val="clear" w:color="auto" w:fill="FFFFFF"/>
            <w:vAlign w:val="center"/>
          </w:tcPr>
          <w:p w14:paraId="21AC74E6"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Объекты культуры и досуга</w:t>
            </w:r>
          </w:p>
        </w:tc>
        <w:tc>
          <w:tcPr>
            <w:tcW w:w="2693" w:type="dxa"/>
            <w:tcBorders>
              <w:top w:val="single" w:sz="4" w:space="0" w:color="auto"/>
              <w:left w:val="single" w:sz="4" w:space="0" w:color="auto"/>
            </w:tcBorders>
            <w:shd w:val="clear" w:color="auto" w:fill="FFFFFF"/>
            <w:vAlign w:val="center"/>
          </w:tcPr>
          <w:p w14:paraId="700D7025" w14:textId="77777777" w:rsidR="00D521D4" w:rsidRPr="00E957C4" w:rsidRDefault="00D521D4" w:rsidP="00726D9B">
            <w:pPr>
              <w:jc w:val="center"/>
              <w:rPr>
                <w:sz w:val="10"/>
                <w:szCs w:val="10"/>
              </w:rPr>
            </w:pPr>
          </w:p>
        </w:tc>
        <w:tc>
          <w:tcPr>
            <w:tcW w:w="3120" w:type="dxa"/>
            <w:tcBorders>
              <w:top w:val="single" w:sz="4" w:space="0" w:color="auto"/>
              <w:left w:val="single" w:sz="4" w:space="0" w:color="auto"/>
            </w:tcBorders>
            <w:shd w:val="clear" w:color="auto" w:fill="FFFFFF"/>
            <w:vAlign w:val="center"/>
          </w:tcPr>
          <w:p w14:paraId="4E943E6A" w14:textId="77777777" w:rsidR="00D521D4" w:rsidRPr="00E957C4" w:rsidRDefault="00D521D4" w:rsidP="00726D9B">
            <w:pPr>
              <w:jc w:val="center"/>
              <w:rPr>
                <w:sz w:val="10"/>
                <w:szCs w:val="10"/>
              </w:rPr>
            </w:pPr>
          </w:p>
        </w:tc>
        <w:tc>
          <w:tcPr>
            <w:tcW w:w="6672" w:type="dxa"/>
            <w:tcBorders>
              <w:top w:val="single" w:sz="4" w:space="0" w:color="auto"/>
              <w:left w:val="single" w:sz="4" w:space="0" w:color="auto"/>
              <w:right w:val="single" w:sz="4" w:space="0" w:color="auto"/>
            </w:tcBorders>
            <w:shd w:val="clear" w:color="auto" w:fill="FFFFFF"/>
            <w:vAlign w:val="center"/>
          </w:tcPr>
          <w:p w14:paraId="282B55D4"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Дворцы культуры, музеи, музеи-усадьбы, выставочные залы, кинотеатры, библиотеки, досуговые центры, клубы и учреждения клубного типа</w:t>
            </w:r>
          </w:p>
        </w:tc>
      </w:tr>
      <w:tr w:rsidR="00D521D4" w:rsidRPr="00E957C4" w14:paraId="2344FB19" w14:textId="77777777" w:rsidTr="00726D9B">
        <w:trPr>
          <w:trHeight w:hRule="exact" w:val="1536"/>
          <w:jc w:val="center"/>
        </w:trPr>
        <w:tc>
          <w:tcPr>
            <w:tcW w:w="2722" w:type="dxa"/>
            <w:tcBorders>
              <w:top w:val="single" w:sz="4" w:space="0" w:color="auto"/>
              <w:left w:val="single" w:sz="4" w:space="0" w:color="auto"/>
              <w:bottom w:val="single" w:sz="4" w:space="0" w:color="auto"/>
            </w:tcBorders>
            <w:shd w:val="clear" w:color="auto" w:fill="FFFFFF"/>
            <w:vAlign w:val="center"/>
          </w:tcPr>
          <w:p w14:paraId="0CB1E554"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Административные и управленческие объекты</w:t>
            </w:r>
          </w:p>
        </w:tc>
        <w:tc>
          <w:tcPr>
            <w:tcW w:w="2693" w:type="dxa"/>
            <w:tcBorders>
              <w:top w:val="single" w:sz="4" w:space="0" w:color="auto"/>
              <w:left w:val="single" w:sz="4" w:space="0" w:color="auto"/>
              <w:bottom w:val="single" w:sz="4" w:space="0" w:color="auto"/>
            </w:tcBorders>
            <w:shd w:val="clear" w:color="auto" w:fill="FFFFFF"/>
            <w:vAlign w:val="center"/>
          </w:tcPr>
          <w:p w14:paraId="1FB7840F" w14:textId="77777777" w:rsidR="00D521D4" w:rsidRPr="00E957C4" w:rsidRDefault="00D521D4" w:rsidP="00726D9B">
            <w:pPr>
              <w:jc w:val="center"/>
              <w:rPr>
                <w:sz w:val="10"/>
                <w:szCs w:val="10"/>
              </w:rPr>
            </w:pPr>
          </w:p>
        </w:tc>
        <w:tc>
          <w:tcPr>
            <w:tcW w:w="3120" w:type="dxa"/>
            <w:tcBorders>
              <w:top w:val="single" w:sz="4" w:space="0" w:color="auto"/>
              <w:left w:val="single" w:sz="4" w:space="0" w:color="auto"/>
              <w:bottom w:val="single" w:sz="4" w:space="0" w:color="auto"/>
            </w:tcBorders>
            <w:shd w:val="clear" w:color="auto" w:fill="FFFFFF"/>
            <w:vAlign w:val="center"/>
          </w:tcPr>
          <w:p w14:paraId="5E52044C" w14:textId="77777777" w:rsidR="00D521D4" w:rsidRPr="00E957C4" w:rsidRDefault="00D521D4" w:rsidP="00726D9B">
            <w:pPr>
              <w:jc w:val="center"/>
              <w:rPr>
                <w:sz w:val="10"/>
                <w:szCs w:val="10"/>
              </w:rPr>
            </w:pPr>
          </w:p>
        </w:tc>
        <w:tc>
          <w:tcPr>
            <w:tcW w:w="6672" w:type="dxa"/>
            <w:tcBorders>
              <w:top w:val="single" w:sz="4" w:space="0" w:color="auto"/>
              <w:left w:val="single" w:sz="4" w:space="0" w:color="auto"/>
              <w:bottom w:val="single" w:sz="4" w:space="0" w:color="auto"/>
              <w:right w:val="single" w:sz="4" w:space="0" w:color="auto"/>
            </w:tcBorders>
            <w:shd w:val="clear" w:color="auto" w:fill="FFFFFF"/>
            <w:vAlign w:val="center"/>
          </w:tcPr>
          <w:p w14:paraId="0B7BB114" w14:textId="77777777" w:rsidR="00D521D4" w:rsidRPr="00E957C4" w:rsidRDefault="00D521D4" w:rsidP="00726D9B">
            <w:pPr>
              <w:pStyle w:val="af5"/>
              <w:shd w:val="clear" w:color="auto" w:fill="auto"/>
              <w:spacing w:line="240" w:lineRule="auto"/>
              <w:ind w:firstLine="0"/>
              <w:jc w:val="center"/>
            </w:pPr>
            <w:r w:rsidRPr="00E957C4">
              <w:rPr>
                <w:color w:val="000000"/>
                <w:lang w:eastAsia="ru-RU" w:bidi="ru-RU"/>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2861B5B7" w14:textId="77777777" w:rsidR="00D521D4" w:rsidRPr="00E957C4" w:rsidRDefault="00D521D4" w:rsidP="00D521D4">
      <w:pPr>
        <w:spacing w:line="1" w:lineRule="exact"/>
        <w:rPr>
          <w:sz w:val="2"/>
          <w:szCs w:val="2"/>
        </w:rPr>
      </w:pPr>
      <w:r w:rsidRPr="00E957C4">
        <w:br w:type="page"/>
      </w:r>
    </w:p>
    <w:p w14:paraId="4784F9D5" w14:textId="77777777" w:rsidR="00D521D4" w:rsidRPr="00210E43" w:rsidRDefault="00D521D4" w:rsidP="00210E43">
      <w:pPr>
        <w:pStyle w:val="12"/>
        <w:shd w:val="clear" w:color="auto" w:fill="auto"/>
        <w:spacing w:after="120"/>
        <w:ind w:firstLine="0"/>
        <w:jc w:val="center"/>
        <w:rPr>
          <w:b/>
          <w:i/>
          <w:sz w:val="28"/>
          <w:szCs w:val="28"/>
        </w:rPr>
      </w:pPr>
      <w:r w:rsidRPr="00210E43">
        <w:rPr>
          <w:b/>
          <w:i/>
          <w:color w:val="000000"/>
          <w:sz w:val="28"/>
          <w:szCs w:val="28"/>
          <w:lang w:eastAsia="ru-RU" w:bidi="ru-RU"/>
        </w:rPr>
        <w:lastRenderedPageBreak/>
        <w:t>Минимальная обеспеченность населения территорией для размещения объектов местного значения в границах элементов планировочной</w:t>
      </w:r>
      <w:r w:rsidR="00D21141" w:rsidRPr="00210E43">
        <w:rPr>
          <w:b/>
          <w:i/>
          <w:color w:val="000000"/>
          <w:sz w:val="28"/>
          <w:szCs w:val="28"/>
          <w:lang w:eastAsia="ru-RU" w:bidi="ru-RU"/>
        </w:rPr>
        <w:t xml:space="preserve"> </w:t>
      </w:r>
      <w:r w:rsidRPr="00210E43">
        <w:rPr>
          <w:b/>
          <w:i/>
          <w:color w:val="000000"/>
          <w:sz w:val="28"/>
          <w:szCs w:val="28"/>
          <w:lang w:eastAsia="ru-RU" w:bidi="ru-RU"/>
        </w:rPr>
        <w:t>структуры города (</w:t>
      </w:r>
      <w:r w:rsidR="00D21141" w:rsidRPr="00210E43">
        <w:rPr>
          <w:b/>
          <w:i/>
          <w:color w:val="000000"/>
          <w:sz w:val="28"/>
          <w:szCs w:val="28"/>
          <w:lang w:eastAsia="ru-RU" w:bidi="ru-RU"/>
        </w:rPr>
        <w:t>городского округа</w:t>
      </w:r>
      <w:r w:rsidRPr="00210E43">
        <w:rPr>
          <w:b/>
          <w:i/>
          <w:color w:val="000000"/>
          <w:sz w:val="28"/>
          <w:szCs w:val="28"/>
          <w:lang w:eastAsia="ru-RU" w:bidi="ru-RU"/>
        </w:rPr>
        <w:t>)</w:t>
      </w:r>
    </w:p>
    <w:tbl>
      <w:tblPr>
        <w:tblOverlap w:val="never"/>
        <w:tblW w:w="15393" w:type="dxa"/>
        <w:jc w:val="center"/>
        <w:tblLayout w:type="fixed"/>
        <w:tblCellMar>
          <w:left w:w="10" w:type="dxa"/>
          <w:right w:w="10" w:type="dxa"/>
        </w:tblCellMar>
        <w:tblLook w:val="04A0" w:firstRow="1" w:lastRow="0" w:firstColumn="1" w:lastColumn="0" w:noHBand="0" w:noVBand="1"/>
      </w:tblPr>
      <w:tblGrid>
        <w:gridCol w:w="518"/>
        <w:gridCol w:w="4176"/>
        <w:gridCol w:w="768"/>
        <w:gridCol w:w="710"/>
        <w:gridCol w:w="710"/>
        <w:gridCol w:w="850"/>
        <w:gridCol w:w="710"/>
        <w:gridCol w:w="706"/>
        <w:gridCol w:w="850"/>
        <w:gridCol w:w="782"/>
        <w:gridCol w:w="778"/>
        <w:gridCol w:w="710"/>
        <w:gridCol w:w="710"/>
        <w:gridCol w:w="850"/>
        <w:gridCol w:w="1565"/>
      </w:tblGrid>
      <w:tr w:rsidR="00D521D4" w:rsidRPr="00E957C4" w14:paraId="28B8E8C3" w14:textId="77777777" w:rsidTr="00862FDF">
        <w:trPr>
          <w:trHeight w:hRule="exact" w:val="385"/>
          <w:jc w:val="center"/>
        </w:trPr>
        <w:tc>
          <w:tcPr>
            <w:tcW w:w="518" w:type="dxa"/>
            <w:vMerge w:val="restart"/>
            <w:tcBorders>
              <w:top w:val="single" w:sz="4" w:space="0" w:color="auto"/>
              <w:left w:val="single" w:sz="4" w:space="0" w:color="auto"/>
            </w:tcBorders>
            <w:shd w:val="clear" w:color="auto" w:fill="FFFFFF"/>
            <w:vAlign w:val="center"/>
          </w:tcPr>
          <w:p w14:paraId="53713DB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w:t>
            </w:r>
          </w:p>
          <w:p w14:paraId="3A5A61F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п/п</w:t>
            </w:r>
          </w:p>
        </w:tc>
        <w:tc>
          <w:tcPr>
            <w:tcW w:w="4176" w:type="dxa"/>
            <w:vMerge w:val="restart"/>
            <w:tcBorders>
              <w:top w:val="single" w:sz="4" w:space="0" w:color="auto"/>
              <w:left w:val="single" w:sz="4" w:space="0" w:color="auto"/>
            </w:tcBorders>
            <w:shd w:val="clear" w:color="auto" w:fill="FFFFFF"/>
            <w:vAlign w:val="center"/>
          </w:tcPr>
          <w:p w14:paraId="386C0BB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Виды объектов</w:t>
            </w:r>
          </w:p>
        </w:tc>
        <w:tc>
          <w:tcPr>
            <w:tcW w:w="10699" w:type="dxa"/>
            <w:gridSpan w:val="13"/>
            <w:tcBorders>
              <w:top w:val="single" w:sz="4" w:space="0" w:color="auto"/>
              <w:left w:val="single" w:sz="4" w:space="0" w:color="auto"/>
              <w:right w:val="single" w:sz="4" w:space="0" w:color="auto"/>
            </w:tcBorders>
            <w:shd w:val="clear" w:color="auto" w:fill="FFFFFF"/>
            <w:vAlign w:val="bottom"/>
          </w:tcPr>
          <w:p w14:paraId="2409D83A" w14:textId="77777777" w:rsidR="00D521D4" w:rsidRPr="00E957C4" w:rsidRDefault="00D521D4" w:rsidP="00210E43">
            <w:pPr>
              <w:pStyle w:val="af5"/>
              <w:shd w:val="clear" w:color="auto" w:fill="auto"/>
              <w:spacing w:line="240" w:lineRule="auto"/>
              <w:ind w:firstLine="0"/>
              <w:jc w:val="center"/>
            </w:pPr>
            <w:r w:rsidRPr="00E957C4">
              <w:rPr>
                <w:color w:val="000000"/>
                <w:lang w:eastAsia="ru-RU" w:bidi="ru-RU"/>
              </w:rPr>
              <w:t xml:space="preserve">Минимальная обеспеченность населения территорией для размещения объектов местного значения, </w:t>
            </w:r>
            <w:r w:rsidR="00210E43">
              <w:rPr>
                <w:color w:val="000000"/>
                <w:lang w:eastAsia="ru-RU" w:bidi="ru-RU"/>
              </w:rPr>
              <w:t>кв. м</w:t>
            </w:r>
            <w:r w:rsidRPr="00E957C4">
              <w:rPr>
                <w:color w:val="000000"/>
                <w:lang w:eastAsia="ru-RU" w:bidi="ru-RU"/>
              </w:rPr>
              <w:t>/чел.</w:t>
            </w:r>
          </w:p>
        </w:tc>
      </w:tr>
      <w:tr w:rsidR="00D521D4" w:rsidRPr="00E957C4" w14:paraId="16B44703" w14:textId="77777777" w:rsidTr="00D21141">
        <w:trPr>
          <w:trHeight w:hRule="exact" w:val="768"/>
          <w:jc w:val="center"/>
        </w:trPr>
        <w:tc>
          <w:tcPr>
            <w:tcW w:w="518" w:type="dxa"/>
            <w:vMerge/>
            <w:tcBorders>
              <w:left w:val="single" w:sz="4" w:space="0" w:color="auto"/>
            </w:tcBorders>
            <w:shd w:val="clear" w:color="auto" w:fill="FFFFFF"/>
            <w:vAlign w:val="center"/>
          </w:tcPr>
          <w:p w14:paraId="58C64373" w14:textId="77777777" w:rsidR="00D521D4" w:rsidRPr="00E957C4" w:rsidRDefault="00D521D4" w:rsidP="00EC20FE"/>
        </w:tc>
        <w:tc>
          <w:tcPr>
            <w:tcW w:w="4176" w:type="dxa"/>
            <w:vMerge/>
            <w:tcBorders>
              <w:left w:val="single" w:sz="4" w:space="0" w:color="auto"/>
            </w:tcBorders>
            <w:shd w:val="clear" w:color="auto" w:fill="FFFFFF"/>
            <w:vAlign w:val="center"/>
          </w:tcPr>
          <w:p w14:paraId="49167EF9" w14:textId="77777777" w:rsidR="00D521D4" w:rsidRPr="00E957C4" w:rsidRDefault="00D521D4" w:rsidP="00EC20FE"/>
        </w:tc>
        <w:tc>
          <w:tcPr>
            <w:tcW w:w="3038" w:type="dxa"/>
            <w:gridSpan w:val="4"/>
            <w:tcBorders>
              <w:top w:val="single" w:sz="4" w:space="0" w:color="auto"/>
              <w:left w:val="single" w:sz="4" w:space="0" w:color="auto"/>
            </w:tcBorders>
            <w:shd w:val="clear" w:color="auto" w:fill="FFFFFF"/>
            <w:vAlign w:val="bottom"/>
          </w:tcPr>
          <w:p w14:paraId="7F11FB6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в границах жилого квартала со средневзвешенной этажностью жилых домов</w:t>
            </w:r>
          </w:p>
        </w:tc>
        <w:tc>
          <w:tcPr>
            <w:tcW w:w="3048" w:type="dxa"/>
            <w:gridSpan w:val="4"/>
            <w:tcBorders>
              <w:top w:val="single" w:sz="4" w:space="0" w:color="auto"/>
              <w:left w:val="single" w:sz="4" w:space="0" w:color="auto"/>
            </w:tcBorders>
            <w:shd w:val="clear" w:color="auto" w:fill="FFFFFF"/>
            <w:vAlign w:val="bottom"/>
          </w:tcPr>
          <w:p w14:paraId="6FE5D22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в границах микрорайона со средневзвешенной этажностью жилых домов</w:t>
            </w:r>
          </w:p>
        </w:tc>
        <w:tc>
          <w:tcPr>
            <w:tcW w:w="3048" w:type="dxa"/>
            <w:gridSpan w:val="4"/>
            <w:tcBorders>
              <w:top w:val="single" w:sz="4" w:space="0" w:color="auto"/>
              <w:left w:val="single" w:sz="4" w:space="0" w:color="auto"/>
            </w:tcBorders>
            <w:shd w:val="clear" w:color="auto" w:fill="FFFFFF"/>
            <w:vAlign w:val="bottom"/>
          </w:tcPr>
          <w:p w14:paraId="5EBB8C8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в границах жилого района со средневзвешенной этажностью жилых домов</w:t>
            </w:r>
          </w:p>
        </w:tc>
        <w:tc>
          <w:tcPr>
            <w:tcW w:w="1565" w:type="dxa"/>
            <w:vMerge w:val="restart"/>
            <w:tcBorders>
              <w:top w:val="single" w:sz="4" w:space="0" w:color="auto"/>
              <w:left w:val="single" w:sz="4" w:space="0" w:color="auto"/>
              <w:right w:val="single" w:sz="4" w:space="0" w:color="auto"/>
            </w:tcBorders>
            <w:shd w:val="clear" w:color="auto" w:fill="FFFFFF"/>
            <w:vAlign w:val="center"/>
          </w:tcPr>
          <w:p w14:paraId="5C0A6AE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дополнительно в границах города (ПГТ)</w:t>
            </w:r>
          </w:p>
        </w:tc>
      </w:tr>
      <w:tr w:rsidR="00D521D4" w:rsidRPr="00E957C4" w14:paraId="4D10AC6C" w14:textId="77777777" w:rsidTr="00D21141">
        <w:trPr>
          <w:trHeight w:hRule="exact" w:val="322"/>
          <w:jc w:val="center"/>
        </w:trPr>
        <w:tc>
          <w:tcPr>
            <w:tcW w:w="518" w:type="dxa"/>
            <w:vMerge/>
            <w:tcBorders>
              <w:left w:val="single" w:sz="4" w:space="0" w:color="auto"/>
            </w:tcBorders>
            <w:shd w:val="clear" w:color="auto" w:fill="FFFFFF"/>
            <w:vAlign w:val="center"/>
          </w:tcPr>
          <w:p w14:paraId="1D14F3D1" w14:textId="77777777" w:rsidR="00D521D4" w:rsidRPr="00E957C4" w:rsidRDefault="00D521D4" w:rsidP="00EC20FE"/>
        </w:tc>
        <w:tc>
          <w:tcPr>
            <w:tcW w:w="4176" w:type="dxa"/>
            <w:vMerge/>
            <w:tcBorders>
              <w:left w:val="single" w:sz="4" w:space="0" w:color="auto"/>
            </w:tcBorders>
            <w:shd w:val="clear" w:color="auto" w:fill="FFFFFF"/>
            <w:vAlign w:val="center"/>
          </w:tcPr>
          <w:p w14:paraId="47DA5578" w14:textId="77777777" w:rsidR="00D521D4" w:rsidRPr="00E957C4" w:rsidRDefault="00D521D4" w:rsidP="00EC20FE"/>
        </w:tc>
        <w:tc>
          <w:tcPr>
            <w:tcW w:w="768" w:type="dxa"/>
            <w:tcBorders>
              <w:top w:val="single" w:sz="4" w:space="0" w:color="auto"/>
              <w:left w:val="single" w:sz="4" w:space="0" w:color="auto"/>
            </w:tcBorders>
            <w:shd w:val="clear" w:color="auto" w:fill="FFFFFF"/>
            <w:vAlign w:val="bottom"/>
          </w:tcPr>
          <w:p w14:paraId="1E0DAD7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 эт.</w:t>
            </w:r>
          </w:p>
        </w:tc>
        <w:tc>
          <w:tcPr>
            <w:tcW w:w="710" w:type="dxa"/>
            <w:tcBorders>
              <w:top w:val="single" w:sz="4" w:space="0" w:color="auto"/>
              <w:left w:val="single" w:sz="4" w:space="0" w:color="auto"/>
            </w:tcBorders>
            <w:shd w:val="clear" w:color="auto" w:fill="FFFFFF"/>
            <w:vAlign w:val="bottom"/>
          </w:tcPr>
          <w:p w14:paraId="0DC3A18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 эт.</w:t>
            </w:r>
          </w:p>
        </w:tc>
        <w:tc>
          <w:tcPr>
            <w:tcW w:w="710" w:type="dxa"/>
            <w:tcBorders>
              <w:top w:val="single" w:sz="4" w:space="0" w:color="auto"/>
              <w:left w:val="single" w:sz="4" w:space="0" w:color="auto"/>
            </w:tcBorders>
            <w:shd w:val="clear" w:color="auto" w:fill="FFFFFF"/>
            <w:vAlign w:val="bottom"/>
          </w:tcPr>
          <w:p w14:paraId="25181A2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9 эт.</w:t>
            </w:r>
          </w:p>
        </w:tc>
        <w:tc>
          <w:tcPr>
            <w:tcW w:w="850" w:type="dxa"/>
            <w:tcBorders>
              <w:top w:val="single" w:sz="4" w:space="0" w:color="auto"/>
              <w:left w:val="single" w:sz="4" w:space="0" w:color="auto"/>
            </w:tcBorders>
            <w:shd w:val="clear" w:color="auto" w:fill="FFFFFF"/>
            <w:vAlign w:val="bottom"/>
          </w:tcPr>
          <w:p w14:paraId="28AFEB7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17 эт.</w:t>
            </w:r>
          </w:p>
        </w:tc>
        <w:tc>
          <w:tcPr>
            <w:tcW w:w="710" w:type="dxa"/>
            <w:tcBorders>
              <w:top w:val="single" w:sz="4" w:space="0" w:color="auto"/>
              <w:left w:val="single" w:sz="4" w:space="0" w:color="auto"/>
            </w:tcBorders>
            <w:shd w:val="clear" w:color="auto" w:fill="FFFFFF"/>
            <w:vAlign w:val="bottom"/>
          </w:tcPr>
          <w:p w14:paraId="7FE7F40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 эт.</w:t>
            </w:r>
          </w:p>
        </w:tc>
        <w:tc>
          <w:tcPr>
            <w:tcW w:w="706" w:type="dxa"/>
            <w:tcBorders>
              <w:top w:val="single" w:sz="4" w:space="0" w:color="auto"/>
              <w:left w:val="single" w:sz="4" w:space="0" w:color="auto"/>
            </w:tcBorders>
            <w:shd w:val="clear" w:color="auto" w:fill="FFFFFF"/>
            <w:vAlign w:val="bottom"/>
          </w:tcPr>
          <w:p w14:paraId="008A00F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 эт.</w:t>
            </w:r>
          </w:p>
        </w:tc>
        <w:tc>
          <w:tcPr>
            <w:tcW w:w="850" w:type="dxa"/>
            <w:tcBorders>
              <w:top w:val="single" w:sz="4" w:space="0" w:color="auto"/>
              <w:left w:val="single" w:sz="4" w:space="0" w:color="auto"/>
            </w:tcBorders>
            <w:shd w:val="clear" w:color="auto" w:fill="FFFFFF"/>
            <w:vAlign w:val="bottom"/>
          </w:tcPr>
          <w:p w14:paraId="4954F6B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9 эт.</w:t>
            </w:r>
          </w:p>
        </w:tc>
        <w:tc>
          <w:tcPr>
            <w:tcW w:w="782" w:type="dxa"/>
            <w:tcBorders>
              <w:top w:val="single" w:sz="4" w:space="0" w:color="auto"/>
              <w:left w:val="single" w:sz="4" w:space="0" w:color="auto"/>
            </w:tcBorders>
            <w:shd w:val="clear" w:color="auto" w:fill="FFFFFF"/>
            <w:vAlign w:val="bottom"/>
          </w:tcPr>
          <w:p w14:paraId="5B89167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17 эт.</w:t>
            </w:r>
          </w:p>
        </w:tc>
        <w:tc>
          <w:tcPr>
            <w:tcW w:w="778" w:type="dxa"/>
            <w:tcBorders>
              <w:top w:val="single" w:sz="4" w:space="0" w:color="auto"/>
              <w:left w:val="single" w:sz="4" w:space="0" w:color="auto"/>
            </w:tcBorders>
            <w:shd w:val="clear" w:color="auto" w:fill="FFFFFF"/>
            <w:vAlign w:val="bottom"/>
          </w:tcPr>
          <w:p w14:paraId="35304FB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 эт.</w:t>
            </w:r>
          </w:p>
        </w:tc>
        <w:tc>
          <w:tcPr>
            <w:tcW w:w="710" w:type="dxa"/>
            <w:tcBorders>
              <w:top w:val="single" w:sz="4" w:space="0" w:color="auto"/>
              <w:left w:val="single" w:sz="4" w:space="0" w:color="auto"/>
            </w:tcBorders>
            <w:shd w:val="clear" w:color="auto" w:fill="FFFFFF"/>
            <w:vAlign w:val="bottom"/>
          </w:tcPr>
          <w:p w14:paraId="196FE47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 эт.</w:t>
            </w:r>
          </w:p>
        </w:tc>
        <w:tc>
          <w:tcPr>
            <w:tcW w:w="710" w:type="dxa"/>
            <w:tcBorders>
              <w:top w:val="single" w:sz="4" w:space="0" w:color="auto"/>
              <w:left w:val="single" w:sz="4" w:space="0" w:color="auto"/>
            </w:tcBorders>
            <w:shd w:val="clear" w:color="auto" w:fill="FFFFFF"/>
            <w:vAlign w:val="bottom"/>
          </w:tcPr>
          <w:p w14:paraId="749BBAA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9 эт.</w:t>
            </w:r>
          </w:p>
        </w:tc>
        <w:tc>
          <w:tcPr>
            <w:tcW w:w="850" w:type="dxa"/>
            <w:tcBorders>
              <w:top w:val="single" w:sz="4" w:space="0" w:color="auto"/>
              <w:left w:val="single" w:sz="4" w:space="0" w:color="auto"/>
            </w:tcBorders>
            <w:shd w:val="clear" w:color="auto" w:fill="FFFFFF"/>
            <w:vAlign w:val="bottom"/>
          </w:tcPr>
          <w:p w14:paraId="1553D52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17 эт.</w:t>
            </w:r>
          </w:p>
        </w:tc>
        <w:tc>
          <w:tcPr>
            <w:tcW w:w="1565" w:type="dxa"/>
            <w:vMerge/>
            <w:tcBorders>
              <w:left w:val="single" w:sz="4" w:space="0" w:color="auto"/>
              <w:right w:val="single" w:sz="4" w:space="0" w:color="auto"/>
            </w:tcBorders>
            <w:shd w:val="clear" w:color="auto" w:fill="FFFFFF"/>
            <w:vAlign w:val="center"/>
          </w:tcPr>
          <w:p w14:paraId="4C25468F" w14:textId="77777777" w:rsidR="00D521D4" w:rsidRPr="00E957C4" w:rsidRDefault="00D521D4" w:rsidP="00EC20FE"/>
        </w:tc>
      </w:tr>
      <w:tr w:rsidR="00D521D4" w:rsidRPr="00E957C4" w14:paraId="450ACE47" w14:textId="77777777" w:rsidTr="00D21141">
        <w:trPr>
          <w:trHeight w:hRule="exact" w:val="552"/>
          <w:jc w:val="center"/>
        </w:trPr>
        <w:tc>
          <w:tcPr>
            <w:tcW w:w="518" w:type="dxa"/>
            <w:tcBorders>
              <w:top w:val="single" w:sz="4" w:space="0" w:color="auto"/>
              <w:left w:val="single" w:sz="4" w:space="0" w:color="auto"/>
            </w:tcBorders>
            <w:shd w:val="clear" w:color="auto" w:fill="FFFFFF"/>
            <w:vAlign w:val="center"/>
          </w:tcPr>
          <w:p w14:paraId="13B3883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w:t>
            </w:r>
          </w:p>
        </w:tc>
        <w:tc>
          <w:tcPr>
            <w:tcW w:w="4176" w:type="dxa"/>
            <w:tcBorders>
              <w:top w:val="single" w:sz="4" w:space="0" w:color="auto"/>
              <w:left w:val="single" w:sz="4" w:space="0" w:color="auto"/>
            </w:tcBorders>
            <w:shd w:val="clear" w:color="auto" w:fill="FFFFFF"/>
            <w:vAlign w:val="bottom"/>
          </w:tcPr>
          <w:p w14:paraId="697DB624"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для хранения индивидуального автомобильного транспорта</w:t>
            </w:r>
          </w:p>
        </w:tc>
        <w:tc>
          <w:tcPr>
            <w:tcW w:w="768" w:type="dxa"/>
            <w:tcBorders>
              <w:top w:val="single" w:sz="4" w:space="0" w:color="auto"/>
              <w:left w:val="single" w:sz="4" w:space="0" w:color="auto"/>
            </w:tcBorders>
            <w:shd w:val="clear" w:color="auto" w:fill="FFFFFF"/>
            <w:vAlign w:val="center"/>
          </w:tcPr>
          <w:p w14:paraId="16C16F3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2,98</w:t>
            </w:r>
          </w:p>
        </w:tc>
        <w:tc>
          <w:tcPr>
            <w:tcW w:w="710" w:type="dxa"/>
            <w:tcBorders>
              <w:top w:val="single" w:sz="4" w:space="0" w:color="auto"/>
              <w:left w:val="single" w:sz="4" w:space="0" w:color="auto"/>
            </w:tcBorders>
            <w:shd w:val="clear" w:color="auto" w:fill="FFFFFF"/>
            <w:vAlign w:val="center"/>
          </w:tcPr>
          <w:p w14:paraId="15D3D57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2,50</w:t>
            </w:r>
          </w:p>
        </w:tc>
        <w:tc>
          <w:tcPr>
            <w:tcW w:w="710" w:type="dxa"/>
            <w:tcBorders>
              <w:top w:val="single" w:sz="4" w:space="0" w:color="auto"/>
              <w:left w:val="single" w:sz="4" w:space="0" w:color="auto"/>
            </w:tcBorders>
            <w:shd w:val="clear" w:color="auto" w:fill="FFFFFF"/>
            <w:vAlign w:val="center"/>
          </w:tcPr>
          <w:p w14:paraId="7AB1EDB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2,06</w:t>
            </w:r>
          </w:p>
        </w:tc>
        <w:tc>
          <w:tcPr>
            <w:tcW w:w="850" w:type="dxa"/>
            <w:tcBorders>
              <w:top w:val="single" w:sz="4" w:space="0" w:color="auto"/>
              <w:left w:val="single" w:sz="4" w:space="0" w:color="auto"/>
            </w:tcBorders>
            <w:shd w:val="clear" w:color="auto" w:fill="FFFFFF"/>
            <w:vAlign w:val="center"/>
          </w:tcPr>
          <w:p w14:paraId="16F915A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1,63</w:t>
            </w:r>
          </w:p>
        </w:tc>
        <w:tc>
          <w:tcPr>
            <w:tcW w:w="710" w:type="dxa"/>
            <w:tcBorders>
              <w:top w:val="single" w:sz="4" w:space="0" w:color="auto"/>
              <w:left w:val="single" w:sz="4" w:space="0" w:color="auto"/>
            </w:tcBorders>
            <w:shd w:val="clear" w:color="auto" w:fill="FFFFFF"/>
            <w:vAlign w:val="center"/>
          </w:tcPr>
          <w:p w14:paraId="6CC0FD9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6,29</w:t>
            </w:r>
          </w:p>
        </w:tc>
        <w:tc>
          <w:tcPr>
            <w:tcW w:w="706" w:type="dxa"/>
            <w:tcBorders>
              <w:top w:val="single" w:sz="4" w:space="0" w:color="auto"/>
              <w:left w:val="single" w:sz="4" w:space="0" w:color="auto"/>
            </w:tcBorders>
            <w:shd w:val="clear" w:color="auto" w:fill="FFFFFF"/>
            <w:vAlign w:val="center"/>
          </w:tcPr>
          <w:p w14:paraId="42CD53B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5,45</w:t>
            </w:r>
          </w:p>
        </w:tc>
        <w:tc>
          <w:tcPr>
            <w:tcW w:w="850" w:type="dxa"/>
            <w:tcBorders>
              <w:top w:val="single" w:sz="4" w:space="0" w:color="auto"/>
              <w:left w:val="single" w:sz="4" w:space="0" w:color="auto"/>
            </w:tcBorders>
            <w:shd w:val="clear" w:color="auto" w:fill="FFFFFF"/>
            <w:vAlign w:val="center"/>
          </w:tcPr>
          <w:p w14:paraId="5A12310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4,66</w:t>
            </w:r>
          </w:p>
        </w:tc>
        <w:tc>
          <w:tcPr>
            <w:tcW w:w="782" w:type="dxa"/>
            <w:tcBorders>
              <w:top w:val="single" w:sz="4" w:space="0" w:color="auto"/>
              <w:left w:val="single" w:sz="4" w:space="0" w:color="auto"/>
            </w:tcBorders>
            <w:shd w:val="clear" w:color="auto" w:fill="FFFFFF"/>
            <w:vAlign w:val="center"/>
          </w:tcPr>
          <w:p w14:paraId="06EFE2A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3,90</w:t>
            </w:r>
          </w:p>
        </w:tc>
        <w:tc>
          <w:tcPr>
            <w:tcW w:w="778" w:type="dxa"/>
            <w:tcBorders>
              <w:top w:val="single" w:sz="4" w:space="0" w:color="auto"/>
              <w:left w:val="single" w:sz="4" w:space="0" w:color="auto"/>
            </w:tcBorders>
            <w:shd w:val="clear" w:color="auto" w:fill="FFFFFF"/>
            <w:vAlign w:val="center"/>
          </w:tcPr>
          <w:p w14:paraId="3BD756A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6,99</w:t>
            </w:r>
          </w:p>
        </w:tc>
        <w:tc>
          <w:tcPr>
            <w:tcW w:w="710" w:type="dxa"/>
            <w:tcBorders>
              <w:top w:val="single" w:sz="4" w:space="0" w:color="auto"/>
              <w:left w:val="single" w:sz="4" w:space="0" w:color="auto"/>
            </w:tcBorders>
            <w:shd w:val="clear" w:color="auto" w:fill="FFFFFF"/>
            <w:vAlign w:val="center"/>
          </w:tcPr>
          <w:p w14:paraId="4F24BFD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6,10</w:t>
            </w:r>
          </w:p>
        </w:tc>
        <w:tc>
          <w:tcPr>
            <w:tcW w:w="710" w:type="dxa"/>
            <w:tcBorders>
              <w:top w:val="single" w:sz="4" w:space="0" w:color="auto"/>
              <w:left w:val="single" w:sz="4" w:space="0" w:color="auto"/>
            </w:tcBorders>
            <w:shd w:val="clear" w:color="auto" w:fill="FFFFFF"/>
            <w:vAlign w:val="center"/>
          </w:tcPr>
          <w:p w14:paraId="4FDFFC7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5,18</w:t>
            </w:r>
          </w:p>
        </w:tc>
        <w:tc>
          <w:tcPr>
            <w:tcW w:w="850" w:type="dxa"/>
            <w:tcBorders>
              <w:top w:val="single" w:sz="4" w:space="0" w:color="auto"/>
              <w:left w:val="single" w:sz="4" w:space="0" w:color="auto"/>
            </w:tcBorders>
            <w:shd w:val="clear" w:color="auto" w:fill="FFFFFF"/>
            <w:vAlign w:val="center"/>
          </w:tcPr>
          <w:p w14:paraId="5EE5098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4,33</w:t>
            </w:r>
          </w:p>
        </w:tc>
        <w:tc>
          <w:tcPr>
            <w:tcW w:w="1565" w:type="dxa"/>
            <w:tcBorders>
              <w:top w:val="single" w:sz="4" w:space="0" w:color="auto"/>
              <w:left w:val="single" w:sz="4" w:space="0" w:color="auto"/>
              <w:right w:val="single" w:sz="4" w:space="0" w:color="auto"/>
            </w:tcBorders>
            <w:shd w:val="clear" w:color="auto" w:fill="FFFFFF"/>
            <w:vAlign w:val="center"/>
          </w:tcPr>
          <w:p w14:paraId="13ABE8B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0,47</w:t>
            </w:r>
          </w:p>
        </w:tc>
      </w:tr>
      <w:tr w:rsidR="00D521D4" w:rsidRPr="00E957C4" w14:paraId="5AD43738" w14:textId="77777777" w:rsidTr="00D21141">
        <w:trPr>
          <w:trHeight w:hRule="exact" w:val="562"/>
          <w:jc w:val="center"/>
        </w:trPr>
        <w:tc>
          <w:tcPr>
            <w:tcW w:w="518" w:type="dxa"/>
            <w:tcBorders>
              <w:top w:val="single" w:sz="4" w:space="0" w:color="auto"/>
              <w:left w:val="single" w:sz="4" w:space="0" w:color="auto"/>
            </w:tcBorders>
            <w:shd w:val="clear" w:color="auto" w:fill="FFFFFF"/>
            <w:vAlign w:val="center"/>
          </w:tcPr>
          <w:p w14:paraId="4A985CE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w:t>
            </w:r>
          </w:p>
        </w:tc>
        <w:tc>
          <w:tcPr>
            <w:tcW w:w="4176" w:type="dxa"/>
            <w:tcBorders>
              <w:top w:val="single" w:sz="4" w:space="0" w:color="auto"/>
              <w:left w:val="single" w:sz="4" w:space="0" w:color="auto"/>
            </w:tcBorders>
            <w:shd w:val="clear" w:color="auto" w:fill="FFFFFF"/>
            <w:vAlign w:val="bottom"/>
          </w:tcPr>
          <w:p w14:paraId="5231AF7C"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электро-, тепло-, газо- и водоснабжения населения, водоотведения</w:t>
            </w:r>
          </w:p>
        </w:tc>
        <w:tc>
          <w:tcPr>
            <w:tcW w:w="768" w:type="dxa"/>
            <w:tcBorders>
              <w:top w:val="single" w:sz="4" w:space="0" w:color="auto"/>
              <w:left w:val="single" w:sz="4" w:space="0" w:color="auto"/>
            </w:tcBorders>
            <w:shd w:val="clear" w:color="auto" w:fill="FFFFFF"/>
            <w:vAlign w:val="center"/>
          </w:tcPr>
          <w:p w14:paraId="57261B8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0,25</w:t>
            </w:r>
          </w:p>
        </w:tc>
        <w:tc>
          <w:tcPr>
            <w:tcW w:w="710" w:type="dxa"/>
            <w:tcBorders>
              <w:top w:val="single" w:sz="4" w:space="0" w:color="auto"/>
              <w:left w:val="single" w:sz="4" w:space="0" w:color="auto"/>
            </w:tcBorders>
            <w:shd w:val="clear" w:color="auto" w:fill="FFFFFF"/>
            <w:vAlign w:val="center"/>
          </w:tcPr>
          <w:p w14:paraId="6BFA46E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0,24</w:t>
            </w:r>
          </w:p>
        </w:tc>
        <w:tc>
          <w:tcPr>
            <w:tcW w:w="710" w:type="dxa"/>
            <w:tcBorders>
              <w:top w:val="single" w:sz="4" w:space="0" w:color="auto"/>
              <w:left w:val="single" w:sz="4" w:space="0" w:color="auto"/>
            </w:tcBorders>
            <w:shd w:val="clear" w:color="auto" w:fill="FFFFFF"/>
            <w:vAlign w:val="center"/>
          </w:tcPr>
          <w:p w14:paraId="7B7F15B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0,22</w:t>
            </w:r>
          </w:p>
        </w:tc>
        <w:tc>
          <w:tcPr>
            <w:tcW w:w="850" w:type="dxa"/>
            <w:tcBorders>
              <w:top w:val="single" w:sz="4" w:space="0" w:color="auto"/>
              <w:left w:val="single" w:sz="4" w:space="0" w:color="auto"/>
            </w:tcBorders>
            <w:shd w:val="clear" w:color="auto" w:fill="FFFFFF"/>
            <w:vAlign w:val="center"/>
          </w:tcPr>
          <w:p w14:paraId="5570C27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0,20</w:t>
            </w:r>
          </w:p>
        </w:tc>
        <w:tc>
          <w:tcPr>
            <w:tcW w:w="710" w:type="dxa"/>
            <w:tcBorders>
              <w:top w:val="single" w:sz="4" w:space="0" w:color="auto"/>
              <w:left w:val="single" w:sz="4" w:space="0" w:color="auto"/>
            </w:tcBorders>
            <w:shd w:val="clear" w:color="auto" w:fill="FFFFFF"/>
            <w:vAlign w:val="center"/>
          </w:tcPr>
          <w:p w14:paraId="61E0C62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0,32</w:t>
            </w:r>
          </w:p>
        </w:tc>
        <w:tc>
          <w:tcPr>
            <w:tcW w:w="706" w:type="dxa"/>
            <w:tcBorders>
              <w:top w:val="single" w:sz="4" w:space="0" w:color="auto"/>
              <w:left w:val="single" w:sz="4" w:space="0" w:color="auto"/>
            </w:tcBorders>
            <w:shd w:val="clear" w:color="auto" w:fill="FFFFFF"/>
            <w:vAlign w:val="center"/>
          </w:tcPr>
          <w:p w14:paraId="071F13E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0,31</w:t>
            </w:r>
          </w:p>
        </w:tc>
        <w:tc>
          <w:tcPr>
            <w:tcW w:w="850" w:type="dxa"/>
            <w:tcBorders>
              <w:top w:val="single" w:sz="4" w:space="0" w:color="auto"/>
              <w:left w:val="single" w:sz="4" w:space="0" w:color="auto"/>
            </w:tcBorders>
            <w:shd w:val="clear" w:color="auto" w:fill="FFFFFF"/>
            <w:vAlign w:val="center"/>
          </w:tcPr>
          <w:p w14:paraId="4E4C165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0,29</w:t>
            </w:r>
          </w:p>
        </w:tc>
        <w:tc>
          <w:tcPr>
            <w:tcW w:w="782" w:type="dxa"/>
            <w:tcBorders>
              <w:top w:val="single" w:sz="4" w:space="0" w:color="auto"/>
              <w:left w:val="single" w:sz="4" w:space="0" w:color="auto"/>
            </w:tcBorders>
            <w:shd w:val="clear" w:color="auto" w:fill="FFFFFF"/>
            <w:vAlign w:val="center"/>
          </w:tcPr>
          <w:p w14:paraId="58018D4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0,27</w:t>
            </w:r>
          </w:p>
        </w:tc>
        <w:tc>
          <w:tcPr>
            <w:tcW w:w="778" w:type="dxa"/>
            <w:tcBorders>
              <w:top w:val="single" w:sz="4" w:space="0" w:color="auto"/>
              <w:left w:val="single" w:sz="4" w:space="0" w:color="auto"/>
            </w:tcBorders>
            <w:shd w:val="clear" w:color="auto" w:fill="FFFFFF"/>
            <w:vAlign w:val="center"/>
          </w:tcPr>
          <w:p w14:paraId="4E96955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0,35</w:t>
            </w:r>
          </w:p>
        </w:tc>
        <w:tc>
          <w:tcPr>
            <w:tcW w:w="710" w:type="dxa"/>
            <w:tcBorders>
              <w:top w:val="single" w:sz="4" w:space="0" w:color="auto"/>
              <w:left w:val="single" w:sz="4" w:space="0" w:color="auto"/>
            </w:tcBorders>
            <w:shd w:val="clear" w:color="auto" w:fill="FFFFFF"/>
            <w:vAlign w:val="center"/>
          </w:tcPr>
          <w:p w14:paraId="01EB362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0,34</w:t>
            </w:r>
          </w:p>
        </w:tc>
        <w:tc>
          <w:tcPr>
            <w:tcW w:w="710" w:type="dxa"/>
            <w:tcBorders>
              <w:top w:val="single" w:sz="4" w:space="0" w:color="auto"/>
              <w:left w:val="single" w:sz="4" w:space="0" w:color="auto"/>
            </w:tcBorders>
            <w:shd w:val="clear" w:color="auto" w:fill="FFFFFF"/>
            <w:vAlign w:val="center"/>
          </w:tcPr>
          <w:p w14:paraId="3789DF1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0,32</w:t>
            </w:r>
          </w:p>
        </w:tc>
        <w:tc>
          <w:tcPr>
            <w:tcW w:w="850" w:type="dxa"/>
            <w:tcBorders>
              <w:top w:val="single" w:sz="4" w:space="0" w:color="auto"/>
              <w:left w:val="single" w:sz="4" w:space="0" w:color="auto"/>
            </w:tcBorders>
            <w:shd w:val="clear" w:color="auto" w:fill="FFFFFF"/>
            <w:vAlign w:val="center"/>
          </w:tcPr>
          <w:p w14:paraId="3F41776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0,30</w:t>
            </w:r>
          </w:p>
        </w:tc>
        <w:tc>
          <w:tcPr>
            <w:tcW w:w="1565" w:type="dxa"/>
            <w:tcBorders>
              <w:top w:val="single" w:sz="4" w:space="0" w:color="auto"/>
              <w:left w:val="single" w:sz="4" w:space="0" w:color="auto"/>
              <w:right w:val="single" w:sz="4" w:space="0" w:color="auto"/>
            </w:tcBorders>
            <w:shd w:val="clear" w:color="auto" w:fill="FFFFFF"/>
            <w:vAlign w:val="center"/>
          </w:tcPr>
          <w:p w14:paraId="4D8DFA9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2,00</w:t>
            </w:r>
          </w:p>
        </w:tc>
      </w:tr>
      <w:tr w:rsidR="00D521D4" w:rsidRPr="00E957C4" w14:paraId="6587CE55" w14:textId="77777777" w:rsidTr="00D21141">
        <w:trPr>
          <w:trHeight w:hRule="exact" w:val="326"/>
          <w:jc w:val="center"/>
        </w:trPr>
        <w:tc>
          <w:tcPr>
            <w:tcW w:w="518" w:type="dxa"/>
            <w:tcBorders>
              <w:top w:val="single" w:sz="4" w:space="0" w:color="auto"/>
              <w:left w:val="single" w:sz="4" w:space="0" w:color="auto"/>
            </w:tcBorders>
            <w:shd w:val="clear" w:color="auto" w:fill="FFFFFF"/>
            <w:vAlign w:val="bottom"/>
          </w:tcPr>
          <w:p w14:paraId="1A57458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w:t>
            </w:r>
          </w:p>
        </w:tc>
        <w:tc>
          <w:tcPr>
            <w:tcW w:w="4176" w:type="dxa"/>
            <w:tcBorders>
              <w:top w:val="single" w:sz="4" w:space="0" w:color="auto"/>
              <w:left w:val="single" w:sz="4" w:space="0" w:color="auto"/>
            </w:tcBorders>
            <w:shd w:val="clear" w:color="auto" w:fill="FFFFFF"/>
            <w:vAlign w:val="bottom"/>
          </w:tcPr>
          <w:p w14:paraId="2113DC69"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физкультуры и спорта</w:t>
            </w:r>
          </w:p>
        </w:tc>
        <w:tc>
          <w:tcPr>
            <w:tcW w:w="768" w:type="dxa"/>
            <w:tcBorders>
              <w:top w:val="single" w:sz="4" w:space="0" w:color="auto"/>
              <w:left w:val="single" w:sz="4" w:space="0" w:color="auto"/>
            </w:tcBorders>
            <w:shd w:val="clear" w:color="auto" w:fill="FFFFFF"/>
            <w:vAlign w:val="bottom"/>
          </w:tcPr>
          <w:p w14:paraId="11FB65B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1,00</w:t>
            </w:r>
          </w:p>
        </w:tc>
        <w:tc>
          <w:tcPr>
            <w:tcW w:w="710" w:type="dxa"/>
            <w:tcBorders>
              <w:top w:val="single" w:sz="4" w:space="0" w:color="auto"/>
              <w:left w:val="single" w:sz="4" w:space="0" w:color="auto"/>
            </w:tcBorders>
            <w:shd w:val="clear" w:color="auto" w:fill="FFFFFF"/>
            <w:vAlign w:val="bottom"/>
          </w:tcPr>
          <w:p w14:paraId="747AC2F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0,94</w:t>
            </w:r>
          </w:p>
        </w:tc>
        <w:tc>
          <w:tcPr>
            <w:tcW w:w="710" w:type="dxa"/>
            <w:tcBorders>
              <w:top w:val="single" w:sz="4" w:space="0" w:color="auto"/>
              <w:left w:val="single" w:sz="4" w:space="0" w:color="auto"/>
            </w:tcBorders>
            <w:shd w:val="clear" w:color="auto" w:fill="FFFFFF"/>
            <w:vAlign w:val="bottom"/>
          </w:tcPr>
          <w:p w14:paraId="2496B6F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0,87</w:t>
            </w:r>
          </w:p>
        </w:tc>
        <w:tc>
          <w:tcPr>
            <w:tcW w:w="850" w:type="dxa"/>
            <w:tcBorders>
              <w:top w:val="single" w:sz="4" w:space="0" w:color="auto"/>
              <w:left w:val="single" w:sz="4" w:space="0" w:color="auto"/>
            </w:tcBorders>
            <w:shd w:val="clear" w:color="auto" w:fill="FFFFFF"/>
            <w:vAlign w:val="bottom"/>
          </w:tcPr>
          <w:p w14:paraId="44F5891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0,80</w:t>
            </w:r>
          </w:p>
        </w:tc>
        <w:tc>
          <w:tcPr>
            <w:tcW w:w="710" w:type="dxa"/>
            <w:tcBorders>
              <w:top w:val="single" w:sz="4" w:space="0" w:color="auto"/>
              <w:left w:val="single" w:sz="4" w:space="0" w:color="auto"/>
            </w:tcBorders>
            <w:shd w:val="clear" w:color="auto" w:fill="FFFFFF"/>
            <w:vAlign w:val="bottom"/>
          </w:tcPr>
          <w:p w14:paraId="1A98A75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2,31</w:t>
            </w:r>
          </w:p>
        </w:tc>
        <w:tc>
          <w:tcPr>
            <w:tcW w:w="706" w:type="dxa"/>
            <w:tcBorders>
              <w:top w:val="single" w:sz="4" w:space="0" w:color="auto"/>
              <w:left w:val="single" w:sz="4" w:space="0" w:color="auto"/>
            </w:tcBorders>
            <w:shd w:val="clear" w:color="auto" w:fill="FFFFFF"/>
            <w:vAlign w:val="bottom"/>
          </w:tcPr>
          <w:p w14:paraId="6D57D39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2,25</w:t>
            </w:r>
          </w:p>
        </w:tc>
        <w:tc>
          <w:tcPr>
            <w:tcW w:w="850" w:type="dxa"/>
            <w:tcBorders>
              <w:top w:val="single" w:sz="4" w:space="0" w:color="auto"/>
              <w:left w:val="single" w:sz="4" w:space="0" w:color="auto"/>
            </w:tcBorders>
            <w:shd w:val="clear" w:color="auto" w:fill="FFFFFF"/>
            <w:vAlign w:val="bottom"/>
          </w:tcPr>
          <w:p w14:paraId="5D5C7FA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2,17</w:t>
            </w:r>
          </w:p>
        </w:tc>
        <w:tc>
          <w:tcPr>
            <w:tcW w:w="782" w:type="dxa"/>
            <w:tcBorders>
              <w:top w:val="single" w:sz="4" w:space="0" w:color="auto"/>
              <w:left w:val="single" w:sz="4" w:space="0" w:color="auto"/>
            </w:tcBorders>
            <w:shd w:val="clear" w:color="auto" w:fill="FFFFFF"/>
            <w:vAlign w:val="bottom"/>
          </w:tcPr>
          <w:p w14:paraId="4098F31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2,09</w:t>
            </w:r>
          </w:p>
        </w:tc>
        <w:tc>
          <w:tcPr>
            <w:tcW w:w="778" w:type="dxa"/>
            <w:tcBorders>
              <w:top w:val="single" w:sz="4" w:space="0" w:color="auto"/>
              <w:left w:val="single" w:sz="4" w:space="0" w:color="auto"/>
            </w:tcBorders>
            <w:shd w:val="clear" w:color="auto" w:fill="FFFFFF"/>
            <w:vAlign w:val="bottom"/>
          </w:tcPr>
          <w:p w14:paraId="46B1BA2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2,57</w:t>
            </w:r>
          </w:p>
        </w:tc>
        <w:tc>
          <w:tcPr>
            <w:tcW w:w="710" w:type="dxa"/>
            <w:tcBorders>
              <w:top w:val="single" w:sz="4" w:space="0" w:color="auto"/>
              <w:left w:val="single" w:sz="4" w:space="0" w:color="auto"/>
            </w:tcBorders>
            <w:shd w:val="clear" w:color="auto" w:fill="FFFFFF"/>
            <w:vAlign w:val="bottom"/>
          </w:tcPr>
          <w:p w14:paraId="2B3E4D7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2,50</w:t>
            </w:r>
          </w:p>
        </w:tc>
        <w:tc>
          <w:tcPr>
            <w:tcW w:w="710" w:type="dxa"/>
            <w:tcBorders>
              <w:top w:val="single" w:sz="4" w:space="0" w:color="auto"/>
              <w:left w:val="single" w:sz="4" w:space="0" w:color="auto"/>
            </w:tcBorders>
            <w:shd w:val="clear" w:color="auto" w:fill="FFFFFF"/>
            <w:vAlign w:val="bottom"/>
          </w:tcPr>
          <w:p w14:paraId="102FBBE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2,41</w:t>
            </w:r>
          </w:p>
        </w:tc>
        <w:tc>
          <w:tcPr>
            <w:tcW w:w="850" w:type="dxa"/>
            <w:tcBorders>
              <w:top w:val="single" w:sz="4" w:space="0" w:color="auto"/>
              <w:left w:val="single" w:sz="4" w:space="0" w:color="auto"/>
            </w:tcBorders>
            <w:shd w:val="clear" w:color="auto" w:fill="FFFFFF"/>
            <w:vAlign w:val="bottom"/>
          </w:tcPr>
          <w:p w14:paraId="1247902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2,32</w:t>
            </w:r>
          </w:p>
        </w:tc>
        <w:tc>
          <w:tcPr>
            <w:tcW w:w="1565" w:type="dxa"/>
            <w:tcBorders>
              <w:top w:val="single" w:sz="4" w:space="0" w:color="auto"/>
              <w:left w:val="single" w:sz="4" w:space="0" w:color="auto"/>
              <w:right w:val="single" w:sz="4" w:space="0" w:color="auto"/>
            </w:tcBorders>
            <w:shd w:val="clear" w:color="auto" w:fill="FFFFFF"/>
            <w:vAlign w:val="bottom"/>
          </w:tcPr>
          <w:p w14:paraId="5E72648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0,24</w:t>
            </w:r>
          </w:p>
        </w:tc>
      </w:tr>
      <w:tr w:rsidR="00D521D4" w:rsidRPr="00E957C4" w14:paraId="3B58B215" w14:textId="77777777" w:rsidTr="00D21141">
        <w:trPr>
          <w:trHeight w:hRule="exact" w:val="538"/>
          <w:jc w:val="center"/>
        </w:trPr>
        <w:tc>
          <w:tcPr>
            <w:tcW w:w="518" w:type="dxa"/>
            <w:tcBorders>
              <w:top w:val="single" w:sz="4" w:space="0" w:color="auto"/>
              <w:left w:val="single" w:sz="4" w:space="0" w:color="auto"/>
            </w:tcBorders>
            <w:shd w:val="clear" w:color="auto" w:fill="FFFFFF"/>
            <w:vAlign w:val="center"/>
          </w:tcPr>
          <w:p w14:paraId="260388A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w:t>
            </w:r>
          </w:p>
        </w:tc>
        <w:tc>
          <w:tcPr>
            <w:tcW w:w="4176" w:type="dxa"/>
            <w:tcBorders>
              <w:top w:val="single" w:sz="4" w:space="0" w:color="auto"/>
              <w:left w:val="single" w:sz="4" w:space="0" w:color="auto"/>
            </w:tcBorders>
            <w:shd w:val="clear" w:color="auto" w:fill="FFFFFF"/>
            <w:vAlign w:val="bottom"/>
          </w:tcPr>
          <w:p w14:paraId="709ED046"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торговли и общественного питания</w:t>
            </w:r>
          </w:p>
        </w:tc>
        <w:tc>
          <w:tcPr>
            <w:tcW w:w="768" w:type="dxa"/>
            <w:tcBorders>
              <w:top w:val="single" w:sz="4" w:space="0" w:color="auto"/>
              <w:left w:val="single" w:sz="4" w:space="0" w:color="auto"/>
            </w:tcBorders>
            <w:shd w:val="clear" w:color="auto" w:fill="FFFFFF"/>
            <w:vAlign w:val="center"/>
          </w:tcPr>
          <w:p w14:paraId="17A90A9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0,38</w:t>
            </w:r>
          </w:p>
        </w:tc>
        <w:tc>
          <w:tcPr>
            <w:tcW w:w="710" w:type="dxa"/>
            <w:tcBorders>
              <w:top w:val="single" w:sz="4" w:space="0" w:color="auto"/>
              <w:left w:val="single" w:sz="4" w:space="0" w:color="auto"/>
            </w:tcBorders>
            <w:shd w:val="clear" w:color="auto" w:fill="FFFFFF"/>
            <w:vAlign w:val="center"/>
          </w:tcPr>
          <w:p w14:paraId="4B06F6F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0,32</w:t>
            </w:r>
          </w:p>
        </w:tc>
        <w:tc>
          <w:tcPr>
            <w:tcW w:w="710" w:type="dxa"/>
            <w:tcBorders>
              <w:top w:val="single" w:sz="4" w:space="0" w:color="auto"/>
              <w:left w:val="single" w:sz="4" w:space="0" w:color="auto"/>
            </w:tcBorders>
            <w:shd w:val="clear" w:color="auto" w:fill="FFFFFF"/>
            <w:vAlign w:val="center"/>
          </w:tcPr>
          <w:p w14:paraId="653DA54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0,26</w:t>
            </w:r>
          </w:p>
        </w:tc>
        <w:tc>
          <w:tcPr>
            <w:tcW w:w="850" w:type="dxa"/>
            <w:tcBorders>
              <w:top w:val="single" w:sz="4" w:space="0" w:color="auto"/>
              <w:left w:val="single" w:sz="4" w:space="0" w:color="auto"/>
            </w:tcBorders>
            <w:shd w:val="clear" w:color="auto" w:fill="FFFFFF"/>
            <w:vAlign w:val="center"/>
          </w:tcPr>
          <w:p w14:paraId="08FB0B3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0,20</w:t>
            </w:r>
          </w:p>
        </w:tc>
        <w:tc>
          <w:tcPr>
            <w:tcW w:w="710" w:type="dxa"/>
            <w:tcBorders>
              <w:top w:val="single" w:sz="4" w:space="0" w:color="auto"/>
              <w:left w:val="single" w:sz="4" w:space="0" w:color="auto"/>
            </w:tcBorders>
            <w:shd w:val="clear" w:color="auto" w:fill="FFFFFF"/>
            <w:vAlign w:val="center"/>
          </w:tcPr>
          <w:p w14:paraId="21EAC03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1,76</w:t>
            </w:r>
          </w:p>
        </w:tc>
        <w:tc>
          <w:tcPr>
            <w:tcW w:w="706" w:type="dxa"/>
            <w:tcBorders>
              <w:top w:val="single" w:sz="4" w:space="0" w:color="auto"/>
              <w:left w:val="single" w:sz="4" w:space="0" w:color="auto"/>
            </w:tcBorders>
            <w:shd w:val="clear" w:color="auto" w:fill="FFFFFF"/>
            <w:vAlign w:val="center"/>
          </w:tcPr>
          <w:p w14:paraId="45DD838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1,60</w:t>
            </w:r>
          </w:p>
        </w:tc>
        <w:tc>
          <w:tcPr>
            <w:tcW w:w="850" w:type="dxa"/>
            <w:tcBorders>
              <w:top w:val="single" w:sz="4" w:space="0" w:color="auto"/>
              <w:left w:val="single" w:sz="4" w:space="0" w:color="auto"/>
            </w:tcBorders>
            <w:shd w:val="clear" w:color="auto" w:fill="FFFFFF"/>
            <w:vAlign w:val="center"/>
          </w:tcPr>
          <w:p w14:paraId="5E0CBC8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1,38</w:t>
            </w:r>
          </w:p>
        </w:tc>
        <w:tc>
          <w:tcPr>
            <w:tcW w:w="782" w:type="dxa"/>
            <w:tcBorders>
              <w:top w:val="single" w:sz="4" w:space="0" w:color="auto"/>
              <w:left w:val="single" w:sz="4" w:space="0" w:color="auto"/>
            </w:tcBorders>
            <w:shd w:val="clear" w:color="auto" w:fill="FFFFFF"/>
            <w:vAlign w:val="center"/>
          </w:tcPr>
          <w:p w14:paraId="29AA182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1,26</w:t>
            </w:r>
          </w:p>
        </w:tc>
        <w:tc>
          <w:tcPr>
            <w:tcW w:w="778" w:type="dxa"/>
            <w:tcBorders>
              <w:top w:val="single" w:sz="4" w:space="0" w:color="auto"/>
              <w:left w:val="single" w:sz="4" w:space="0" w:color="auto"/>
            </w:tcBorders>
            <w:shd w:val="clear" w:color="auto" w:fill="FFFFFF"/>
            <w:vAlign w:val="center"/>
          </w:tcPr>
          <w:p w14:paraId="7D6D937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1,96</w:t>
            </w:r>
          </w:p>
        </w:tc>
        <w:tc>
          <w:tcPr>
            <w:tcW w:w="710" w:type="dxa"/>
            <w:tcBorders>
              <w:top w:val="single" w:sz="4" w:space="0" w:color="auto"/>
              <w:left w:val="single" w:sz="4" w:space="0" w:color="auto"/>
            </w:tcBorders>
            <w:shd w:val="clear" w:color="auto" w:fill="FFFFFF"/>
            <w:vAlign w:val="center"/>
          </w:tcPr>
          <w:p w14:paraId="6FBE38E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1,76</w:t>
            </w:r>
          </w:p>
        </w:tc>
        <w:tc>
          <w:tcPr>
            <w:tcW w:w="710" w:type="dxa"/>
            <w:tcBorders>
              <w:top w:val="single" w:sz="4" w:space="0" w:color="auto"/>
              <w:left w:val="single" w:sz="4" w:space="0" w:color="auto"/>
            </w:tcBorders>
            <w:shd w:val="clear" w:color="auto" w:fill="FFFFFF"/>
            <w:vAlign w:val="center"/>
          </w:tcPr>
          <w:p w14:paraId="6F99000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1,53</w:t>
            </w:r>
          </w:p>
        </w:tc>
        <w:tc>
          <w:tcPr>
            <w:tcW w:w="850" w:type="dxa"/>
            <w:tcBorders>
              <w:top w:val="single" w:sz="4" w:space="0" w:color="auto"/>
              <w:left w:val="single" w:sz="4" w:space="0" w:color="auto"/>
            </w:tcBorders>
            <w:shd w:val="clear" w:color="auto" w:fill="FFFFFF"/>
            <w:vAlign w:val="center"/>
          </w:tcPr>
          <w:p w14:paraId="5BA3FDB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1,40</w:t>
            </w:r>
          </w:p>
        </w:tc>
        <w:tc>
          <w:tcPr>
            <w:tcW w:w="1565" w:type="dxa"/>
            <w:tcBorders>
              <w:top w:val="single" w:sz="4" w:space="0" w:color="auto"/>
              <w:left w:val="single" w:sz="4" w:space="0" w:color="auto"/>
              <w:right w:val="single" w:sz="4" w:space="0" w:color="auto"/>
            </w:tcBorders>
            <w:shd w:val="clear" w:color="auto" w:fill="FFFFFF"/>
            <w:vAlign w:val="center"/>
          </w:tcPr>
          <w:p w14:paraId="3D492D3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0,41</w:t>
            </w:r>
          </w:p>
        </w:tc>
      </w:tr>
      <w:tr w:rsidR="00D521D4" w:rsidRPr="00E957C4" w14:paraId="021E2DAC" w14:textId="77777777" w:rsidTr="00D21141">
        <w:trPr>
          <w:trHeight w:hRule="exact" w:val="533"/>
          <w:jc w:val="center"/>
        </w:trPr>
        <w:tc>
          <w:tcPr>
            <w:tcW w:w="518" w:type="dxa"/>
            <w:tcBorders>
              <w:top w:val="single" w:sz="4" w:space="0" w:color="auto"/>
              <w:left w:val="single" w:sz="4" w:space="0" w:color="auto"/>
            </w:tcBorders>
            <w:shd w:val="clear" w:color="auto" w:fill="FFFFFF"/>
            <w:vAlign w:val="center"/>
          </w:tcPr>
          <w:p w14:paraId="54B4A95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w:t>
            </w:r>
          </w:p>
        </w:tc>
        <w:tc>
          <w:tcPr>
            <w:tcW w:w="4176" w:type="dxa"/>
            <w:tcBorders>
              <w:top w:val="single" w:sz="4" w:space="0" w:color="auto"/>
              <w:left w:val="single" w:sz="4" w:space="0" w:color="auto"/>
            </w:tcBorders>
            <w:shd w:val="clear" w:color="auto" w:fill="FFFFFF"/>
            <w:vAlign w:val="bottom"/>
          </w:tcPr>
          <w:p w14:paraId="31D07287"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коммунально-бытового назначения</w:t>
            </w:r>
          </w:p>
        </w:tc>
        <w:tc>
          <w:tcPr>
            <w:tcW w:w="768" w:type="dxa"/>
            <w:tcBorders>
              <w:top w:val="single" w:sz="4" w:space="0" w:color="auto"/>
              <w:left w:val="single" w:sz="4" w:space="0" w:color="auto"/>
            </w:tcBorders>
            <w:shd w:val="clear" w:color="auto" w:fill="FFFFFF"/>
            <w:vAlign w:val="center"/>
          </w:tcPr>
          <w:p w14:paraId="24C6605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0,18</w:t>
            </w:r>
          </w:p>
        </w:tc>
        <w:tc>
          <w:tcPr>
            <w:tcW w:w="710" w:type="dxa"/>
            <w:tcBorders>
              <w:top w:val="single" w:sz="4" w:space="0" w:color="auto"/>
              <w:left w:val="single" w:sz="4" w:space="0" w:color="auto"/>
            </w:tcBorders>
            <w:shd w:val="clear" w:color="auto" w:fill="FFFFFF"/>
            <w:vAlign w:val="center"/>
          </w:tcPr>
          <w:p w14:paraId="6969AA8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0,15</w:t>
            </w:r>
          </w:p>
        </w:tc>
        <w:tc>
          <w:tcPr>
            <w:tcW w:w="710" w:type="dxa"/>
            <w:tcBorders>
              <w:top w:val="single" w:sz="4" w:space="0" w:color="auto"/>
              <w:left w:val="single" w:sz="4" w:space="0" w:color="auto"/>
            </w:tcBorders>
            <w:shd w:val="clear" w:color="auto" w:fill="FFFFFF"/>
            <w:vAlign w:val="center"/>
          </w:tcPr>
          <w:p w14:paraId="15C042E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0,11</w:t>
            </w:r>
          </w:p>
        </w:tc>
        <w:tc>
          <w:tcPr>
            <w:tcW w:w="850" w:type="dxa"/>
            <w:tcBorders>
              <w:top w:val="single" w:sz="4" w:space="0" w:color="auto"/>
              <w:left w:val="single" w:sz="4" w:space="0" w:color="auto"/>
            </w:tcBorders>
            <w:shd w:val="clear" w:color="auto" w:fill="FFFFFF"/>
            <w:vAlign w:val="center"/>
          </w:tcPr>
          <w:p w14:paraId="0BD4734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0,09</w:t>
            </w:r>
          </w:p>
        </w:tc>
        <w:tc>
          <w:tcPr>
            <w:tcW w:w="710" w:type="dxa"/>
            <w:tcBorders>
              <w:top w:val="single" w:sz="4" w:space="0" w:color="auto"/>
              <w:left w:val="single" w:sz="4" w:space="0" w:color="auto"/>
            </w:tcBorders>
            <w:shd w:val="clear" w:color="auto" w:fill="FFFFFF"/>
            <w:vAlign w:val="center"/>
          </w:tcPr>
          <w:p w14:paraId="705794A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0,45</w:t>
            </w:r>
          </w:p>
        </w:tc>
        <w:tc>
          <w:tcPr>
            <w:tcW w:w="706" w:type="dxa"/>
            <w:tcBorders>
              <w:top w:val="single" w:sz="4" w:space="0" w:color="auto"/>
              <w:left w:val="single" w:sz="4" w:space="0" w:color="auto"/>
            </w:tcBorders>
            <w:shd w:val="clear" w:color="auto" w:fill="FFFFFF"/>
            <w:vAlign w:val="center"/>
          </w:tcPr>
          <w:p w14:paraId="6AEEC26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0,39</w:t>
            </w:r>
          </w:p>
        </w:tc>
        <w:tc>
          <w:tcPr>
            <w:tcW w:w="850" w:type="dxa"/>
            <w:tcBorders>
              <w:top w:val="single" w:sz="4" w:space="0" w:color="auto"/>
              <w:left w:val="single" w:sz="4" w:space="0" w:color="auto"/>
            </w:tcBorders>
            <w:shd w:val="clear" w:color="auto" w:fill="FFFFFF"/>
            <w:vAlign w:val="center"/>
          </w:tcPr>
          <w:p w14:paraId="64A4CD7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0,32</w:t>
            </w:r>
          </w:p>
        </w:tc>
        <w:tc>
          <w:tcPr>
            <w:tcW w:w="782" w:type="dxa"/>
            <w:tcBorders>
              <w:top w:val="single" w:sz="4" w:space="0" w:color="auto"/>
              <w:left w:val="single" w:sz="4" w:space="0" w:color="auto"/>
            </w:tcBorders>
            <w:shd w:val="clear" w:color="auto" w:fill="FFFFFF"/>
            <w:vAlign w:val="center"/>
          </w:tcPr>
          <w:p w14:paraId="216A7B2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0,28</w:t>
            </w:r>
          </w:p>
        </w:tc>
        <w:tc>
          <w:tcPr>
            <w:tcW w:w="778" w:type="dxa"/>
            <w:tcBorders>
              <w:top w:val="single" w:sz="4" w:space="0" w:color="auto"/>
              <w:left w:val="single" w:sz="4" w:space="0" w:color="auto"/>
            </w:tcBorders>
            <w:shd w:val="clear" w:color="auto" w:fill="FFFFFF"/>
            <w:vAlign w:val="center"/>
          </w:tcPr>
          <w:p w14:paraId="0D02B6B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0,50</w:t>
            </w:r>
          </w:p>
        </w:tc>
        <w:tc>
          <w:tcPr>
            <w:tcW w:w="710" w:type="dxa"/>
            <w:tcBorders>
              <w:top w:val="single" w:sz="4" w:space="0" w:color="auto"/>
              <w:left w:val="single" w:sz="4" w:space="0" w:color="auto"/>
            </w:tcBorders>
            <w:shd w:val="clear" w:color="auto" w:fill="FFFFFF"/>
            <w:vAlign w:val="center"/>
          </w:tcPr>
          <w:p w14:paraId="3C27A15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0,44</w:t>
            </w:r>
          </w:p>
        </w:tc>
        <w:tc>
          <w:tcPr>
            <w:tcW w:w="710" w:type="dxa"/>
            <w:tcBorders>
              <w:top w:val="single" w:sz="4" w:space="0" w:color="auto"/>
              <w:left w:val="single" w:sz="4" w:space="0" w:color="auto"/>
            </w:tcBorders>
            <w:shd w:val="clear" w:color="auto" w:fill="FFFFFF"/>
            <w:vAlign w:val="center"/>
          </w:tcPr>
          <w:p w14:paraId="5765FFF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0,36</w:t>
            </w:r>
          </w:p>
        </w:tc>
        <w:tc>
          <w:tcPr>
            <w:tcW w:w="850" w:type="dxa"/>
            <w:tcBorders>
              <w:top w:val="single" w:sz="4" w:space="0" w:color="auto"/>
              <w:left w:val="single" w:sz="4" w:space="0" w:color="auto"/>
            </w:tcBorders>
            <w:shd w:val="clear" w:color="auto" w:fill="FFFFFF"/>
            <w:vAlign w:val="center"/>
          </w:tcPr>
          <w:p w14:paraId="7F1993B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0,31</w:t>
            </w:r>
          </w:p>
        </w:tc>
        <w:tc>
          <w:tcPr>
            <w:tcW w:w="1565" w:type="dxa"/>
            <w:tcBorders>
              <w:top w:val="single" w:sz="4" w:space="0" w:color="auto"/>
              <w:left w:val="single" w:sz="4" w:space="0" w:color="auto"/>
              <w:right w:val="single" w:sz="4" w:space="0" w:color="auto"/>
            </w:tcBorders>
            <w:shd w:val="clear" w:color="auto" w:fill="FFFFFF"/>
            <w:vAlign w:val="center"/>
          </w:tcPr>
          <w:p w14:paraId="1346119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0,05</w:t>
            </w:r>
          </w:p>
        </w:tc>
      </w:tr>
      <w:tr w:rsidR="00D521D4" w:rsidRPr="00E957C4" w14:paraId="226D11F5" w14:textId="77777777" w:rsidTr="00D21141">
        <w:trPr>
          <w:trHeight w:hRule="exact" w:val="547"/>
          <w:jc w:val="center"/>
        </w:trPr>
        <w:tc>
          <w:tcPr>
            <w:tcW w:w="518" w:type="dxa"/>
            <w:tcBorders>
              <w:top w:val="single" w:sz="4" w:space="0" w:color="auto"/>
              <w:left w:val="single" w:sz="4" w:space="0" w:color="auto"/>
            </w:tcBorders>
            <w:shd w:val="clear" w:color="auto" w:fill="FFFFFF"/>
            <w:vAlign w:val="center"/>
          </w:tcPr>
          <w:p w14:paraId="5ACAC21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w:t>
            </w:r>
          </w:p>
        </w:tc>
        <w:tc>
          <w:tcPr>
            <w:tcW w:w="4176" w:type="dxa"/>
            <w:tcBorders>
              <w:top w:val="single" w:sz="4" w:space="0" w:color="auto"/>
              <w:left w:val="single" w:sz="4" w:space="0" w:color="auto"/>
            </w:tcBorders>
            <w:shd w:val="clear" w:color="auto" w:fill="FFFFFF"/>
            <w:vAlign w:val="bottom"/>
          </w:tcPr>
          <w:p w14:paraId="2F853624"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связи, финансовых, юридических и др. услуг</w:t>
            </w:r>
          </w:p>
        </w:tc>
        <w:tc>
          <w:tcPr>
            <w:tcW w:w="768" w:type="dxa"/>
            <w:tcBorders>
              <w:top w:val="single" w:sz="4" w:space="0" w:color="auto"/>
              <w:left w:val="single" w:sz="4" w:space="0" w:color="auto"/>
            </w:tcBorders>
            <w:shd w:val="clear" w:color="auto" w:fill="FFFFFF"/>
            <w:vAlign w:val="center"/>
          </w:tcPr>
          <w:p w14:paraId="247AD3A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1715851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2F9F35F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center"/>
          </w:tcPr>
          <w:p w14:paraId="09E54B0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3C7CE5C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0,67</w:t>
            </w:r>
          </w:p>
        </w:tc>
        <w:tc>
          <w:tcPr>
            <w:tcW w:w="706" w:type="dxa"/>
            <w:tcBorders>
              <w:top w:val="single" w:sz="4" w:space="0" w:color="auto"/>
              <w:left w:val="single" w:sz="4" w:space="0" w:color="auto"/>
            </w:tcBorders>
            <w:shd w:val="clear" w:color="auto" w:fill="FFFFFF"/>
            <w:vAlign w:val="center"/>
          </w:tcPr>
          <w:p w14:paraId="1E88A62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0,64</w:t>
            </w:r>
          </w:p>
        </w:tc>
        <w:tc>
          <w:tcPr>
            <w:tcW w:w="850" w:type="dxa"/>
            <w:tcBorders>
              <w:top w:val="single" w:sz="4" w:space="0" w:color="auto"/>
              <w:left w:val="single" w:sz="4" w:space="0" w:color="auto"/>
            </w:tcBorders>
            <w:shd w:val="clear" w:color="auto" w:fill="FFFFFF"/>
            <w:vAlign w:val="center"/>
          </w:tcPr>
          <w:p w14:paraId="7B5B780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0,61</w:t>
            </w:r>
          </w:p>
        </w:tc>
        <w:tc>
          <w:tcPr>
            <w:tcW w:w="782" w:type="dxa"/>
            <w:tcBorders>
              <w:top w:val="single" w:sz="4" w:space="0" w:color="auto"/>
              <w:left w:val="single" w:sz="4" w:space="0" w:color="auto"/>
            </w:tcBorders>
            <w:shd w:val="clear" w:color="auto" w:fill="FFFFFF"/>
            <w:vAlign w:val="center"/>
          </w:tcPr>
          <w:p w14:paraId="7F190F3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0,58</w:t>
            </w:r>
          </w:p>
        </w:tc>
        <w:tc>
          <w:tcPr>
            <w:tcW w:w="778" w:type="dxa"/>
            <w:tcBorders>
              <w:top w:val="single" w:sz="4" w:space="0" w:color="auto"/>
              <w:left w:val="single" w:sz="4" w:space="0" w:color="auto"/>
            </w:tcBorders>
            <w:shd w:val="clear" w:color="auto" w:fill="FFFFFF"/>
            <w:vAlign w:val="center"/>
          </w:tcPr>
          <w:p w14:paraId="7F69AD4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0,84</w:t>
            </w:r>
          </w:p>
        </w:tc>
        <w:tc>
          <w:tcPr>
            <w:tcW w:w="710" w:type="dxa"/>
            <w:tcBorders>
              <w:top w:val="single" w:sz="4" w:space="0" w:color="auto"/>
              <w:left w:val="single" w:sz="4" w:space="0" w:color="auto"/>
            </w:tcBorders>
            <w:shd w:val="clear" w:color="auto" w:fill="FFFFFF"/>
            <w:vAlign w:val="center"/>
          </w:tcPr>
          <w:p w14:paraId="1429B08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0,81</w:t>
            </w:r>
          </w:p>
        </w:tc>
        <w:tc>
          <w:tcPr>
            <w:tcW w:w="710" w:type="dxa"/>
            <w:tcBorders>
              <w:top w:val="single" w:sz="4" w:space="0" w:color="auto"/>
              <w:left w:val="single" w:sz="4" w:space="0" w:color="auto"/>
            </w:tcBorders>
            <w:shd w:val="clear" w:color="auto" w:fill="FFFFFF"/>
            <w:vAlign w:val="center"/>
          </w:tcPr>
          <w:p w14:paraId="1E66BB6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0,76</w:t>
            </w:r>
          </w:p>
        </w:tc>
        <w:tc>
          <w:tcPr>
            <w:tcW w:w="850" w:type="dxa"/>
            <w:tcBorders>
              <w:top w:val="single" w:sz="4" w:space="0" w:color="auto"/>
              <w:left w:val="single" w:sz="4" w:space="0" w:color="auto"/>
            </w:tcBorders>
            <w:shd w:val="clear" w:color="auto" w:fill="FFFFFF"/>
            <w:vAlign w:val="center"/>
          </w:tcPr>
          <w:p w14:paraId="663068B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0,73</w:t>
            </w:r>
          </w:p>
        </w:tc>
        <w:tc>
          <w:tcPr>
            <w:tcW w:w="1565" w:type="dxa"/>
            <w:tcBorders>
              <w:top w:val="single" w:sz="4" w:space="0" w:color="auto"/>
              <w:left w:val="single" w:sz="4" w:space="0" w:color="auto"/>
              <w:right w:val="single" w:sz="4" w:space="0" w:color="auto"/>
            </w:tcBorders>
            <w:shd w:val="clear" w:color="auto" w:fill="FFFFFF"/>
            <w:vAlign w:val="center"/>
          </w:tcPr>
          <w:p w14:paraId="6A2ED9F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0,14</w:t>
            </w:r>
          </w:p>
        </w:tc>
      </w:tr>
      <w:tr w:rsidR="00D521D4" w:rsidRPr="00E957C4" w14:paraId="54227946" w14:textId="77777777" w:rsidTr="00D21141">
        <w:trPr>
          <w:trHeight w:hRule="exact" w:val="322"/>
          <w:jc w:val="center"/>
        </w:trPr>
        <w:tc>
          <w:tcPr>
            <w:tcW w:w="518" w:type="dxa"/>
            <w:tcBorders>
              <w:top w:val="single" w:sz="4" w:space="0" w:color="auto"/>
              <w:left w:val="single" w:sz="4" w:space="0" w:color="auto"/>
            </w:tcBorders>
            <w:shd w:val="clear" w:color="auto" w:fill="FFFFFF"/>
            <w:vAlign w:val="bottom"/>
          </w:tcPr>
          <w:p w14:paraId="4D56981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7</w:t>
            </w:r>
          </w:p>
        </w:tc>
        <w:tc>
          <w:tcPr>
            <w:tcW w:w="4176" w:type="dxa"/>
            <w:tcBorders>
              <w:top w:val="single" w:sz="4" w:space="0" w:color="auto"/>
              <w:left w:val="single" w:sz="4" w:space="0" w:color="auto"/>
            </w:tcBorders>
            <w:shd w:val="clear" w:color="auto" w:fill="FFFFFF"/>
            <w:vAlign w:val="bottom"/>
          </w:tcPr>
          <w:p w14:paraId="0E151A53"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образования</w:t>
            </w:r>
          </w:p>
        </w:tc>
        <w:tc>
          <w:tcPr>
            <w:tcW w:w="768" w:type="dxa"/>
            <w:tcBorders>
              <w:top w:val="single" w:sz="4" w:space="0" w:color="auto"/>
              <w:left w:val="single" w:sz="4" w:space="0" w:color="auto"/>
            </w:tcBorders>
            <w:shd w:val="clear" w:color="auto" w:fill="FFFFFF"/>
            <w:vAlign w:val="bottom"/>
          </w:tcPr>
          <w:p w14:paraId="5A9F9A9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37F9CAA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04DF321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01909D2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23E8C47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5,17</w:t>
            </w:r>
          </w:p>
        </w:tc>
        <w:tc>
          <w:tcPr>
            <w:tcW w:w="706" w:type="dxa"/>
            <w:tcBorders>
              <w:top w:val="single" w:sz="4" w:space="0" w:color="auto"/>
              <w:left w:val="single" w:sz="4" w:space="0" w:color="auto"/>
            </w:tcBorders>
            <w:shd w:val="clear" w:color="auto" w:fill="FFFFFF"/>
            <w:vAlign w:val="bottom"/>
          </w:tcPr>
          <w:p w14:paraId="33C6F6E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4,80</w:t>
            </w:r>
          </w:p>
        </w:tc>
        <w:tc>
          <w:tcPr>
            <w:tcW w:w="850" w:type="dxa"/>
            <w:tcBorders>
              <w:top w:val="single" w:sz="4" w:space="0" w:color="auto"/>
              <w:left w:val="single" w:sz="4" w:space="0" w:color="auto"/>
            </w:tcBorders>
            <w:shd w:val="clear" w:color="auto" w:fill="FFFFFF"/>
            <w:vAlign w:val="bottom"/>
          </w:tcPr>
          <w:p w14:paraId="72FA0AA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4,34</w:t>
            </w:r>
          </w:p>
        </w:tc>
        <w:tc>
          <w:tcPr>
            <w:tcW w:w="782" w:type="dxa"/>
            <w:tcBorders>
              <w:top w:val="single" w:sz="4" w:space="0" w:color="auto"/>
              <w:left w:val="single" w:sz="4" w:space="0" w:color="auto"/>
            </w:tcBorders>
            <w:shd w:val="clear" w:color="auto" w:fill="FFFFFF"/>
            <w:vAlign w:val="bottom"/>
          </w:tcPr>
          <w:p w14:paraId="7D77F3A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3,94</w:t>
            </w:r>
          </w:p>
        </w:tc>
        <w:tc>
          <w:tcPr>
            <w:tcW w:w="778" w:type="dxa"/>
            <w:tcBorders>
              <w:top w:val="single" w:sz="4" w:space="0" w:color="auto"/>
              <w:left w:val="single" w:sz="4" w:space="0" w:color="auto"/>
            </w:tcBorders>
            <w:shd w:val="clear" w:color="auto" w:fill="FFFFFF"/>
            <w:vAlign w:val="bottom"/>
          </w:tcPr>
          <w:p w14:paraId="7DCC739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6,46</w:t>
            </w:r>
          </w:p>
        </w:tc>
        <w:tc>
          <w:tcPr>
            <w:tcW w:w="710" w:type="dxa"/>
            <w:tcBorders>
              <w:top w:val="single" w:sz="4" w:space="0" w:color="auto"/>
              <w:left w:val="single" w:sz="4" w:space="0" w:color="auto"/>
            </w:tcBorders>
            <w:shd w:val="clear" w:color="auto" w:fill="FFFFFF"/>
            <w:vAlign w:val="bottom"/>
          </w:tcPr>
          <w:p w14:paraId="277B3AC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6,00</w:t>
            </w:r>
          </w:p>
        </w:tc>
        <w:tc>
          <w:tcPr>
            <w:tcW w:w="710" w:type="dxa"/>
            <w:tcBorders>
              <w:top w:val="single" w:sz="4" w:space="0" w:color="auto"/>
              <w:left w:val="single" w:sz="4" w:space="0" w:color="auto"/>
            </w:tcBorders>
            <w:shd w:val="clear" w:color="auto" w:fill="FFFFFF"/>
            <w:vAlign w:val="bottom"/>
          </w:tcPr>
          <w:p w14:paraId="3D8BA74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5,43</w:t>
            </w:r>
          </w:p>
        </w:tc>
        <w:tc>
          <w:tcPr>
            <w:tcW w:w="850" w:type="dxa"/>
            <w:tcBorders>
              <w:top w:val="single" w:sz="4" w:space="0" w:color="auto"/>
              <w:left w:val="single" w:sz="4" w:space="0" w:color="auto"/>
            </w:tcBorders>
            <w:shd w:val="clear" w:color="auto" w:fill="FFFFFF"/>
            <w:vAlign w:val="bottom"/>
          </w:tcPr>
          <w:p w14:paraId="319E5D9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4,92</w:t>
            </w:r>
          </w:p>
        </w:tc>
        <w:tc>
          <w:tcPr>
            <w:tcW w:w="1565" w:type="dxa"/>
            <w:tcBorders>
              <w:top w:val="single" w:sz="4" w:space="0" w:color="auto"/>
              <w:left w:val="single" w:sz="4" w:space="0" w:color="auto"/>
              <w:right w:val="single" w:sz="4" w:space="0" w:color="auto"/>
            </w:tcBorders>
            <w:shd w:val="clear" w:color="auto" w:fill="FFFFFF"/>
            <w:vAlign w:val="bottom"/>
          </w:tcPr>
          <w:p w14:paraId="23782B5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0,41</w:t>
            </w:r>
          </w:p>
        </w:tc>
      </w:tr>
      <w:tr w:rsidR="00D521D4" w:rsidRPr="00E957C4" w14:paraId="73EBDF05" w14:textId="77777777" w:rsidTr="00D21141">
        <w:trPr>
          <w:trHeight w:hRule="exact" w:val="326"/>
          <w:jc w:val="center"/>
        </w:trPr>
        <w:tc>
          <w:tcPr>
            <w:tcW w:w="518" w:type="dxa"/>
            <w:tcBorders>
              <w:top w:val="single" w:sz="4" w:space="0" w:color="auto"/>
              <w:left w:val="single" w:sz="4" w:space="0" w:color="auto"/>
            </w:tcBorders>
            <w:shd w:val="clear" w:color="auto" w:fill="FFFFFF"/>
            <w:vAlign w:val="bottom"/>
          </w:tcPr>
          <w:p w14:paraId="49934AC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8</w:t>
            </w:r>
          </w:p>
        </w:tc>
        <w:tc>
          <w:tcPr>
            <w:tcW w:w="4176" w:type="dxa"/>
            <w:tcBorders>
              <w:top w:val="single" w:sz="4" w:space="0" w:color="auto"/>
              <w:left w:val="single" w:sz="4" w:space="0" w:color="auto"/>
            </w:tcBorders>
            <w:shd w:val="clear" w:color="auto" w:fill="FFFFFF"/>
            <w:vAlign w:val="bottom"/>
          </w:tcPr>
          <w:p w14:paraId="32A84753"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здравоохранения</w:t>
            </w:r>
          </w:p>
        </w:tc>
        <w:tc>
          <w:tcPr>
            <w:tcW w:w="768" w:type="dxa"/>
            <w:tcBorders>
              <w:top w:val="single" w:sz="4" w:space="0" w:color="auto"/>
              <w:left w:val="single" w:sz="4" w:space="0" w:color="auto"/>
            </w:tcBorders>
            <w:shd w:val="clear" w:color="auto" w:fill="FFFFFF"/>
            <w:vAlign w:val="bottom"/>
          </w:tcPr>
          <w:p w14:paraId="7CC51A3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308C5CE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13D482A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5AA502C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076787E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0,05</w:t>
            </w:r>
          </w:p>
        </w:tc>
        <w:tc>
          <w:tcPr>
            <w:tcW w:w="706" w:type="dxa"/>
            <w:tcBorders>
              <w:top w:val="single" w:sz="4" w:space="0" w:color="auto"/>
              <w:left w:val="single" w:sz="4" w:space="0" w:color="auto"/>
            </w:tcBorders>
            <w:shd w:val="clear" w:color="auto" w:fill="FFFFFF"/>
            <w:vAlign w:val="bottom"/>
          </w:tcPr>
          <w:p w14:paraId="29D5379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0,04</w:t>
            </w:r>
          </w:p>
        </w:tc>
        <w:tc>
          <w:tcPr>
            <w:tcW w:w="850" w:type="dxa"/>
            <w:tcBorders>
              <w:top w:val="single" w:sz="4" w:space="0" w:color="auto"/>
              <w:left w:val="single" w:sz="4" w:space="0" w:color="auto"/>
            </w:tcBorders>
            <w:shd w:val="clear" w:color="auto" w:fill="FFFFFF"/>
            <w:vAlign w:val="bottom"/>
          </w:tcPr>
          <w:p w14:paraId="73C2FFD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0,03</w:t>
            </w:r>
          </w:p>
        </w:tc>
        <w:tc>
          <w:tcPr>
            <w:tcW w:w="782" w:type="dxa"/>
            <w:tcBorders>
              <w:top w:val="single" w:sz="4" w:space="0" w:color="auto"/>
              <w:left w:val="single" w:sz="4" w:space="0" w:color="auto"/>
            </w:tcBorders>
            <w:shd w:val="clear" w:color="auto" w:fill="FFFFFF"/>
            <w:vAlign w:val="bottom"/>
          </w:tcPr>
          <w:p w14:paraId="1ADE90D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0,03</w:t>
            </w:r>
          </w:p>
        </w:tc>
        <w:tc>
          <w:tcPr>
            <w:tcW w:w="778" w:type="dxa"/>
            <w:tcBorders>
              <w:top w:val="single" w:sz="4" w:space="0" w:color="auto"/>
              <w:left w:val="single" w:sz="4" w:space="0" w:color="auto"/>
            </w:tcBorders>
            <w:shd w:val="clear" w:color="auto" w:fill="FFFFFF"/>
            <w:vAlign w:val="bottom"/>
          </w:tcPr>
          <w:p w14:paraId="67681E2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0,28</w:t>
            </w:r>
          </w:p>
        </w:tc>
        <w:tc>
          <w:tcPr>
            <w:tcW w:w="710" w:type="dxa"/>
            <w:tcBorders>
              <w:top w:val="single" w:sz="4" w:space="0" w:color="auto"/>
              <w:left w:val="single" w:sz="4" w:space="0" w:color="auto"/>
            </w:tcBorders>
            <w:shd w:val="clear" w:color="auto" w:fill="FFFFFF"/>
            <w:vAlign w:val="bottom"/>
          </w:tcPr>
          <w:p w14:paraId="205A0DB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0,27</w:t>
            </w:r>
          </w:p>
        </w:tc>
        <w:tc>
          <w:tcPr>
            <w:tcW w:w="710" w:type="dxa"/>
            <w:tcBorders>
              <w:top w:val="single" w:sz="4" w:space="0" w:color="auto"/>
              <w:left w:val="single" w:sz="4" w:space="0" w:color="auto"/>
            </w:tcBorders>
            <w:shd w:val="clear" w:color="auto" w:fill="FFFFFF"/>
            <w:vAlign w:val="bottom"/>
          </w:tcPr>
          <w:p w14:paraId="39CD2B3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0,25</w:t>
            </w:r>
          </w:p>
        </w:tc>
        <w:tc>
          <w:tcPr>
            <w:tcW w:w="850" w:type="dxa"/>
            <w:tcBorders>
              <w:top w:val="single" w:sz="4" w:space="0" w:color="auto"/>
              <w:left w:val="single" w:sz="4" w:space="0" w:color="auto"/>
            </w:tcBorders>
            <w:shd w:val="clear" w:color="auto" w:fill="FFFFFF"/>
            <w:vAlign w:val="bottom"/>
          </w:tcPr>
          <w:p w14:paraId="0F0032A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0,24</w:t>
            </w:r>
          </w:p>
        </w:tc>
        <w:tc>
          <w:tcPr>
            <w:tcW w:w="1565" w:type="dxa"/>
            <w:tcBorders>
              <w:top w:val="single" w:sz="4" w:space="0" w:color="auto"/>
              <w:left w:val="single" w:sz="4" w:space="0" w:color="auto"/>
              <w:right w:val="single" w:sz="4" w:space="0" w:color="auto"/>
            </w:tcBorders>
            <w:shd w:val="clear" w:color="auto" w:fill="FFFFFF"/>
            <w:vAlign w:val="bottom"/>
          </w:tcPr>
          <w:p w14:paraId="15A4F23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0,54</w:t>
            </w:r>
          </w:p>
        </w:tc>
      </w:tr>
      <w:tr w:rsidR="00D521D4" w:rsidRPr="00E957C4" w14:paraId="435A99EE" w14:textId="77777777" w:rsidTr="00D21141">
        <w:trPr>
          <w:trHeight w:hRule="exact" w:val="538"/>
          <w:jc w:val="center"/>
        </w:trPr>
        <w:tc>
          <w:tcPr>
            <w:tcW w:w="518" w:type="dxa"/>
            <w:tcBorders>
              <w:top w:val="single" w:sz="4" w:space="0" w:color="auto"/>
              <w:left w:val="single" w:sz="4" w:space="0" w:color="auto"/>
            </w:tcBorders>
            <w:shd w:val="clear" w:color="auto" w:fill="FFFFFF"/>
            <w:vAlign w:val="center"/>
          </w:tcPr>
          <w:p w14:paraId="3AD7BCE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9</w:t>
            </w:r>
          </w:p>
        </w:tc>
        <w:tc>
          <w:tcPr>
            <w:tcW w:w="4176" w:type="dxa"/>
            <w:tcBorders>
              <w:top w:val="single" w:sz="4" w:space="0" w:color="auto"/>
              <w:left w:val="single" w:sz="4" w:space="0" w:color="auto"/>
            </w:tcBorders>
            <w:shd w:val="clear" w:color="auto" w:fill="FFFFFF"/>
            <w:vAlign w:val="bottom"/>
          </w:tcPr>
          <w:p w14:paraId="0175B32C"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Озелененные территории общего пользования</w:t>
            </w:r>
          </w:p>
        </w:tc>
        <w:tc>
          <w:tcPr>
            <w:tcW w:w="768" w:type="dxa"/>
            <w:tcBorders>
              <w:top w:val="single" w:sz="4" w:space="0" w:color="auto"/>
              <w:left w:val="single" w:sz="4" w:space="0" w:color="auto"/>
            </w:tcBorders>
            <w:shd w:val="clear" w:color="auto" w:fill="FFFFFF"/>
            <w:vAlign w:val="center"/>
          </w:tcPr>
          <w:p w14:paraId="1B6751A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65B3ABF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38D8E83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center"/>
          </w:tcPr>
          <w:p w14:paraId="7451D1C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01E9E84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0,90</w:t>
            </w:r>
          </w:p>
        </w:tc>
        <w:tc>
          <w:tcPr>
            <w:tcW w:w="706" w:type="dxa"/>
            <w:tcBorders>
              <w:top w:val="single" w:sz="4" w:space="0" w:color="auto"/>
              <w:left w:val="single" w:sz="4" w:space="0" w:color="auto"/>
            </w:tcBorders>
            <w:shd w:val="clear" w:color="auto" w:fill="FFFFFF"/>
            <w:vAlign w:val="center"/>
          </w:tcPr>
          <w:p w14:paraId="057FF68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0,90</w:t>
            </w:r>
          </w:p>
        </w:tc>
        <w:tc>
          <w:tcPr>
            <w:tcW w:w="850" w:type="dxa"/>
            <w:tcBorders>
              <w:top w:val="single" w:sz="4" w:space="0" w:color="auto"/>
              <w:left w:val="single" w:sz="4" w:space="0" w:color="auto"/>
            </w:tcBorders>
            <w:shd w:val="clear" w:color="auto" w:fill="FFFFFF"/>
            <w:vAlign w:val="center"/>
          </w:tcPr>
          <w:p w14:paraId="19218EF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0,90</w:t>
            </w:r>
          </w:p>
        </w:tc>
        <w:tc>
          <w:tcPr>
            <w:tcW w:w="782" w:type="dxa"/>
            <w:tcBorders>
              <w:top w:val="single" w:sz="4" w:space="0" w:color="auto"/>
              <w:left w:val="single" w:sz="4" w:space="0" w:color="auto"/>
            </w:tcBorders>
            <w:shd w:val="clear" w:color="auto" w:fill="FFFFFF"/>
            <w:vAlign w:val="center"/>
          </w:tcPr>
          <w:p w14:paraId="3777204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0,90</w:t>
            </w:r>
          </w:p>
        </w:tc>
        <w:tc>
          <w:tcPr>
            <w:tcW w:w="778" w:type="dxa"/>
            <w:tcBorders>
              <w:top w:val="single" w:sz="4" w:space="0" w:color="auto"/>
              <w:left w:val="single" w:sz="4" w:space="0" w:color="auto"/>
            </w:tcBorders>
            <w:shd w:val="clear" w:color="auto" w:fill="FFFFFF"/>
            <w:vAlign w:val="center"/>
          </w:tcPr>
          <w:p w14:paraId="701DD3A3"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4,40</w:t>
            </w:r>
          </w:p>
        </w:tc>
        <w:tc>
          <w:tcPr>
            <w:tcW w:w="710" w:type="dxa"/>
            <w:tcBorders>
              <w:top w:val="single" w:sz="4" w:space="0" w:color="auto"/>
              <w:left w:val="single" w:sz="4" w:space="0" w:color="auto"/>
            </w:tcBorders>
            <w:shd w:val="clear" w:color="auto" w:fill="FFFFFF"/>
            <w:vAlign w:val="center"/>
          </w:tcPr>
          <w:p w14:paraId="434D113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4,40</w:t>
            </w:r>
          </w:p>
        </w:tc>
        <w:tc>
          <w:tcPr>
            <w:tcW w:w="710" w:type="dxa"/>
            <w:tcBorders>
              <w:top w:val="single" w:sz="4" w:space="0" w:color="auto"/>
              <w:left w:val="single" w:sz="4" w:space="0" w:color="auto"/>
            </w:tcBorders>
            <w:shd w:val="clear" w:color="auto" w:fill="FFFFFF"/>
            <w:vAlign w:val="center"/>
          </w:tcPr>
          <w:p w14:paraId="7E99841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4,40</w:t>
            </w:r>
          </w:p>
        </w:tc>
        <w:tc>
          <w:tcPr>
            <w:tcW w:w="850" w:type="dxa"/>
            <w:tcBorders>
              <w:top w:val="single" w:sz="4" w:space="0" w:color="auto"/>
              <w:left w:val="single" w:sz="4" w:space="0" w:color="auto"/>
            </w:tcBorders>
            <w:shd w:val="clear" w:color="auto" w:fill="FFFFFF"/>
            <w:vAlign w:val="center"/>
          </w:tcPr>
          <w:p w14:paraId="626DCA9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4,40</w:t>
            </w:r>
          </w:p>
        </w:tc>
        <w:tc>
          <w:tcPr>
            <w:tcW w:w="1565" w:type="dxa"/>
            <w:tcBorders>
              <w:top w:val="single" w:sz="4" w:space="0" w:color="auto"/>
              <w:left w:val="single" w:sz="4" w:space="0" w:color="auto"/>
              <w:right w:val="single" w:sz="4" w:space="0" w:color="auto"/>
            </w:tcBorders>
            <w:shd w:val="clear" w:color="auto" w:fill="FFFFFF"/>
            <w:vAlign w:val="center"/>
          </w:tcPr>
          <w:p w14:paraId="2901C11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5,6</w:t>
            </w:r>
          </w:p>
        </w:tc>
      </w:tr>
      <w:tr w:rsidR="00D521D4" w:rsidRPr="00E957C4" w14:paraId="4AF16641" w14:textId="77777777" w:rsidTr="00D21141">
        <w:trPr>
          <w:trHeight w:hRule="exact" w:val="322"/>
          <w:jc w:val="center"/>
        </w:trPr>
        <w:tc>
          <w:tcPr>
            <w:tcW w:w="518" w:type="dxa"/>
            <w:tcBorders>
              <w:top w:val="single" w:sz="4" w:space="0" w:color="auto"/>
              <w:left w:val="single" w:sz="4" w:space="0" w:color="auto"/>
            </w:tcBorders>
            <w:shd w:val="clear" w:color="auto" w:fill="FFFFFF"/>
            <w:vAlign w:val="bottom"/>
          </w:tcPr>
          <w:p w14:paraId="05D006D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10</w:t>
            </w:r>
          </w:p>
        </w:tc>
        <w:tc>
          <w:tcPr>
            <w:tcW w:w="4176" w:type="dxa"/>
            <w:tcBorders>
              <w:top w:val="single" w:sz="4" w:space="0" w:color="auto"/>
              <w:left w:val="single" w:sz="4" w:space="0" w:color="auto"/>
            </w:tcBorders>
            <w:shd w:val="clear" w:color="auto" w:fill="FFFFFF"/>
            <w:vAlign w:val="bottom"/>
          </w:tcPr>
          <w:p w14:paraId="18A45076"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культуры и досуга</w:t>
            </w:r>
          </w:p>
        </w:tc>
        <w:tc>
          <w:tcPr>
            <w:tcW w:w="768" w:type="dxa"/>
            <w:tcBorders>
              <w:top w:val="single" w:sz="4" w:space="0" w:color="auto"/>
              <w:left w:val="single" w:sz="4" w:space="0" w:color="auto"/>
            </w:tcBorders>
            <w:shd w:val="clear" w:color="auto" w:fill="FFFFFF"/>
            <w:vAlign w:val="bottom"/>
          </w:tcPr>
          <w:p w14:paraId="72AF823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5223D03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42F7FCF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3EAF620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69513E8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06" w:type="dxa"/>
            <w:tcBorders>
              <w:top w:val="single" w:sz="4" w:space="0" w:color="auto"/>
              <w:left w:val="single" w:sz="4" w:space="0" w:color="auto"/>
            </w:tcBorders>
            <w:shd w:val="clear" w:color="auto" w:fill="FFFFFF"/>
          </w:tcPr>
          <w:p w14:paraId="6CD9790B"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vAlign w:val="bottom"/>
          </w:tcPr>
          <w:p w14:paraId="6E05825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82" w:type="dxa"/>
            <w:tcBorders>
              <w:top w:val="single" w:sz="4" w:space="0" w:color="auto"/>
              <w:left w:val="single" w:sz="4" w:space="0" w:color="auto"/>
            </w:tcBorders>
            <w:shd w:val="clear" w:color="auto" w:fill="FFFFFF"/>
            <w:vAlign w:val="bottom"/>
          </w:tcPr>
          <w:p w14:paraId="6465703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78" w:type="dxa"/>
            <w:tcBorders>
              <w:top w:val="single" w:sz="4" w:space="0" w:color="auto"/>
              <w:left w:val="single" w:sz="4" w:space="0" w:color="auto"/>
            </w:tcBorders>
            <w:shd w:val="clear" w:color="auto" w:fill="FFFFFF"/>
            <w:vAlign w:val="bottom"/>
          </w:tcPr>
          <w:p w14:paraId="228E9B2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tcPr>
          <w:p w14:paraId="53E3620A"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vAlign w:val="bottom"/>
          </w:tcPr>
          <w:p w14:paraId="5534F3E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6B7E79D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1565" w:type="dxa"/>
            <w:tcBorders>
              <w:top w:val="single" w:sz="4" w:space="0" w:color="auto"/>
              <w:left w:val="single" w:sz="4" w:space="0" w:color="auto"/>
              <w:right w:val="single" w:sz="4" w:space="0" w:color="auto"/>
            </w:tcBorders>
            <w:shd w:val="clear" w:color="auto" w:fill="FFFFFF"/>
            <w:vAlign w:val="bottom"/>
          </w:tcPr>
          <w:p w14:paraId="6E15873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0,27</w:t>
            </w:r>
          </w:p>
        </w:tc>
      </w:tr>
      <w:tr w:rsidR="00D521D4" w:rsidRPr="00E957C4" w14:paraId="4E266783" w14:textId="77777777" w:rsidTr="00D21141">
        <w:trPr>
          <w:trHeight w:hRule="exact" w:val="518"/>
          <w:jc w:val="center"/>
        </w:trPr>
        <w:tc>
          <w:tcPr>
            <w:tcW w:w="518" w:type="dxa"/>
            <w:tcBorders>
              <w:top w:val="single" w:sz="4" w:space="0" w:color="auto"/>
              <w:left w:val="single" w:sz="4" w:space="0" w:color="auto"/>
            </w:tcBorders>
            <w:shd w:val="clear" w:color="auto" w:fill="FFFFFF"/>
            <w:vAlign w:val="center"/>
          </w:tcPr>
          <w:p w14:paraId="29ECAFA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11</w:t>
            </w:r>
          </w:p>
        </w:tc>
        <w:tc>
          <w:tcPr>
            <w:tcW w:w="4176" w:type="dxa"/>
            <w:tcBorders>
              <w:top w:val="single" w:sz="4" w:space="0" w:color="auto"/>
              <w:left w:val="single" w:sz="4" w:space="0" w:color="auto"/>
            </w:tcBorders>
            <w:shd w:val="clear" w:color="auto" w:fill="FFFFFF"/>
            <w:vAlign w:val="center"/>
          </w:tcPr>
          <w:p w14:paraId="781B1339"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Административные и управленческие объекты</w:t>
            </w:r>
          </w:p>
        </w:tc>
        <w:tc>
          <w:tcPr>
            <w:tcW w:w="768" w:type="dxa"/>
            <w:tcBorders>
              <w:top w:val="single" w:sz="4" w:space="0" w:color="auto"/>
              <w:left w:val="single" w:sz="4" w:space="0" w:color="auto"/>
            </w:tcBorders>
            <w:shd w:val="clear" w:color="auto" w:fill="FFFFFF"/>
            <w:vAlign w:val="center"/>
          </w:tcPr>
          <w:p w14:paraId="41BD5A1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1835B28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5F0E587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center"/>
          </w:tcPr>
          <w:p w14:paraId="4464469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center"/>
          </w:tcPr>
          <w:p w14:paraId="55F3D5C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06" w:type="dxa"/>
            <w:tcBorders>
              <w:top w:val="single" w:sz="4" w:space="0" w:color="auto"/>
              <w:left w:val="single" w:sz="4" w:space="0" w:color="auto"/>
            </w:tcBorders>
            <w:shd w:val="clear" w:color="auto" w:fill="FFFFFF"/>
          </w:tcPr>
          <w:p w14:paraId="065D40D6"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vAlign w:val="center"/>
          </w:tcPr>
          <w:p w14:paraId="428D09CA"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82" w:type="dxa"/>
            <w:tcBorders>
              <w:top w:val="single" w:sz="4" w:space="0" w:color="auto"/>
              <w:left w:val="single" w:sz="4" w:space="0" w:color="auto"/>
            </w:tcBorders>
            <w:shd w:val="clear" w:color="auto" w:fill="FFFFFF"/>
            <w:vAlign w:val="center"/>
          </w:tcPr>
          <w:p w14:paraId="37BD5F2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78" w:type="dxa"/>
            <w:tcBorders>
              <w:top w:val="single" w:sz="4" w:space="0" w:color="auto"/>
              <w:left w:val="single" w:sz="4" w:space="0" w:color="auto"/>
            </w:tcBorders>
            <w:shd w:val="clear" w:color="auto" w:fill="FFFFFF"/>
            <w:vAlign w:val="center"/>
          </w:tcPr>
          <w:p w14:paraId="76F7392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tcPr>
          <w:p w14:paraId="05593211"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vAlign w:val="center"/>
          </w:tcPr>
          <w:p w14:paraId="49E26B00"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center"/>
          </w:tcPr>
          <w:p w14:paraId="0E2FBB0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1565" w:type="dxa"/>
            <w:tcBorders>
              <w:top w:val="single" w:sz="4" w:space="0" w:color="auto"/>
              <w:left w:val="single" w:sz="4" w:space="0" w:color="auto"/>
              <w:right w:val="single" w:sz="4" w:space="0" w:color="auto"/>
            </w:tcBorders>
            <w:shd w:val="clear" w:color="auto" w:fill="FFFFFF"/>
            <w:vAlign w:val="center"/>
          </w:tcPr>
          <w:p w14:paraId="58263E0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0,49</w:t>
            </w:r>
          </w:p>
        </w:tc>
      </w:tr>
      <w:tr w:rsidR="00D521D4" w:rsidRPr="00E957C4" w14:paraId="6FC944BF" w14:textId="77777777" w:rsidTr="00D21141">
        <w:trPr>
          <w:trHeight w:hRule="exact" w:val="322"/>
          <w:jc w:val="center"/>
        </w:trPr>
        <w:tc>
          <w:tcPr>
            <w:tcW w:w="518" w:type="dxa"/>
            <w:tcBorders>
              <w:top w:val="single" w:sz="4" w:space="0" w:color="auto"/>
              <w:left w:val="single" w:sz="4" w:space="0" w:color="auto"/>
            </w:tcBorders>
            <w:shd w:val="clear" w:color="auto" w:fill="FFFFFF"/>
            <w:vAlign w:val="bottom"/>
          </w:tcPr>
          <w:p w14:paraId="325DE5A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12</w:t>
            </w:r>
          </w:p>
        </w:tc>
        <w:tc>
          <w:tcPr>
            <w:tcW w:w="4176" w:type="dxa"/>
            <w:tcBorders>
              <w:top w:val="single" w:sz="4" w:space="0" w:color="auto"/>
              <w:left w:val="single" w:sz="4" w:space="0" w:color="auto"/>
            </w:tcBorders>
            <w:shd w:val="clear" w:color="auto" w:fill="FFFFFF"/>
            <w:vAlign w:val="bottom"/>
          </w:tcPr>
          <w:p w14:paraId="57411CED"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социального обслуживания</w:t>
            </w:r>
          </w:p>
        </w:tc>
        <w:tc>
          <w:tcPr>
            <w:tcW w:w="768" w:type="dxa"/>
            <w:tcBorders>
              <w:top w:val="single" w:sz="4" w:space="0" w:color="auto"/>
              <w:left w:val="single" w:sz="4" w:space="0" w:color="auto"/>
            </w:tcBorders>
            <w:shd w:val="clear" w:color="auto" w:fill="FFFFFF"/>
            <w:vAlign w:val="bottom"/>
          </w:tcPr>
          <w:p w14:paraId="77FF8C5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21B789B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192B46F7"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2C4E3385"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4F1B3B3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06" w:type="dxa"/>
            <w:tcBorders>
              <w:top w:val="single" w:sz="4" w:space="0" w:color="auto"/>
              <w:left w:val="single" w:sz="4" w:space="0" w:color="auto"/>
            </w:tcBorders>
            <w:shd w:val="clear" w:color="auto" w:fill="FFFFFF"/>
          </w:tcPr>
          <w:p w14:paraId="62BBE59A"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vAlign w:val="bottom"/>
          </w:tcPr>
          <w:p w14:paraId="5D64345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82" w:type="dxa"/>
            <w:tcBorders>
              <w:top w:val="single" w:sz="4" w:space="0" w:color="auto"/>
              <w:left w:val="single" w:sz="4" w:space="0" w:color="auto"/>
            </w:tcBorders>
            <w:shd w:val="clear" w:color="auto" w:fill="FFFFFF"/>
            <w:vAlign w:val="bottom"/>
          </w:tcPr>
          <w:p w14:paraId="6839B172"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78" w:type="dxa"/>
            <w:tcBorders>
              <w:top w:val="single" w:sz="4" w:space="0" w:color="auto"/>
              <w:left w:val="single" w:sz="4" w:space="0" w:color="auto"/>
            </w:tcBorders>
            <w:shd w:val="clear" w:color="auto" w:fill="FFFFFF"/>
            <w:vAlign w:val="bottom"/>
          </w:tcPr>
          <w:p w14:paraId="08593E3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tcPr>
          <w:p w14:paraId="62B417EC"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vAlign w:val="bottom"/>
          </w:tcPr>
          <w:p w14:paraId="32069A1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42515624"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1565" w:type="dxa"/>
            <w:tcBorders>
              <w:top w:val="single" w:sz="4" w:space="0" w:color="auto"/>
              <w:left w:val="single" w:sz="4" w:space="0" w:color="auto"/>
              <w:right w:val="single" w:sz="4" w:space="0" w:color="auto"/>
            </w:tcBorders>
            <w:shd w:val="clear" w:color="auto" w:fill="FFFFFF"/>
            <w:vAlign w:val="bottom"/>
          </w:tcPr>
          <w:p w14:paraId="4562865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0,11</w:t>
            </w:r>
          </w:p>
        </w:tc>
      </w:tr>
      <w:tr w:rsidR="00D521D4" w:rsidRPr="00E957C4" w14:paraId="125AC28B" w14:textId="77777777" w:rsidTr="00D21141">
        <w:trPr>
          <w:trHeight w:hRule="exact" w:val="326"/>
          <w:jc w:val="center"/>
        </w:trPr>
        <w:tc>
          <w:tcPr>
            <w:tcW w:w="518" w:type="dxa"/>
            <w:tcBorders>
              <w:top w:val="single" w:sz="4" w:space="0" w:color="auto"/>
              <w:left w:val="single" w:sz="4" w:space="0" w:color="auto"/>
            </w:tcBorders>
            <w:shd w:val="clear" w:color="auto" w:fill="FFFFFF"/>
            <w:vAlign w:val="center"/>
          </w:tcPr>
          <w:p w14:paraId="175F3E9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13</w:t>
            </w:r>
          </w:p>
        </w:tc>
        <w:tc>
          <w:tcPr>
            <w:tcW w:w="4176" w:type="dxa"/>
            <w:tcBorders>
              <w:top w:val="single" w:sz="4" w:space="0" w:color="auto"/>
              <w:left w:val="single" w:sz="4" w:space="0" w:color="auto"/>
            </w:tcBorders>
            <w:shd w:val="clear" w:color="auto" w:fill="FFFFFF"/>
            <w:vAlign w:val="center"/>
          </w:tcPr>
          <w:p w14:paraId="3BF1BDD0"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Улично-дорожная сеть</w:t>
            </w:r>
          </w:p>
        </w:tc>
        <w:tc>
          <w:tcPr>
            <w:tcW w:w="768" w:type="dxa"/>
            <w:tcBorders>
              <w:top w:val="single" w:sz="4" w:space="0" w:color="auto"/>
              <w:left w:val="single" w:sz="4" w:space="0" w:color="auto"/>
            </w:tcBorders>
            <w:shd w:val="clear" w:color="auto" w:fill="FFFFFF"/>
            <w:vAlign w:val="bottom"/>
          </w:tcPr>
          <w:p w14:paraId="440BB7E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109B86AB"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398A0EDC"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850" w:type="dxa"/>
            <w:tcBorders>
              <w:top w:val="single" w:sz="4" w:space="0" w:color="auto"/>
              <w:left w:val="single" w:sz="4" w:space="0" w:color="auto"/>
            </w:tcBorders>
            <w:shd w:val="clear" w:color="auto" w:fill="FFFFFF"/>
            <w:vAlign w:val="bottom"/>
          </w:tcPr>
          <w:p w14:paraId="0068E55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10" w:type="dxa"/>
            <w:tcBorders>
              <w:top w:val="single" w:sz="4" w:space="0" w:color="auto"/>
              <w:left w:val="single" w:sz="4" w:space="0" w:color="auto"/>
            </w:tcBorders>
            <w:shd w:val="clear" w:color="auto" w:fill="FFFFFF"/>
            <w:vAlign w:val="bottom"/>
          </w:tcPr>
          <w:p w14:paraId="5333F9A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06" w:type="dxa"/>
            <w:tcBorders>
              <w:top w:val="single" w:sz="4" w:space="0" w:color="auto"/>
              <w:left w:val="single" w:sz="4" w:space="0" w:color="auto"/>
            </w:tcBorders>
            <w:shd w:val="clear" w:color="auto" w:fill="FFFFFF"/>
          </w:tcPr>
          <w:p w14:paraId="0BFD3F7C"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vAlign w:val="bottom"/>
          </w:tcPr>
          <w:p w14:paraId="0D79224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82" w:type="dxa"/>
            <w:tcBorders>
              <w:top w:val="single" w:sz="4" w:space="0" w:color="auto"/>
              <w:left w:val="single" w:sz="4" w:space="0" w:color="auto"/>
            </w:tcBorders>
            <w:shd w:val="clear" w:color="auto" w:fill="FFFFFF"/>
            <w:vAlign w:val="bottom"/>
          </w:tcPr>
          <w:p w14:paraId="7B25F541"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0</w:t>
            </w:r>
          </w:p>
        </w:tc>
        <w:tc>
          <w:tcPr>
            <w:tcW w:w="778" w:type="dxa"/>
            <w:tcBorders>
              <w:top w:val="single" w:sz="4" w:space="0" w:color="auto"/>
              <w:left w:val="single" w:sz="4" w:space="0" w:color="auto"/>
            </w:tcBorders>
            <w:shd w:val="clear" w:color="auto" w:fill="FFFFFF"/>
            <w:vAlign w:val="center"/>
          </w:tcPr>
          <w:p w14:paraId="7A3EC68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6,4</w:t>
            </w:r>
          </w:p>
        </w:tc>
        <w:tc>
          <w:tcPr>
            <w:tcW w:w="710" w:type="dxa"/>
            <w:tcBorders>
              <w:top w:val="single" w:sz="4" w:space="0" w:color="auto"/>
              <w:left w:val="single" w:sz="4" w:space="0" w:color="auto"/>
            </w:tcBorders>
            <w:shd w:val="clear" w:color="auto" w:fill="FFFFFF"/>
            <w:vAlign w:val="bottom"/>
          </w:tcPr>
          <w:p w14:paraId="55533C6D"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6,1</w:t>
            </w:r>
          </w:p>
        </w:tc>
        <w:tc>
          <w:tcPr>
            <w:tcW w:w="710" w:type="dxa"/>
            <w:tcBorders>
              <w:top w:val="single" w:sz="4" w:space="0" w:color="auto"/>
              <w:left w:val="single" w:sz="4" w:space="0" w:color="auto"/>
            </w:tcBorders>
            <w:shd w:val="clear" w:color="auto" w:fill="FFFFFF"/>
            <w:vAlign w:val="center"/>
          </w:tcPr>
          <w:p w14:paraId="75420686"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5,8</w:t>
            </w:r>
          </w:p>
        </w:tc>
        <w:tc>
          <w:tcPr>
            <w:tcW w:w="850" w:type="dxa"/>
            <w:tcBorders>
              <w:top w:val="single" w:sz="4" w:space="0" w:color="auto"/>
              <w:left w:val="single" w:sz="4" w:space="0" w:color="auto"/>
            </w:tcBorders>
            <w:shd w:val="clear" w:color="auto" w:fill="FFFFFF"/>
            <w:vAlign w:val="center"/>
          </w:tcPr>
          <w:p w14:paraId="01013639"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5,5</w:t>
            </w:r>
          </w:p>
        </w:tc>
        <w:tc>
          <w:tcPr>
            <w:tcW w:w="1565" w:type="dxa"/>
            <w:tcBorders>
              <w:top w:val="single" w:sz="4" w:space="0" w:color="auto"/>
              <w:left w:val="single" w:sz="4" w:space="0" w:color="auto"/>
              <w:right w:val="single" w:sz="4" w:space="0" w:color="auto"/>
            </w:tcBorders>
            <w:shd w:val="clear" w:color="auto" w:fill="FFFFFF"/>
            <w:vAlign w:val="center"/>
          </w:tcPr>
          <w:p w14:paraId="2689DFC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6,7</w:t>
            </w:r>
          </w:p>
        </w:tc>
      </w:tr>
      <w:tr w:rsidR="00D521D4" w:rsidRPr="00E957C4" w14:paraId="06D90822" w14:textId="77777777" w:rsidTr="00D21141">
        <w:trPr>
          <w:trHeight w:hRule="exact" w:val="283"/>
          <w:jc w:val="center"/>
        </w:trPr>
        <w:tc>
          <w:tcPr>
            <w:tcW w:w="518" w:type="dxa"/>
            <w:vMerge w:val="restart"/>
            <w:tcBorders>
              <w:top w:val="single" w:sz="4" w:space="0" w:color="auto"/>
              <w:left w:val="single" w:sz="4" w:space="0" w:color="auto"/>
            </w:tcBorders>
            <w:shd w:val="clear" w:color="auto" w:fill="FFFFFF"/>
            <w:vAlign w:val="center"/>
          </w:tcPr>
          <w:p w14:paraId="3EE6070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14</w:t>
            </w:r>
          </w:p>
        </w:tc>
        <w:tc>
          <w:tcPr>
            <w:tcW w:w="4176" w:type="dxa"/>
            <w:tcBorders>
              <w:top w:val="single" w:sz="4" w:space="0" w:color="auto"/>
              <w:left w:val="single" w:sz="4" w:space="0" w:color="auto"/>
            </w:tcBorders>
            <w:shd w:val="clear" w:color="auto" w:fill="FFFFFF"/>
            <w:vAlign w:val="center"/>
          </w:tcPr>
          <w:p w14:paraId="19A88667"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Объекты жилищного строительства:</w:t>
            </w:r>
          </w:p>
        </w:tc>
        <w:tc>
          <w:tcPr>
            <w:tcW w:w="768" w:type="dxa"/>
            <w:tcBorders>
              <w:top w:val="single" w:sz="4" w:space="0" w:color="auto"/>
              <w:left w:val="single" w:sz="4" w:space="0" w:color="auto"/>
            </w:tcBorders>
            <w:shd w:val="clear" w:color="auto" w:fill="FFFFFF"/>
          </w:tcPr>
          <w:p w14:paraId="7138D9F5"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tcPr>
          <w:p w14:paraId="2D0E8337"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tcPr>
          <w:p w14:paraId="20CCAE86"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tcPr>
          <w:p w14:paraId="6750007A"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tcPr>
          <w:p w14:paraId="032F3233" w14:textId="77777777" w:rsidR="00D521D4" w:rsidRPr="00E957C4" w:rsidRDefault="00D521D4" w:rsidP="00EC20FE">
            <w:pPr>
              <w:rPr>
                <w:sz w:val="10"/>
                <w:szCs w:val="10"/>
              </w:rPr>
            </w:pPr>
          </w:p>
        </w:tc>
        <w:tc>
          <w:tcPr>
            <w:tcW w:w="706" w:type="dxa"/>
            <w:tcBorders>
              <w:top w:val="single" w:sz="4" w:space="0" w:color="auto"/>
              <w:left w:val="single" w:sz="4" w:space="0" w:color="auto"/>
            </w:tcBorders>
            <w:shd w:val="clear" w:color="auto" w:fill="FFFFFF"/>
          </w:tcPr>
          <w:p w14:paraId="44A574E4"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tcPr>
          <w:p w14:paraId="1A8228AC" w14:textId="77777777" w:rsidR="00D521D4" w:rsidRPr="00E957C4" w:rsidRDefault="00D521D4" w:rsidP="00EC20FE">
            <w:pPr>
              <w:rPr>
                <w:sz w:val="10"/>
                <w:szCs w:val="10"/>
              </w:rPr>
            </w:pPr>
          </w:p>
        </w:tc>
        <w:tc>
          <w:tcPr>
            <w:tcW w:w="782" w:type="dxa"/>
            <w:tcBorders>
              <w:top w:val="single" w:sz="4" w:space="0" w:color="auto"/>
              <w:left w:val="single" w:sz="4" w:space="0" w:color="auto"/>
            </w:tcBorders>
            <w:shd w:val="clear" w:color="auto" w:fill="FFFFFF"/>
          </w:tcPr>
          <w:p w14:paraId="0E5F10CD" w14:textId="77777777" w:rsidR="00D521D4" w:rsidRPr="00E957C4" w:rsidRDefault="00D521D4" w:rsidP="00EC20FE">
            <w:pPr>
              <w:rPr>
                <w:sz w:val="10"/>
                <w:szCs w:val="10"/>
              </w:rPr>
            </w:pPr>
          </w:p>
        </w:tc>
        <w:tc>
          <w:tcPr>
            <w:tcW w:w="778" w:type="dxa"/>
            <w:tcBorders>
              <w:top w:val="single" w:sz="4" w:space="0" w:color="auto"/>
              <w:left w:val="single" w:sz="4" w:space="0" w:color="auto"/>
            </w:tcBorders>
            <w:shd w:val="clear" w:color="auto" w:fill="FFFFFF"/>
          </w:tcPr>
          <w:p w14:paraId="7014326E"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tcPr>
          <w:p w14:paraId="51DF9B5F" w14:textId="77777777" w:rsidR="00D521D4" w:rsidRPr="00E957C4" w:rsidRDefault="00D521D4" w:rsidP="00EC20FE">
            <w:pPr>
              <w:rPr>
                <w:sz w:val="10"/>
                <w:szCs w:val="10"/>
              </w:rPr>
            </w:pPr>
          </w:p>
        </w:tc>
        <w:tc>
          <w:tcPr>
            <w:tcW w:w="710" w:type="dxa"/>
            <w:tcBorders>
              <w:top w:val="single" w:sz="4" w:space="0" w:color="auto"/>
              <w:left w:val="single" w:sz="4" w:space="0" w:color="auto"/>
            </w:tcBorders>
            <w:shd w:val="clear" w:color="auto" w:fill="FFFFFF"/>
          </w:tcPr>
          <w:p w14:paraId="0A587DA2" w14:textId="77777777" w:rsidR="00D521D4" w:rsidRPr="00E957C4" w:rsidRDefault="00D521D4" w:rsidP="00EC20FE">
            <w:pPr>
              <w:rPr>
                <w:sz w:val="10"/>
                <w:szCs w:val="10"/>
              </w:rPr>
            </w:pPr>
          </w:p>
        </w:tc>
        <w:tc>
          <w:tcPr>
            <w:tcW w:w="850" w:type="dxa"/>
            <w:tcBorders>
              <w:top w:val="single" w:sz="4" w:space="0" w:color="auto"/>
              <w:left w:val="single" w:sz="4" w:space="0" w:color="auto"/>
            </w:tcBorders>
            <w:shd w:val="clear" w:color="auto" w:fill="FFFFFF"/>
          </w:tcPr>
          <w:p w14:paraId="7FD85576" w14:textId="77777777" w:rsidR="00D521D4" w:rsidRPr="00E957C4" w:rsidRDefault="00D521D4" w:rsidP="00EC20FE">
            <w:pPr>
              <w:rPr>
                <w:sz w:val="10"/>
                <w:szCs w:val="10"/>
              </w:rPr>
            </w:pPr>
          </w:p>
        </w:tc>
        <w:tc>
          <w:tcPr>
            <w:tcW w:w="1565" w:type="dxa"/>
            <w:tcBorders>
              <w:top w:val="single" w:sz="4" w:space="0" w:color="auto"/>
              <w:left w:val="single" w:sz="4" w:space="0" w:color="auto"/>
              <w:right w:val="single" w:sz="4" w:space="0" w:color="auto"/>
            </w:tcBorders>
            <w:shd w:val="clear" w:color="auto" w:fill="FFFFFF"/>
          </w:tcPr>
          <w:p w14:paraId="2953971D" w14:textId="77777777" w:rsidR="00D521D4" w:rsidRPr="00E957C4" w:rsidRDefault="00D521D4" w:rsidP="00EC20FE">
            <w:pPr>
              <w:rPr>
                <w:sz w:val="10"/>
                <w:szCs w:val="10"/>
              </w:rPr>
            </w:pPr>
          </w:p>
        </w:tc>
      </w:tr>
      <w:tr w:rsidR="00D521D4" w:rsidRPr="00E957C4" w14:paraId="5283A9DB" w14:textId="77777777" w:rsidTr="00D21141">
        <w:trPr>
          <w:trHeight w:hRule="exact" w:val="317"/>
          <w:jc w:val="center"/>
        </w:trPr>
        <w:tc>
          <w:tcPr>
            <w:tcW w:w="518" w:type="dxa"/>
            <w:vMerge/>
            <w:tcBorders>
              <w:left w:val="single" w:sz="4" w:space="0" w:color="auto"/>
              <w:bottom w:val="single" w:sz="4" w:space="0" w:color="auto"/>
            </w:tcBorders>
            <w:shd w:val="clear" w:color="auto" w:fill="FFFFFF"/>
            <w:vAlign w:val="center"/>
          </w:tcPr>
          <w:p w14:paraId="4F19B699" w14:textId="77777777" w:rsidR="00D521D4" w:rsidRPr="00E957C4" w:rsidRDefault="00D521D4" w:rsidP="00EC20FE"/>
        </w:tc>
        <w:tc>
          <w:tcPr>
            <w:tcW w:w="4176" w:type="dxa"/>
            <w:tcBorders>
              <w:top w:val="single" w:sz="4" w:space="0" w:color="auto"/>
              <w:left w:val="single" w:sz="4" w:space="0" w:color="auto"/>
              <w:bottom w:val="single" w:sz="4" w:space="0" w:color="auto"/>
            </w:tcBorders>
            <w:shd w:val="clear" w:color="auto" w:fill="FFFFFF"/>
            <w:vAlign w:val="bottom"/>
          </w:tcPr>
          <w:p w14:paraId="287EF8E7" w14:textId="77777777" w:rsidR="00D521D4" w:rsidRPr="00E957C4" w:rsidRDefault="00D521D4" w:rsidP="00706CB8">
            <w:pPr>
              <w:pStyle w:val="af5"/>
              <w:shd w:val="clear" w:color="auto" w:fill="auto"/>
              <w:spacing w:line="240" w:lineRule="auto"/>
              <w:ind w:left="59" w:firstLine="0"/>
            </w:pPr>
            <w:r w:rsidRPr="00E957C4">
              <w:rPr>
                <w:color w:val="000000"/>
                <w:lang w:eastAsia="ru-RU" w:bidi="ru-RU"/>
              </w:rPr>
              <w:t>1) многоквартирные жилые дома,</w:t>
            </w:r>
          </w:p>
        </w:tc>
        <w:tc>
          <w:tcPr>
            <w:tcW w:w="768" w:type="dxa"/>
            <w:tcBorders>
              <w:top w:val="single" w:sz="4" w:space="0" w:color="auto"/>
              <w:left w:val="single" w:sz="4" w:space="0" w:color="auto"/>
              <w:bottom w:val="single" w:sz="4" w:space="0" w:color="auto"/>
            </w:tcBorders>
            <w:shd w:val="clear" w:color="auto" w:fill="FFFFFF"/>
            <w:vAlign w:val="bottom"/>
          </w:tcPr>
          <w:p w14:paraId="2A1F9048"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22,9</w:t>
            </w:r>
          </w:p>
        </w:tc>
        <w:tc>
          <w:tcPr>
            <w:tcW w:w="710" w:type="dxa"/>
            <w:tcBorders>
              <w:top w:val="single" w:sz="4" w:space="0" w:color="auto"/>
              <w:left w:val="single" w:sz="4" w:space="0" w:color="auto"/>
              <w:bottom w:val="single" w:sz="4" w:space="0" w:color="auto"/>
            </w:tcBorders>
            <w:shd w:val="clear" w:color="auto" w:fill="FFFFFF"/>
            <w:vAlign w:val="bottom"/>
          </w:tcPr>
          <w:p w14:paraId="17EEF63F"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18,0</w:t>
            </w:r>
          </w:p>
        </w:tc>
        <w:tc>
          <w:tcPr>
            <w:tcW w:w="710" w:type="dxa"/>
            <w:tcBorders>
              <w:top w:val="single" w:sz="4" w:space="0" w:color="auto"/>
              <w:left w:val="single" w:sz="4" w:space="0" w:color="auto"/>
              <w:bottom w:val="single" w:sz="4" w:space="0" w:color="auto"/>
            </w:tcBorders>
            <w:shd w:val="clear" w:color="auto" w:fill="FFFFFF"/>
            <w:vAlign w:val="bottom"/>
          </w:tcPr>
          <w:p w14:paraId="45698B6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13,3</w:t>
            </w:r>
          </w:p>
        </w:tc>
        <w:tc>
          <w:tcPr>
            <w:tcW w:w="850" w:type="dxa"/>
            <w:tcBorders>
              <w:top w:val="single" w:sz="4" w:space="0" w:color="auto"/>
              <w:left w:val="single" w:sz="4" w:space="0" w:color="auto"/>
              <w:bottom w:val="single" w:sz="4" w:space="0" w:color="auto"/>
            </w:tcBorders>
            <w:shd w:val="clear" w:color="auto" w:fill="FFFFFF"/>
            <w:vAlign w:val="bottom"/>
          </w:tcPr>
          <w:p w14:paraId="7D16CBCE" w14:textId="77777777" w:rsidR="00D521D4" w:rsidRPr="00E957C4" w:rsidRDefault="00D521D4" w:rsidP="00EC20FE">
            <w:pPr>
              <w:pStyle w:val="af5"/>
              <w:shd w:val="clear" w:color="auto" w:fill="auto"/>
              <w:spacing w:line="240" w:lineRule="auto"/>
              <w:ind w:firstLine="0"/>
              <w:jc w:val="center"/>
            </w:pPr>
            <w:r w:rsidRPr="00E957C4">
              <w:rPr>
                <w:color w:val="000000"/>
                <w:lang w:eastAsia="ru-RU" w:bidi="ru-RU"/>
              </w:rPr>
              <w:t>11,4</w:t>
            </w:r>
          </w:p>
        </w:tc>
        <w:tc>
          <w:tcPr>
            <w:tcW w:w="710" w:type="dxa"/>
            <w:tcBorders>
              <w:top w:val="single" w:sz="4" w:space="0" w:color="auto"/>
              <w:left w:val="single" w:sz="4" w:space="0" w:color="auto"/>
              <w:bottom w:val="single" w:sz="4" w:space="0" w:color="auto"/>
            </w:tcBorders>
            <w:shd w:val="clear" w:color="auto" w:fill="FFFFFF"/>
          </w:tcPr>
          <w:p w14:paraId="6E959DA9" w14:textId="77777777" w:rsidR="00D521D4" w:rsidRPr="00E957C4" w:rsidRDefault="00D521D4" w:rsidP="00EC20FE">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7CCE5819" w14:textId="77777777" w:rsidR="00D521D4" w:rsidRPr="00E957C4" w:rsidRDefault="00D521D4" w:rsidP="00EC20FE">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316B317" w14:textId="77777777" w:rsidR="00D521D4" w:rsidRPr="00E957C4" w:rsidRDefault="00D521D4" w:rsidP="00EC20FE">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68E14482" w14:textId="77777777" w:rsidR="00D521D4" w:rsidRPr="00E957C4" w:rsidRDefault="00D521D4" w:rsidP="00EC20FE">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250E1030" w14:textId="77777777" w:rsidR="00D521D4" w:rsidRPr="00E957C4" w:rsidRDefault="00D521D4" w:rsidP="00EC20FE">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278FB690" w14:textId="77777777" w:rsidR="00D521D4" w:rsidRPr="00E957C4" w:rsidRDefault="00D521D4" w:rsidP="00EC20FE">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4F5B83D5" w14:textId="77777777" w:rsidR="00D521D4" w:rsidRPr="00E957C4" w:rsidRDefault="00D521D4" w:rsidP="00EC20FE">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4DD7433" w14:textId="77777777" w:rsidR="00D521D4" w:rsidRPr="00E957C4" w:rsidRDefault="00D521D4" w:rsidP="00EC20FE">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EBF78A2" w14:textId="77777777" w:rsidR="00D521D4" w:rsidRPr="00E957C4" w:rsidRDefault="00D521D4" w:rsidP="00EC20FE">
            <w:pPr>
              <w:rPr>
                <w:sz w:val="10"/>
                <w:szCs w:val="10"/>
              </w:rPr>
            </w:pPr>
          </w:p>
        </w:tc>
      </w:tr>
    </w:tbl>
    <w:p w14:paraId="20180995" w14:textId="77777777" w:rsidR="00D521D4" w:rsidRPr="00E957C4" w:rsidRDefault="00D521D4" w:rsidP="00D521D4">
      <w:pPr>
        <w:spacing w:line="1" w:lineRule="exact"/>
      </w:pPr>
      <w:r w:rsidRPr="00E957C4">
        <w:br w:type="page"/>
      </w:r>
    </w:p>
    <w:tbl>
      <w:tblPr>
        <w:tblOverlap w:val="never"/>
        <w:tblW w:w="0" w:type="auto"/>
        <w:tblLayout w:type="fixed"/>
        <w:tblCellMar>
          <w:left w:w="10" w:type="dxa"/>
          <w:right w:w="10" w:type="dxa"/>
        </w:tblCellMar>
        <w:tblLook w:val="04A0" w:firstRow="1" w:lastRow="0" w:firstColumn="1" w:lastColumn="0" w:noHBand="0" w:noVBand="1"/>
      </w:tblPr>
      <w:tblGrid>
        <w:gridCol w:w="518"/>
        <w:gridCol w:w="3887"/>
        <w:gridCol w:w="768"/>
        <w:gridCol w:w="710"/>
        <w:gridCol w:w="710"/>
        <w:gridCol w:w="850"/>
        <w:gridCol w:w="710"/>
        <w:gridCol w:w="706"/>
        <w:gridCol w:w="850"/>
        <w:gridCol w:w="782"/>
        <w:gridCol w:w="778"/>
        <w:gridCol w:w="710"/>
        <w:gridCol w:w="710"/>
        <w:gridCol w:w="850"/>
        <w:gridCol w:w="1565"/>
      </w:tblGrid>
      <w:tr w:rsidR="00D521D4" w:rsidRPr="00E957C4" w14:paraId="0EA842F4" w14:textId="77777777" w:rsidTr="00706CB8">
        <w:trPr>
          <w:trHeight w:hRule="exact" w:val="446"/>
        </w:trPr>
        <w:tc>
          <w:tcPr>
            <w:tcW w:w="518" w:type="dxa"/>
            <w:vMerge w:val="restart"/>
            <w:tcBorders>
              <w:top w:val="single" w:sz="4" w:space="0" w:color="auto"/>
              <w:left w:val="single" w:sz="4" w:space="0" w:color="auto"/>
            </w:tcBorders>
            <w:shd w:val="clear" w:color="auto" w:fill="FFFFFF"/>
          </w:tcPr>
          <w:p w14:paraId="5534567F" w14:textId="77777777" w:rsidR="00D521D4" w:rsidRPr="00E957C4" w:rsidRDefault="00D521D4" w:rsidP="00EC20FE">
            <w:pPr>
              <w:pStyle w:val="af5"/>
              <w:framePr w:w="15394" w:h="2702" w:vSpace="245" w:wrap="notBeside" w:vAnchor="text" w:hAnchor="text" w:y="1"/>
              <w:shd w:val="clear" w:color="auto" w:fill="auto"/>
              <w:spacing w:before="520" w:line="240" w:lineRule="auto"/>
              <w:ind w:firstLine="0"/>
              <w:jc w:val="center"/>
            </w:pPr>
            <w:r w:rsidRPr="00E957C4">
              <w:rPr>
                <w:color w:val="000000"/>
                <w:lang w:eastAsia="ru-RU" w:bidi="ru-RU"/>
              </w:rPr>
              <w:lastRenderedPageBreak/>
              <w:t>№</w:t>
            </w:r>
          </w:p>
          <w:p w14:paraId="53E716E9" w14:textId="77777777" w:rsidR="00D521D4" w:rsidRPr="00E957C4" w:rsidRDefault="00D521D4" w:rsidP="00EC20FE">
            <w:pPr>
              <w:pStyle w:val="af5"/>
              <w:framePr w:w="15394" w:h="2702" w:vSpace="245" w:wrap="notBeside" w:vAnchor="text" w:hAnchor="text" w:y="1"/>
              <w:shd w:val="clear" w:color="auto" w:fill="auto"/>
              <w:spacing w:line="230" w:lineRule="auto"/>
              <w:ind w:firstLine="0"/>
              <w:jc w:val="center"/>
            </w:pPr>
            <w:r w:rsidRPr="00E957C4">
              <w:rPr>
                <w:color w:val="000000"/>
                <w:lang w:eastAsia="ru-RU" w:bidi="ru-RU"/>
              </w:rPr>
              <w:t>п/п</w:t>
            </w:r>
          </w:p>
        </w:tc>
        <w:tc>
          <w:tcPr>
            <w:tcW w:w="3887" w:type="dxa"/>
            <w:vMerge w:val="restart"/>
            <w:tcBorders>
              <w:top w:val="single" w:sz="4" w:space="0" w:color="auto"/>
              <w:left w:val="single" w:sz="4" w:space="0" w:color="auto"/>
            </w:tcBorders>
            <w:shd w:val="clear" w:color="auto" w:fill="FFFFFF"/>
            <w:vAlign w:val="center"/>
          </w:tcPr>
          <w:p w14:paraId="6366BB24"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Виды объектов</w:t>
            </w:r>
          </w:p>
        </w:tc>
        <w:tc>
          <w:tcPr>
            <w:tcW w:w="10699" w:type="dxa"/>
            <w:gridSpan w:val="13"/>
            <w:tcBorders>
              <w:top w:val="single" w:sz="4" w:space="0" w:color="auto"/>
              <w:left w:val="single" w:sz="4" w:space="0" w:color="auto"/>
              <w:right w:val="single" w:sz="4" w:space="0" w:color="auto"/>
            </w:tcBorders>
            <w:shd w:val="clear" w:color="auto" w:fill="FFFFFF"/>
            <w:vAlign w:val="bottom"/>
          </w:tcPr>
          <w:p w14:paraId="77262D64" w14:textId="77777777" w:rsidR="00D521D4" w:rsidRPr="00E957C4" w:rsidRDefault="00D521D4" w:rsidP="00706CB8">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 xml:space="preserve">Минимальная обеспеченность населения территорией для размещения объектов местного значения, </w:t>
            </w:r>
            <w:r w:rsidR="00706CB8">
              <w:rPr>
                <w:color w:val="000000"/>
                <w:lang w:eastAsia="ru-RU" w:bidi="ru-RU"/>
              </w:rPr>
              <w:t>кв. м</w:t>
            </w:r>
            <w:r w:rsidRPr="00E957C4">
              <w:rPr>
                <w:color w:val="000000"/>
                <w:lang w:eastAsia="ru-RU" w:bidi="ru-RU"/>
              </w:rPr>
              <w:t>/чел.</w:t>
            </w:r>
          </w:p>
        </w:tc>
      </w:tr>
      <w:tr w:rsidR="00D521D4" w:rsidRPr="00E957C4" w14:paraId="500964C9" w14:textId="77777777" w:rsidTr="00706CB8">
        <w:trPr>
          <w:trHeight w:hRule="exact" w:val="773"/>
        </w:trPr>
        <w:tc>
          <w:tcPr>
            <w:tcW w:w="518" w:type="dxa"/>
            <w:vMerge/>
            <w:tcBorders>
              <w:left w:val="single" w:sz="4" w:space="0" w:color="auto"/>
            </w:tcBorders>
            <w:shd w:val="clear" w:color="auto" w:fill="FFFFFF"/>
          </w:tcPr>
          <w:p w14:paraId="681D3439" w14:textId="77777777" w:rsidR="00D521D4" w:rsidRPr="00E957C4" w:rsidRDefault="00D521D4" w:rsidP="00EC20FE">
            <w:pPr>
              <w:framePr w:w="15394" w:h="2702" w:vSpace="245" w:wrap="notBeside" w:vAnchor="text" w:hAnchor="text" w:y="1"/>
            </w:pPr>
          </w:p>
        </w:tc>
        <w:tc>
          <w:tcPr>
            <w:tcW w:w="3887" w:type="dxa"/>
            <w:vMerge/>
            <w:tcBorders>
              <w:left w:val="single" w:sz="4" w:space="0" w:color="auto"/>
            </w:tcBorders>
            <w:shd w:val="clear" w:color="auto" w:fill="FFFFFF"/>
            <w:vAlign w:val="center"/>
          </w:tcPr>
          <w:p w14:paraId="436967A4" w14:textId="77777777" w:rsidR="00D521D4" w:rsidRPr="00E957C4" w:rsidRDefault="00D521D4" w:rsidP="00EC20FE">
            <w:pPr>
              <w:framePr w:w="15394" w:h="2702" w:vSpace="245" w:wrap="notBeside" w:vAnchor="text" w:hAnchor="text" w:y="1"/>
            </w:pPr>
          </w:p>
        </w:tc>
        <w:tc>
          <w:tcPr>
            <w:tcW w:w="3038" w:type="dxa"/>
            <w:gridSpan w:val="4"/>
            <w:tcBorders>
              <w:top w:val="single" w:sz="4" w:space="0" w:color="auto"/>
              <w:left w:val="single" w:sz="4" w:space="0" w:color="auto"/>
            </w:tcBorders>
            <w:shd w:val="clear" w:color="auto" w:fill="FFFFFF"/>
            <w:vAlign w:val="bottom"/>
          </w:tcPr>
          <w:p w14:paraId="3DB9DEDD"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в границах жилого квартала со средневзвешенной этажностью жилых домов</w:t>
            </w:r>
          </w:p>
        </w:tc>
        <w:tc>
          <w:tcPr>
            <w:tcW w:w="3048" w:type="dxa"/>
            <w:gridSpan w:val="4"/>
            <w:tcBorders>
              <w:top w:val="single" w:sz="4" w:space="0" w:color="auto"/>
              <w:left w:val="single" w:sz="4" w:space="0" w:color="auto"/>
            </w:tcBorders>
            <w:shd w:val="clear" w:color="auto" w:fill="FFFFFF"/>
            <w:vAlign w:val="bottom"/>
          </w:tcPr>
          <w:p w14:paraId="1EA7876C"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в границах микрорайона со средневзвешенной этажностью жилых домов</w:t>
            </w:r>
          </w:p>
        </w:tc>
        <w:tc>
          <w:tcPr>
            <w:tcW w:w="3048" w:type="dxa"/>
            <w:gridSpan w:val="4"/>
            <w:tcBorders>
              <w:top w:val="single" w:sz="4" w:space="0" w:color="auto"/>
              <w:left w:val="single" w:sz="4" w:space="0" w:color="auto"/>
            </w:tcBorders>
            <w:shd w:val="clear" w:color="auto" w:fill="FFFFFF"/>
            <w:vAlign w:val="bottom"/>
          </w:tcPr>
          <w:p w14:paraId="1C030A7C"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в границах жилого района со средневзвешенной этажностью жилых домов</w:t>
            </w:r>
          </w:p>
        </w:tc>
        <w:tc>
          <w:tcPr>
            <w:tcW w:w="1565" w:type="dxa"/>
            <w:vMerge w:val="restart"/>
            <w:tcBorders>
              <w:top w:val="single" w:sz="4" w:space="0" w:color="auto"/>
              <w:left w:val="single" w:sz="4" w:space="0" w:color="auto"/>
              <w:right w:val="single" w:sz="4" w:space="0" w:color="auto"/>
            </w:tcBorders>
            <w:shd w:val="clear" w:color="auto" w:fill="FFFFFF"/>
            <w:vAlign w:val="center"/>
          </w:tcPr>
          <w:p w14:paraId="3BB5FF21"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дополнительно в границах города (ПГТ)</w:t>
            </w:r>
          </w:p>
        </w:tc>
      </w:tr>
      <w:tr w:rsidR="00D521D4" w:rsidRPr="00E957C4" w14:paraId="6111368B" w14:textId="77777777" w:rsidTr="00706CB8">
        <w:trPr>
          <w:trHeight w:hRule="exact" w:val="322"/>
        </w:trPr>
        <w:tc>
          <w:tcPr>
            <w:tcW w:w="518" w:type="dxa"/>
            <w:vMerge/>
            <w:tcBorders>
              <w:left w:val="single" w:sz="4" w:space="0" w:color="auto"/>
            </w:tcBorders>
            <w:shd w:val="clear" w:color="auto" w:fill="FFFFFF"/>
          </w:tcPr>
          <w:p w14:paraId="136C5E05" w14:textId="77777777" w:rsidR="00D521D4" w:rsidRPr="00E957C4" w:rsidRDefault="00D521D4" w:rsidP="00EC20FE">
            <w:pPr>
              <w:framePr w:w="15394" w:h="2702" w:vSpace="245" w:wrap="notBeside" w:vAnchor="text" w:hAnchor="text" w:y="1"/>
            </w:pPr>
          </w:p>
        </w:tc>
        <w:tc>
          <w:tcPr>
            <w:tcW w:w="3887" w:type="dxa"/>
            <w:vMerge/>
            <w:tcBorders>
              <w:left w:val="single" w:sz="4" w:space="0" w:color="auto"/>
            </w:tcBorders>
            <w:shd w:val="clear" w:color="auto" w:fill="FFFFFF"/>
            <w:vAlign w:val="center"/>
          </w:tcPr>
          <w:p w14:paraId="3F5FA7FA" w14:textId="77777777" w:rsidR="00D521D4" w:rsidRPr="00E957C4" w:rsidRDefault="00D521D4" w:rsidP="00EC20FE">
            <w:pPr>
              <w:framePr w:w="15394" w:h="2702" w:vSpace="245" w:wrap="notBeside" w:vAnchor="text" w:hAnchor="text" w:y="1"/>
            </w:pPr>
          </w:p>
        </w:tc>
        <w:tc>
          <w:tcPr>
            <w:tcW w:w="768" w:type="dxa"/>
            <w:tcBorders>
              <w:top w:val="single" w:sz="4" w:space="0" w:color="auto"/>
              <w:left w:val="single" w:sz="4" w:space="0" w:color="auto"/>
            </w:tcBorders>
            <w:shd w:val="clear" w:color="auto" w:fill="FFFFFF"/>
            <w:vAlign w:val="bottom"/>
          </w:tcPr>
          <w:p w14:paraId="53BC0A92"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3 эт.</w:t>
            </w:r>
          </w:p>
        </w:tc>
        <w:tc>
          <w:tcPr>
            <w:tcW w:w="710" w:type="dxa"/>
            <w:tcBorders>
              <w:top w:val="single" w:sz="4" w:space="0" w:color="auto"/>
              <w:left w:val="single" w:sz="4" w:space="0" w:color="auto"/>
            </w:tcBorders>
            <w:shd w:val="clear" w:color="auto" w:fill="FFFFFF"/>
            <w:vAlign w:val="bottom"/>
          </w:tcPr>
          <w:p w14:paraId="6FEE5A54"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5 эт.</w:t>
            </w:r>
          </w:p>
        </w:tc>
        <w:tc>
          <w:tcPr>
            <w:tcW w:w="710" w:type="dxa"/>
            <w:tcBorders>
              <w:top w:val="single" w:sz="4" w:space="0" w:color="auto"/>
              <w:left w:val="single" w:sz="4" w:space="0" w:color="auto"/>
            </w:tcBorders>
            <w:shd w:val="clear" w:color="auto" w:fill="FFFFFF"/>
            <w:vAlign w:val="bottom"/>
          </w:tcPr>
          <w:p w14:paraId="260C39CF"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9 эт.</w:t>
            </w:r>
          </w:p>
        </w:tc>
        <w:tc>
          <w:tcPr>
            <w:tcW w:w="850" w:type="dxa"/>
            <w:tcBorders>
              <w:top w:val="single" w:sz="4" w:space="0" w:color="auto"/>
              <w:left w:val="single" w:sz="4" w:space="0" w:color="auto"/>
            </w:tcBorders>
            <w:shd w:val="clear" w:color="auto" w:fill="FFFFFF"/>
            <w:vAlign w:val="bottom"/>
          </w:tcPr>
          <w:p w14:paraId="3E128640"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17 эт.</w:t>
            </w:r>
          </w:p>
        </w:tc>
        <w:tc>
          <w:tcPr>
            <w:tcW w:w="710" w:type="dxa"/>
            <w:tcBorders>
              <w:top w:val="single" w:sz="4" w:space="0" w:color="auto"/>
              <w:left w:val="single" w:sz="4" w:space="0" w:color="auto"/>
            </w:tcBorders>
            <w:shd w:val="clear" w:color="auto" w:fill="FFFFFF"/>
            <w:vAlign w:val="bottom"/>
          </w:tcPr>
          <w:p w14:paraId="67B52D19"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3 эт.</w:t>
            </w:r>
          </w:p>
        </w:tc>
        <w:tc>
          <w:tcPr>
            <w:tcW w:w="706" w:type="dxa"/>
            <w:tcBorders>
              <w:top w:val="single" w:sz="4" w:space="0" w:color="auto"/>
              <w:left w:val="single" w:sz="4" w:space="0" w:color="auto"/>
            </w:tcBorders>
            <w:shd w:val="clear" w:color="auto" w:fill="FFFFFF"/>
            <w:vAlign w:val="bottom"/>
          </w:tcPr>
          <w:p w14:paraId="2C900ED8"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5 эт.</w:t>
            </w:r>
          </w:p>
        </w:tc>
        <w:tc>
          <w:tcPr>
            <w:tcW w:w="850" w:type="dxa"/>
            <w:tcBorders>
              <w:top w:val="single" w:sz="4" w:space="0" w:color="auto"/>
              <w:left w:val="single" w:sz="4" w:space="0" w:color="auto"/>
            </w:tcBorders>
            <w:shd w:val="clear" w:color="auto" w:fill="FFFFFF"/>
            <w:vAlign w:val="bottom"/>
          </w:tcPr>
          <w:p w14:paraId="2D964A7D"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9 эт.</w:t>
            </w:r>
          </w:p>
        </w:tc>
        <w:tc>
          <w:tcPr>
            <w:tcW w:w="782" w:type="dxa"/>
            <w:tcBorders>
              <w:top w:val="single" w:sz="4" w:space="0" w:color="auto"/>
              <w:left w:val="single" w:sz="4" w:space="0" w:color="auto"/>
            </w:tcBorders>
            <w:shd w:val="clear" w:color="auto" w:fill="FFFFFF"/>
            <w:vAlign w:val="bottom"/>
          </w:tcPr>
          <w:p w14:paraId="79B464F7"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17 эт.</w:t>
            </w:r>
          </w:p>
        </w:tc>
        <w:tc>
          <w:tcPr>
            <w:tcW w:w="778" w:type="dxa"/>
            <w:tcBorders>
              <w:top w:val="single" w:sz="4" w:space="0" w:color="auto"/>
              <w:left w:val="single" w:sz="4" w:space="0" w:color="auto"/>
            </w:tcBorders>
            <w:shd w:val="clear" w:color="auto" w:fill="FFFFFF"/>
            <w:vAlign w:val="bottom"/>
          </w:tcPr>
          <w:p w14:paraId="1892437B" w14:textId="77777777" w:rsidR="00D521D4" w:rsidRPr="00E957C4" w:rsidRDefault="00D521D4" w:rsidP="00EC20FE">
            <w:pPr>
              <w:pStyle w:val="af5"/>
              <w:framePr w:w="15394" w:h="2702" w:vSpace="245" w:wrap="notBeside" w:vAnchor="text" w:hAnchor="text" w:y="1"/>
              <w:shd w:val="clear" w:color="auto" w:fill="auto"/>
              <w:spacing w:line="240" w:lineRule="auto"/>
              <w:ind w:firstLine="200"/>
            </w:pPr>
            <w:r w:rsidRPr="00E957C4">
              <w:rPr>
                <w:color w:val="000000"/>
                <w:lang w:eastAsia="ru-RU" w:bidi="ru-RU"/>
              </w:rPr>
              <w:t>3 эт.</w:t>
            </w:r>
          </w:p>
        </w:tc>
        <w:tc>
          <w:tcPr>
            <w:tcW w:w="710" w:type="dxa"/>
            <w:tcBorders>
              <w:top w:val="single" w:sz="4" w:space="0" w:color="auto"/>
              <w:left w:val="single" w:sz="4" w:space="0" w:color="auto"/>
            </w:tcBorders>
            <w:shd w:val="clear" w:color="auto" w:fill="FFFFFF"/>
            <w:vAlign w:val="bottom"/>
          </w:tcPr>
          <w:p w14:paraId="3E3380F4"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5 эт.</w:t>
            </w:r>
          </w:p>
        </w:tc>
        <w:tc>
          <w:tcPr>
            <w:tcW w:w="710" w:type="dxa"/>
            <w:tcBorders>
              <w:top w:val="single" w:sz="4" w:space="0" w:color="auto"/>
              <w:left w:val="single" w:sz="4" w:space="0" w:color="auto"/>
            </w:tcBorders>
            <w:shd w:val="clear" w:color="auto" w:fill="FFFFFF"/>
            <w:vAlign w:val="bottom"/>
          </w:tcPr>
          <w:p w14:paraId="58E6DE1E"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9 эт.</w:t>
            </w:r>
          </w:p>
        </w:tc>
        <w:tc>
          <w:tcPr>
            <w:tcW w:w="850" w:type="dxa"/>
            <w:tcBorders>
              <w:top w:val="single" w:sz="4" w:space="0" w:color="auto"/>
              <w:left w:val="single" w:sz="4" w:space="0" w:color="auto"/>
            </w:tcBorders>
            <w:shd w:val="clear" w:color="auto" w:fill="FFFFFF"/>
            <w:vAlign w:val="bottom"/>
          </w:tcPr>
          <w:p w14:paraId="2BE3F7B2"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17 эт.</w:t>
            </w:r>
          </w:p>
        </w:tc>
        <w:tc>
          <w:tcPr>
            <w:tcW w:w="1565" w:type="dxa"/>
            <w:vMerge/>
            <w:tcBorders>
              <w:left w:val="single" w:sz="4" w:space="0" w:color="auto"/>
              <w:right w:val="single" w:sz="4" w:space="0" w:color="auto"/>
            </w:tcBorders>
            <w:shd w:val="clear" w:color="auto" w:fill="FFFFFF"/>
            <w:vAlign w:val="center"/>
          </w:tcPr>
          <w:p w14:paraId="63A2367D" w14:textId="77777777" w:rsidR="00D521D4" w:rsidRPr="00E957C4" w:rsidRDefault="00D521D4" w:rsidP="00EC20FE">
            <w:pPr>
              <w:framePr w:w="15394" w:h="2702" w:vSpace="245" w:wrap="notBeside" w:vAnchor="text" w:hAnchor="text" w:y="1"/>
            </w:pPr>
          </w:p>
        </w:tc>
      </w:tr>
      <w:tr w:rsidR="00D521D4" w:rsidRPr="00E957C4" w14:paraId="4A58EDC9" w14:textId="77777777" w:rsidTr="00706CB8">
        <w:trPr>
          <w:trHeight w:hRule="exact" w:val="518"/>
        </w:trPr>
        <w:tc>
          <w:tcPr>
            <w:tcW w:w="518" w:type="dxa"/>
            <w:vMerge/>
            <w:tcBorders>
              <w:left w:val="single" w:sz="4" w:space="0" w:color="auto"/>
            </w:tcBorders>
            <w:shd w:val="clear" w:color="auto" w:fill="FFFFFF"/>
          </w:tcPr>
          <w:p w14:paraId="6C666A3B" w14:textId="77777777" w:rsidR="00D521D4" w:rsidRPr="00E957C4" w:rsidRDefault="00D521D4" w:rsidP="00EC20FE">
            <w:pPr>
              <w:framePr w:w="15394" w:h="2702" w:vSpace="245" w:wrap="notBeside" w:vAnchor="text" w:hAnchor="text" w:y="1"/>
            </w:pPr>
          </w:p>
        </w:tc>
        <w:tc>
          <w:tcPr>
            <w:tcW w:w="3887" w:type="dxa"/>
            <w:tcBorders>
              <w:top w:val="single" w:sz="4" w:space="0" w:color="auto"/>
              <w:left w:val="single" w:sz="4" w:space="0" w:color="auto"/>
            </w:tcBorders>
            <w:shd w:val="clear" w:color="auto" w:fill="FFFFFF"/>
            <w:vAlign w:val="bottom"/>
          </w:tcPr>
          <w:p w14:paraId="30063D50" w14:textId="77777777" w:rsidR="00D521D4" w:rsidRPr="00E957C4" w:rsidRDefault="00D521D4" w:rsidP="00706CB8">
            <w:pPr>
              <w:pStyle w:val="af5"/>
              <w:framePr w:w="15394" w:h="2702" w:vSpace="245" w:wrap="notBeside" w:vAnchor="text" w:hAnchor="text" w:y="1"/>
              <w:shd w:val="clear" w:color="auto" w:fill="auto"/>
              <w:spacing w:line="240" w:lineRule="auto"/>
              <w:ind w:left="43" w:firstLine="0"/>
            </w:pPr>
            <w:r w:rsidRPr="00E957C4">
              <w:rPr>
                <w:color w:val="000000"/>
                <w:lang w:eastAsia="ru-RU" w:bidi="ru-RU"/>
              </w:rPr>
              <w:t>включая открытые автостоянки на придомовых территориях</w:t>
            </w:r>
          </w:p>
        </w:tc>
        <w:tc>
          <w:tcPr>
            <w:tcW w:w="768" w:type="dxa"/>
            <w:tcBorders>
              <w:top w:val="single" w:sz="4" w:space="0" w:color="auto"/>
              <w:left w:val="single" w:sz="4" w:space="0" w:color="auto"/>
            </w:tcBorders>
            <w:shd w:val="clear" w:color="auto" w:fill="FFFFFF"/>
            <w:vAlign w:val="center"/>
          </w:tcPr>
          <w:p w14:paraId="7A6B04D8"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1,5</w:t>
            </w:r>
          </w:p>
        </w:tc>
        <w:tc>
          <w:tcPr>
            <w:tcW w:w="710" w:type="dxa"/>
            <w:tcBorders>
              <w:top w:val="single" w:sz="4" w:space="0" w:color="auto"/>
              <w:left w:val="single" w:sz="4" w:space="0" w:color="auto"/>
            </w:tcBorders>
            <w:shd w:val="clear" w:color="auto" w:fill="FFFFFF"/>
            <w:vAlign w:val="center"/>
          </w:tcPr>
          <w:p w14:paraId="76A5CA0D"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1,4</w:t>
            </w:r>
          </w:p>
        </w:tc>
        <w:tc>
          <w:tcPr>
            <w:tcW w:w="710" w:type="dxa"/>
            <w:tcBorders>
              <w:top w:val="single" w:sz="4" w:space="0" w:color="auto"/>
              <w:left w:val="single" w:sz="4" w:space="0" w:color="auto"/>
            </w:tcBorders>
            <w:shd w:val="clear" w:color="auto" w:fill="FFFFFF"/>
            <w:vAlign w:val="center"/>
          </w:tcPr>
          <w:p w14:paraId="51455107"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1,3</w:t>
            </w:r>
          </w:p>
        </w:tc>
        <w:tc>
          <w:tcPr>
            <w:tcW w:w="850" w:type="dxa"/>
            <w:tcBorders>
              <w:top w:val="single" w:sz="4" w:space="0" w:color="auto"/>
              <w:left w:val="single" w:sz="4" w:space="0" w:color="auto"/>
            </w:tcBorders>
            <w:shd w:val="clear" w:color="auto" w:fill="FFFFFF"/>
            <w:vAlign w:val="center"/>
          </w:tcPr>
          <w:p w14:paraId="6B426091"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1,2</w:t>
            </w:r>
          </w:p>
        </w:tc>
        <w:tc>
          <w:tcPr>
            <w:tcW w:w="710" w:type="dxa"/>
            <w:tcBorders>
              <w:top w:val="single" w:sz="4" w:space="0" w:color="auto"/>
              <w:left w:val="single" w:sz="4" w:space="0" w:color="auto"/>
            </w:tcBorders>
            <w:shd w:val="clear" w:color="auto" w:fill="FFFFFF"/>
          </w:tcPr>
          <w:p w14:paraId="6C7F9182" w14:textId="77777777" w:rsidR="00D521D4" w:rsidRPr="00E957C4" w:rsidRDefault="00D521D4" w:rsidP="00EC20FE">
            <w:pPr>
              <w:framePr w:w="15394" w:h="2702" w:vSpace="245" w:wrap="notBeside" w:vAnchor="text" w:hAnchor="text" w:y="1"/>
              <w:rPr>
                <w:sz w:val="10"/>
                <w:szCs w:val="10"/>
              </w:rPr>
            </w:pPr>
          </w:p>
        </w:tc>
        <w:tc>
          <w:tcPr>
            <w:tcW w:w="706" w:type="dxa"/>
            <w:tcBorders>
              <w:top w:val="single" w:sz="4" w:space="0" w:color="auto"/>
              <w:left w:val="single" w:sz="4" w:space="0" w:color="auto"/>
            </w:tcBorders>
            <w:shd w:val="clear" w:color="auto" w:fill="FFFFFF"/>
          </w:tcPr>
          <w:p w14:paraId="74FE2BB9"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tcBorders>
            <w:shd w:val="clear" w:color="auto" w:fill="FFFFFF"/>
          </w:tcPr>
          <w:p w14:paraId="55E05004" w14:textId="77777777" w:rsidR="00D521D4" w:rsidRPr="00E957C4" w:rsidRDefault="00D521D4" w:rsidP="00EC20FE">
            <w:pPr>
              <w:framePr w:w="15394" w:h="2702" w:vSpace="245" w:wrap="notBeside" w:vAnchor="text" w:hAnchor="text" w:y="1"/>
              <w:rPr>
                <w:sz w:val="10"/>
                <w:szCs w:val="10"/>
              </w:rPr>
            </w:pPr>
          </w:p>
        </w:tc>
        <w:tc>
          <w:tcPr>
            <w:tcW w:w="782" w:type="dxa"/>
            <w:tcBorders>
              <w:top w:val="single" w:sz="4" w:space="0" w:color="auto"/>
              <w:left w:val="single" w:sz="4" w:space="0" w:color="auto"/>
            </w:tcBorders>
            <w:shd w:val="clear" w:color="auto" w:fill="FFFFFF"/>
          </w:tcPr>
          <w:p w14:paraId="196A9461" w14:textId="77777777" w:rsidR="00D521D4" w:rsidRPr="00E957C4" w:rsidRDefault="00D521D4" w:rsidP="00EC20FE">
            <w:pPr>
              <w:framePr w:w="15394" w:h="2702" w:vSpace="245" w:wrap="notBeside" w:vAnchor="text" w:hAnchor="text" w:y="1"/>
              <w:rPr>
                <w:sz w:val="10"/>
                <w:szCs w:val="10"/>
              </w:rPr>
            </w:pPr>
          </w:p>
        </w:tc>
        <w:tc>
          <w:tcPr>
            <w:tcW w:w="778" w:type="dxa"/>
            <w:tcBorders>
              <w:top w:val="single" w:sz="4" w:space="0" w:color="auto"/>
              <w:left w:val="single" w:sz="4" w:space="0" w:color="auto"/>
            </w:tcBorders>
            <w:shd w:val="clear" w:color="auto" w:fill="FFFFFF"/>
          </w:tcPr>
          <w:p w14:paraId="28CB086F"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100F50D6"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369CD24C"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tcBorders>
            <w:shd w:val="clear" w:color="auto" w:fill="FFFFFF"/>
          </w:tcPr>
          <w:p w14:paraId="393C7C0F" w14:textId="77777777" w:rsidR="00D521D4" w:rsidRPr="00E957C4" w:rsidRDefault="00D521D4" w:rsidP="00EC20FE">
            <w:pPr>
              <w:framePr w:w="15394" w:h="2702" w:vSpace="245" w:wrap="notBeside" w:vAnchor="text" w:hAnchor="text" w:y="1"/>
              <w:rPr>
                <w:sz w:val="10"/>
                <w:szCs w:val="10"/>
              </w:rPr>
            </w:pPr>
          </w:p>
        </w:tc>
        <w:tc>
          <w:tcPr>
            <w:tcW w:w="1565" w:type="dxa"/>
            <w:tcBorders>
              <w:top w:val="single" w:sz="4" w:space="0" w:color="auto"/>
              <w:left w:val="single" w:sz="4" w:space="0" w:color="auto"/>
              <w:right w:val="single" w:sz="4" w:space="0" w:color="auto"/>
            </w:tcBorders>
            <w:shd w:val="clear" w:color="auto" w:fill="FFFFFF"/>
          </w:tcPr>
          <w:p w14:paraId="60702C1B" w14:textId="77777777" w:rsidR="00D521D4" w:rsidRPr="00E957C4" w:rsidRDefault="00D521D4" w:rsidP="00EC20FE">
            <w:pPr>
              <w:framePr w:w="15394" w:h="2702" w:vSpace="245" w:wrap="notBeside" w:vAnchor="text" w:hAnchor="text" w:y="1"/>
              <w:rPr>
                <w:sz w:val="10"/>
                <w:szCs w:val="10"/>
              </w:rPr>
            </w:pPr>
          </w:p>
        </w:tc>
      </w:tr>
      <w:tr w:rsidR="00D521D4" w:rsidRPr="00E957C4" w14:paraId="1242D3D4" w14:textId="77777777" w:rsidTr="00706CB8">
        <w:trPr>
          <w:trHeight w:hRule="exact" w:val="307"/>
        </w:trPr>
        <w:tc>
          <w:tcPr>
            <w:tcW w:w="518" w:type="dxa"/>
            <w:vMerge/>
            <w:tcBorders>
              <w:left w:val="single" w:sz="4" w:space="0" w:color="auto"/>
            </w:tcBorders>
            <w:shd w:val="clear" w:color="auto" w:fill="FFFFFF"/>
          </w:tcPr>
          <w:p w14:paraId="50A71A06" w14:textId="77777777" w:rsidR="00D521D4" w:rsidRPr="00E957C4" w:rsidRDefault="00D521D4" w:rsidP="00EC20FE">
            <w:pPr>
              <w:framePr w:w="15394" w:h="2702" w:vSpace="245" w:wrap="notBeside" w:vAnchor="text" w:hAnchor="text" w:y="1"/>
            </w:pPr>
          </w:p>
        </w:tc>
        <w:tc>
          <w:tcPr>
            <w:tcW w:w="3887" w:type="dxa"/>
            <w:tcBorders>
              <w:top w:val="single" w:sz="4" w:space="0" w:color="auto"/>
              <w:left w:val="single" w:sz="4" w:space="0" w:color="auto"/>
            </w:tcBorders>
            <w:shd w:val="clear" w:color="auto" w:fill="FFFFFF"/>
            <w:vAlign w:val="bottom"/>
          </w:tcPr>
          <w:p w14:paraId="359E4880" w14:textId="77777777" w:rsidR="00D521D4" w:rsidRPr="00E957C4" w:rsidRDefault="00D521D4" w:rsidP="00706CB8">
            <w:pPr>
              <w:pStyle w:val="af5"/>
              <w:framePr w:w="15394" w:h="2702" w:vSpace="245" w:wrap="notBeside" w:vAnchor="text" w:hAnchor="text" w:y="1"/>
              <w:shd w:val="clear" w:color="auto" w:fill="auto"/>
              <w:spacing w:line="240" w:lineRule="auto"/>
              <w:ind w:left="43" w:firstLine="0"/>
            </w:pPr>
            <w:r w:rsidRPr="00E957C4">
              <w:rPr>
                <w:color w:val="000000"/>
                <w:lang w:eastAsia="ru-RU" w:bidi="ru-RU"/>
              </w:rPr>
              <w:t>2) блокированные жилые дома</w:t>
            </w:r>
          </w:p>
        </w:tc>
        <w:tc>
          <w:tcPr>
            <w:tcW w:w="768" w:type="dxa"/>
            <w:tcBorders>
              <w:top w:val="single" w:sz="4" w:space="0" w:color="auto"/>
              <w:left w:val="single" w:sz="4" w:space="0" w:color="auto"/>
            </w:tcBorders>
            <w:shd w:val="clear" w:color="auto" w:fill="FFFFFF"/>
            <w:vAlign w:val="bottom"/>
          </w:tcPr>
          <w:p w14:paraId="145014B2"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50</w:t>
            </w:r>
          </w:p>
        </w:tc>
        <w:tc>
          <w:tcPr>
            <w:tcW w:w="710" w:type="dxa"/>
            <w:tcBorders>
              <w:top w:val="single" w:sz="4" w:space="0" w:color="auto"/>
              <w:left w:val="single" w:sz="4" w:space="0" w:color="auto"/>
            </w:tcBorders>
            <w:shd w:val="clear" w:color="auto" w:fill="FFFFFF"/>
          </w:tcPr>
          <w:p w14:paraId="5F369AFF"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4CE51A87"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tcBorders>
            <w:shd w:val="clear" w:color="auto" w:fill="FFFFFF"/>
          </w:tcPr>
          <w:p w14:paraId="0C378A7B"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49C85791" w14:textId="77777777" w:rsidR="00D521D4" w:rsidRPr="00E957C4" w:rsidRDefault="00D521D4" w:rsidP="00EC20FE">
            <w:pPr>
              <w:framePr w:w="15394" w:h="2702" w:vSpace="245" w:wrap="notBeside" w:vAnchor="text" w:hAnchor="text" w:y="1"/>
              <w:rPr>
                <w:sz w:val="10"/>
                <w:szCs w:val="10"/>
              </w:rPr>
            </w:pPr>
          </w:p>
        </w:tc>
        <w:tc>
          <w:tcPr>
            <w:tcW w:w="706" w:type="dxa"/>
            <w:tcBorders>
              <w:top w:val="single" w:sz="4" w:space="0" w:color="auto"/>
              <w:left w:val="single" w:sz="4" w:space="0" w:color="auto"/>
            </w:tcBorders>
            <w:shd w:val="clear" w:color="auto" w:fill="FFFFFF"/>
          </w:tcPr>
          <w:p w14:paraId="25D42913"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tcBorders>
            <w:shd w:val="clear" w:color="auto" w:fill="FFFFFF"/>
          </w:tcPr>
          <w:p w14:paraId="573877BF" w14:textId="77777777" w:rsidR="00D521D4" w:rsidRPr="00E957C4" w:rsidRDefault="00D521D4" w:rsidP="00EC20FE">
            <w:pPr>
              <w:framePr w:w="15394" w:h="2702" w:vSpace="245" w:wrap="notBeside" w:vAnchor="text" w:hAnchor="text" w:y="1"/>
              <w:rPr>
                <w:sz w:val="10"/>
                <w:szCs w:val="10"/>
              </w:rPr>
            </w:pPr>
          </w:p>
        </w:tc>
        <w:tc>
          <w:tcPr>
            <w:tcW w:w="782" w:type="dxa"/>
            <w:tcBorders>
              <w:top w:val="single" w:sz="4" w:space="0" w:color="auto"/>
              <w:left w:val="single" w:sz="4" w:space="0" w:color="auto"/>
            </w:tcBorders>
            <w:shd w:val="clear" w:color="auto" w:fill="FFFFFF"/>
          </w:tcPr>
          <w:p w14:paraId="2C56BCEB" w14:textId="77777777" w:rsidR="00D521D4" w:rsidRPr="00E957C4" w:rsidRDefault="00D521D4" w:rsidP="00EC20FE">
            <w:pPr>
              <w:framePr w:w="15394" w:h="2702" w:vSpace="245" w:wrap="notBeside" w:vAnchor="text" w:hAnchor="text" w:y="1"/>
              <w:rPr>
                <w:sz w:val="10"/>
                <w:szCs w:val="10"/>
              </w:rPr>
            </w:pPr>
          </w:p>
        </w:tc>
        <w:tc>
          <w:tcPr>
            <w:tcW w:w="778" w:type="dxa"/>
            <w:tcBorders>
              <w:top w:val="single" w:sz="4" w:space="0" w:color="auto"/>
              <w:left w:val="single" w:sz="4" w:space="0" w:color="auto"/>
            </w:tcBorders>
            <w:shd w:val="clear" w:color="auto" w:fill="FFFFFF"/>
          </w:tcPr>
          <w:p w14:paraId="169A57BE"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3A24DBBB"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tcBorders>
            <w:shd w:val="clear" w:color="auto" w:fill="FFFFFF"/>
          </w:tcPr>
          <w:p w14:paraId="330E6841"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tcBorders>
            <w:shd w:val="clear" w:color="auto" w:fill="FFFFFF"/>
          </w:tcPr>
          <w:p w14:paraId="4AC25EDA" w14:textId="77777777" w:rsidR="00D521D4" w:rsidRPr="00E957C4" w:rsidRDefault="00D521D4" w:rsidP="00EC20FE">
            <w:pPr>
              <w:framePr w:w="15394" w:h="2702" w:vSpace="245" w:wrap="notBeside" w:vAnchor="text" w:hAnchor="text" w:y="1"/>
              <w:rPr>
                <w:sz w:val="10"/>
                <w:szCs w:val="10"/>
              </w:rPr>
            </w:pPr>
          </w:p>
        </w:tc>
        <w:tc>
          <w:tcPr>
            <w:tcW w:w="1565" w:type="dxa"/>
            <w:tcBorders>
              <w:top w:val="single" w:sz="4" w:space="0" w:color="auto"/>
              <w:left w:val="single" w:sz="4" w:space="0" w:color="auto"/>
              <w:right w:val="single" w:sz="4" w:space="0" w:color="auto"/>
            </w:tcBorders>
            <w:shd w:val="clear" w:color="auto" w:fill="FFFFFF"/>
          </w:tcPr>
          <w:p w14:paraId="1DBDB7D9" w14:textId="77777777" w:rsidR="00D521D4" w:rsidRPr="00E957C4" w:rsidRDefault="00D521D4" w:rsidP="00EC20FE">
            <w:pPr>
              <w:framePr w:w="15394" w:h="2702" w:vSpace="245" w:wrap="notBeside" w:vAnchor="text" w:hAnchor="text" w:y="1"/>
              <w:rPr>
                <w:sz w:val="10"/>
                <w:szCs w:val="10"/>
              </w:rPr>
            </w:pPr>
          </w:p>
        </w:tc>
      </w:tr>
      <w:tr w:rsidR="00D521D4" w:rsidRPr="00E957C4" w14:paraId="42EC857F" w14:textId="77777777" w:rsidTr="00706CB8">
        <w:trPr>
          <w:trHeight w:hRule="exact" w:val="336"/>
        </w:trPr>
        <w:tc>
          <w:tcPr>
            <w:tcW w:w="518" w:type="dxa"/>
            <w:vMerge/>
            <w:tcBorders>
              <w:left w:val="single" w:sz="4" w:space="0" w:color="auto"/>
              <w:bottom w:val="single" w:sz="4" w:space="0" w:color="auto"/>
            </w:tcBorders>
            <w:shd w:val="clear" w:color="auto" w:fill="FFFFFF"/>
          </w:tcPr>
          <w:p w14:paraId="28C5373F" w14:textId="77777777" w:rsidR="00D521D4" w:rsidRPr="00E957C4" w:rsidRDefault="00D521D4" w:rsidP="00EC20FE">
            <w:pPr>
              <w:framePr w:w="15394" w:h="2702" w:vSpace="245" w:wrap="notBeside" w:vAnchor="text" w:hAnchor="text" w:y="1"/>
            </w:pPr>
          </w:p>
        </w:tc>
        <w:tc>
          <w:tcPr>
            <w:tcW w:w="3887" w:type="dxa"/>
            <w:tcBorders>
              <w:top w:val="single" w:sz="4" w:space="0" w:color="auto"/>
              <w:left w:val="single" w:sz="4" w:space="0" w:color="auto"/>
              <w:bottom w:val="single" w:sz="4" w:space="0" w:color="auto"/>
            </w:tcBorders>
            <w:shd w:val="clear" w:color="auto" w:fill="FFFFFF"/>
            <w:vAlign w:val="bottom"/>
          </w:tcPr>
          <w:p w14:paraId="30E52D73" w14:textId="77777777" w:rsidR="00D521D4" w:rsidRPr="00E957C4" w:rsidRDefault="00D521D4" w:rsidP="00706CB8">
            <w:pPr>
              <w:pStyle w:val="af5"/>
              <w:framePr w:w="15394" w:h="2702" w:vSpace="245" w:wrap="notBeside" w:vAnchor="text" w:hAnchor="text" w:y="1"/>
              <w:shd w:val="clear" w:color="auto" w:fill="auto"/>
              <w:spacing w:line="240" w:lineRule="auto"/>
              <w:ind w:left="43" w:firstLine="0"/>
            </w:pPr>
            <w:r w:rsidRPr="00E957C4">
              <w:rPr>
                <w:color w:val="000000"/>
                <w:lang w:eastAsia="ru-RU" w:bidi="ru-RU"/>
              </w:rPr>
              <w:t>3) индивидуальные жилых дома</w:t>
            </w:r>
          </w:p>
        </w:tc>
        <w:tc>
          <w:tcPr>
            <w:tcW w:w="768" w:type="dxa"/>
            <w:tcBorders>
              <w:top w:val="single" w:sz="4" w:space="0" w:color="auto"/>
              <w:left w:val="single" w:sz="4" w:space="0" w:color="auto"/>
              <w:bottom w:val="single" w:sz="4" w:space="0" w:color="auto"/>
            </w:tcBorders>
            <w:shd w:val="clear" w:color="auto" w:fill="FFFFFF"/>
            <w:vAlign w:val="bottom"/>
          </w:tcPr>
          <w:p w14:paraId="630D6C24" w14:textId="77777777" w:rsidR="00D521D4" w:rsidRPr="00E957C4" w:rsidRDefault="00D521D4" w:rsidP="00EC20FE">
            <w:pPr>
              <w:pStyle w:val="af5"/>
              <w:framePr w:w="15394" w:h="2702" w:vSpace="245" w:wrap="notBeside" w:vAnchor="text" w:hAnchor="text" w:y="1"/>
              <w:shd w:val="clear" w:color="auto" w:fill="auto"/>
              <w:spacing w:line="240" w:lineRule="auto"/>
              <w:ind w:firstLine="0"/>
              <w:jc w:val="center"/>
            </w:pPr>
            <w:r w:rsidRPr="00E957C4">
              <w:rPr>
                <w:color w:val="000000"/>
                <w:lang w:eastAsia="ru-RU" w:bidi="ru-RU"/>
              </w:rPr>
              <w:t>75</w:t>
            </w:r>
          </w:p>
        </w:tc>
        <w:tc>
          <w:tcPr>
            <w:tcW w:w="710" w:type="dxa"/>
            <w:tcBorders>
              <w:top w:val="single" w:sz="4" w:space="0" w:color="auto"/>
              <w:left w:val="single" w:sz="4" w:space="0" w:color="auto"/>
              <w:bottom w:val="single" w:sz="4" w:space="0" w:color="auto"/>
            </w:tcBorders>
            <w:shd w:val="clear" w:color="auto" w:fill="FFFFFF"/>
          </w:tcPr>
          <w:p w14:paraId="14FA9957"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6CD96689"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6B3F7DFE"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7DD16C96" w14:textId="77777777" w:rsidR="00D521D4" w:rsidRPr="00E957C4" w:rsidRDefault="00D521D4" w:rsidP="00EC20FE">
            <w:pPr>
              <w:framePr w:w="15394" w:h="2702" w:vSpace="245" w:wrap="notBeside" w:vAnchor="text" w:hAnchor="text" w:y="1"/>
              <w:rPr>
                <w:sz w:val="10"/>
                <w:szCs w:val="10"/>
              </w:rPr>
            </w:pPr>
          </w:p>
        </w:tc>
        <w:tc>
          <w:tcPr>
            <w:tcW w:w="706" w:type="dxa"/>
            <w:tcBorders>
              <w:top w:val="single" w:sz="4" w:space="0" w:color="auto"/>
              <w:left w:val="single" w:sz="4" w:space="0" w:color="auto"/>
              <w:bottom w:val="single" w:sz="4" w:space="0" w:color="auto"/>
            </w:tcBorders>
            <w:shd w:val="clear" w:color="auto" w:fill="FFFFFF"/>
          </w:tcPr>
          <w:p w14:paraId="663FA54F"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32B5BA6A" w14:textId="77777777" w:rsidR="00D521D4" w:rsidRPr="00E957C4" w:rsidRDefault="00D521D4" w:rsidP="00EC20FE">
            <w:pPr>
              <w:framePr w:w="15394" w:h="2702" w:vSpace="245" w:wrap="notBeside" w:vAnchor="text" w:hAnchor="text" w:y="1"/>
              <w:rPr>
                <w:sz w:val="10"/>
                <w:szCs w:val="10"/>
              </w:rPr>
            </w:pPr>
          </w:p>
        </w:tc>
        <w:tc>
          <w:tcPr>
            <w:tcW w:w="782" w:type="dxa"/>
            <w:tcBorders>
              <w:top w:val="single" w:sz="4" w:space="0" w:color="auto"/>
              <w:left w:val="single" w:sz="4" w:space="0" w:color="auto"/>
              <w:bottom w:val="single" w:sz="4" w:space="0" w:color="auto"/>
            </w:tcBorders>
            <w:shd w:val="clear" w:color="auto" w:fill="FFFFFF"/>
          </w:tcPr>
          <w:p w14:paraId="00BD51DF" w14:textId="77777777" w:rsidR="00D521D4" w:rsidRPr="00E957C4" w:rsidRDefault="00D521D4" w:rsidP="00EC20FE">
            <w:pPr>
              <w:framePr w:w="15394" w:h="2702" w:vSpace="245" w:wrap="notBeside" w:vAnchor="text" w:hAnchor="text" w:y="1"/>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9FA97EC"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1DA3369E" w14:textId="77777777" w:rsidR="00D521D4" w:rsidRPr="00E957C4" w:rsidRDefault="00D521D4" w:rsidP="00EC20FE">
            <w:pPr>
              <w:framePr w:w="15394" w:h="2702" w:vSpace="245" w:wrap="notBeside" w:vAnchor="text" w:hAnchor="text" w:y="1"/>
              <w:rPr>
                <w:sz w:val="10"/>
                <w:szCs w:val="10"/>
              </w:rPr>
            </w:pPr>
          </w:p>
        </w:tc>
        <w:tc>
          <w:tcPr>
            <w:tcW w:w="710" w:type="dxa"/>
            <w:tcBorders>
              <w:top w:val="single" w:sz="4" w:space="0" w:color="auto"/>
              <w:left w:val="single" w:sz="4" w:space="0" w:color="auto"/>
              <w:bottom w:val="single" w:sz="4" w:space="0" w:color="auto"/>
            </w:tcBorders>
            <w:shd w:val="clear" w:color="auto" w:fill="FFFFFF"/>
          </w:tcPr>
          <w:p w14:paraId="19731069" w14:textId="77777777" w:rsidR="00D521D4" w:rsidRPr="00E957C4" w:rsidRDefault="00D521D4" w:rsidP="00EC20FE">
            <w:pPr>
              <w:framePr w:w="15394" w:h="2702" w:vSpace="245" w:wrap="notBeside" w:vAnchor="text" w:hAnchor="text" w:y="1"/>
              <w:rPr>
                <w:sz w:val="10"/>
                <w:szCs w:val="10"/>
              </w:rPr>
            </w:pPr>
          </w:p>
        </w:tc>
        <w:tc>
          <w:tcPr>
            <w:tcW w:w="850" w:type="dxa"/>
            <w:tcBorders>
              <w:top w:val="single" w:sz="4" w:space="0" w:color="auto"/>
              <w:left w:val="single" w:sz="4" w:space="0" w:color="auto"/>
              <w:bottom w:val="single" w:sz="4" w:space="0" w:color="auto"/>
            </w:tcBorders>
            <w:shd w:val="clear" w:color="auto" w:fill="FFFFFF"/>
          </w:tcPr>
          <w:p w14:paraId="6E494AC8" w14:textId="77777777" w:rsidR="00D521D4" w:rsidRPr="00E957C4" w:rsidRDefault="00D521D4" w:rsidP="00EC20FE">
            <w:pPr>
              <w:framePr w:w="15394" w:h="2702" w:vSpace="245" w:wrap="notBeside" w:vAnchor="text" w:hAnchor="text"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0CC6D52B" w14:textId="77777777" w:rsidR="00D521D4" w:rsidRPr="00E957C4" w:rsidRDefault="00D521D4" w:rsidP="00EC20FE">
            <w:pPr>
              <w:framePr w:w="15394" w:h="2702" w:vSpace="245" w:wrap="notBeside" w:vAnchor="text" w:hAnchor="text" w:y="1"/>
              <w:rPr>
                <w:sz w:val="10"/>
                <w:szCs w:val="10"/>
              </w:rPr>
            </w:pPr>
          </w:p>
        </w:tc>
      </w:tr>
    </w:tbl>
    <w:p w14:paraId="06CA3FCB" w14:textId="77777777" w:rsidR="00D521D4" w:rsidRPr="00726D9B" w:rsidRDefault="00D521D4" w:rsidP="00D521D4">
      <w:pPr>
        <w:pStyle w:val="af3"/>
        <w:framePr w:w="15197" w:h="240" w:hSpace="197" w:wrap="notBeside" w:vAnchor="text" w:hAnchor="text" w:x="183" w:y="2708"/>
        <w:shd w:val="clear" w:color="auto" w:fill="auto"/>
        <w:jc w:val="both"/>
        <w:rPr>
          <w:sz w:val="22"/>
          <w:szCs w:val="22"/>
        </w:rPr>
      </w:pPr>
      <w:r w:rsidRPr="00726D9B">
        <w:rPr>
          <w:color w:val="000000"/>
          <w:sz w:val="22"/>
          <w:szCs w:val="22"/>
          <w:lang w:eastAsia="ru-RU" w:bidi="ru-RU"/>
        </w:rPr>
        <w:t>Примечания:</w:t>
      </w:r>
    </w:p>
    <w:p w14:paraId="17FDFC61" w14:textId="77777777" w:rsidR="00726D9B" w:rsidRDefault="00726D9B" w:rsidP="00D521D4">
      <w:pPr>
        <w:spacing w:line="1" w:lineRule="exact"/>
      </w:pPr>
    </w:p>
    <w:p w14:paraId="05C7E078" w14:textId="77777777" w:rsidR="00726D9B" w:rsidRDefault="00726D9B" w:rsidP="00D521D4">
      <w:pPr>
        <w:spacing w:line="1" w:lineRule="exact"/>
      </w:pPr>
    </w:p>
    <w:p w14:paraId="5FFB1D28" w14:textId="77777777" w:rsidR="00D521D4" w:rsidRPr="00E957C4" w:rsidRDefault="002F5FD2" w:rsidP="00D521D4">
      <w:pPr>
        <w:spacing w:line="1" w:lineRule="exact"/>
        <w:sectPr w:rsidR="00D521D4" w:rsidRPr="00E957C4" w:rsidSect="00D81A65">
          <w:footerReference w:type="default" r:id="rId22"/>
          <w:pgSz w:w="16840" w:h="11900" w:orient="landscape"/>
          <w:pgMar w:top="1487" w:right="775" w:bottom="1251" w:left="1276" w:header="1059" w:footer="567" w:gutter="0"/>
          <w:cols w:space="720"/>
          <w:noEndnote/>
          <w:docGrid w:linePitch="381"/>
        </w:sectPr>
      </w:pPr>
      <w:r>
        <w:rPr>
          <w:noProof/>
          <w:lang w:eastAsia="ru-RU"/>
        </w:rPr>
        <mc:AlternateContent>
          <mc:Choice Requires="wps">
            <w:drawing>
              <wp:anchor distT="0" distB="0" distL="0" distR="0" simplePos="0" relativeHeight="251659264" behindDoc="0" locked="0" layoutInCell="1" allowOverlap="1" wp14:anchorId="39DC07DA" wp14:editId="49260F6F">
                <wp:simplePos x="0" y="0"/>
                <wp:positionH relativeFrom="page">
                  <wp:posOffset>542290</wp:posOffset>
                </wp:positionH>
                <wp:positionV relativeFrom="margin">
                  <wp:posOffset>2052955</wp:posOffset>
                </wp:positionV>
                <wp:extent cx="9650095" cy="1639570"/>
                <wp:effectExtent l="0" t="0" r="0" b="0"/>
                <wp:wrapSquare wrapText="bothSides"/>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0095" cy="1639570"/>
                        </a:xfrm>
                        <a:prstGeom prst="rect">
                          <a:avLst/>
                        </a:prstGeom>
                        <a:noFill/>
                      </wps:spPr>
                      <wps:txbx>
                        <w:txbxContent>
                          <w:p w14:paraId="30B91D58"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Объекты здравоохранения и социального обслуживания относятся к объектам регионального значения, расчетные показатели для них приводятся в информационно</w:t>
                            </w:r>
                            <w:r w:rsidRPr="00726D9B">
                              <w:rPr>
                                <w:color w:val="000000"/>
                                <w:sz w:val="22"/>
                                <w:szCs w:val="22"/>
                                <w:lang w:eastAsia="ru-RU" w:bidi="ru-RU"/>
                              </w:rPr>
                              <w:softHyphen/>
                              <w:t>справочных целях и не являются предметом утверждения в местных нормативах.</w:t>
                            </w:r>
                          </w:p>
                          <w:p w14:paraId="48A77AFB"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Для объектов физкультуры и спорта, объектов образования, объектов культуры и досуга, административных и управленческих объектов, расчетные показатели в столбце «дополнительно в границах города» приведены с учетом региональных и федеральных объектов.</w:t>
                            </w:r>
                          </w:p>
                          <w:p w14:paraId="5C25C9FF" w14:textId="77777777" w:rsidR="0018198E" w:rsidRPr="00726D9B" w:rsidRDefault="0018198E" w:rsidP="00726D9B">
                            <w:pPr>
                              <w:pStyle w:val="23"/>
                              <w:numPr>
                                <w:ilvl w:val="0"/>
                                <w:numId w:val="10"/>
                              </w:numPr>
                              <w:shd w:val="clear" w:color="auto" w:fill="auto"/>
                              <w:tabs>
                                <w:tab w:val="left" w:pos="709"/>
                              </w:tabs>
                              <w:ind w:left="0" w:firstLine="580"/>
                              <w:jc w:val="both"/>
                              <w:rPr>
                                <w:sz w:val="22"/>
                                <w:szCs w:val="22"/>
                              </w:rPr>
                            </w:pPr>
                            <w:r w:rsidRPr="00726D9B">
                              <w:rPr>
                                <w:color w:val="000000"/>
                                <w:sz w:val="22"/>
                                <w:szCs w:val="22"/>
                                <w:lang w:eastAsia="ru-RU" w:bidi="ru-RU"/>
                              </w:rPr>
                              <w:t>Минимальная обеспеченность территорий для размещения многоквартирных жилых домов определена при условиях:</w:t>
                            </w:r>
                          </w:p>
                          <w:p w14:paraId="30C31B2C" w14:textId="77777777" w:rsidR="0018198E" w:rsidRPr="00726D9B" w:rsidRDefault="0018198E" w:rsidP="00726D9B">
                            <w:pPr>
                              <w:pStyle w:val="23"/>
                              <w:numPr>
                                <w:ilvl w:val="0"/>
                                <w:numId w:val="11"/>
                              </w:numPr>
                              <w:shd w:val="clear" w:color="auto" w:fill="auto"/>
                              <w:tabs>
                                <w:tab w:val="left" w:pos="709"/>
                                <w:tab w:val="left" w:pos="980"/>
                              </w:tabs>
                              <w:ind w:left="0" w:firstLine="860"/>
                              <w:rPr>
                                <w:sz w:val="22"/>
                                <w:szCs w:val="22"/>
                              </w:rPr>
                            </w:pPr>
                            <w:r w:rsidRPr="00726D9B">
                              <w:rPr>
                                <w:color w:val="000000"/>
                                <w:sz w:val="22"/>
                                <w:szCs w:val="22"/>
                                <w:lang w:eastAsia="ru-RU" w:bidi="ru-RU"/>
                              </w:rPr>
                              <w:t>в жилых домах отсутствуют нежилые помещения;</w:t>
                            </w:r>
                          </w:p>
                          <w:p w14:paraId="47F6312A" w14:textId="77777777" w:rsidR="0018198E" w:rsidRPr="00726D9B" w:rsidRDefault="0018198E" w:rsidP="00726D9B">
                            <w:pPr>
                              <w:pStyle w:val="23"/>
                              <w:numPr>
                                <w:ilvl w:val="0"/>
                                <w:numId w:val="11"/>
                              </w:numPr>
                              <w:shd w:val="clear" w:color="auto" w:fill="auto"/>
                              <w:tabs>
                                <w:tab w:val="left" w:pos="709"/>
                                <w:tab w:val="left" w:pos="980"/>
                              </w:tabs>
                              <w:ind w:left="0" w:firstLine="860"/>
                              <w:rPr>
                                <w:sz w:val="22"/>
                                <w:szCs w:val="22"/>
                              </w:rPr>
                            </w:pPr>
                            <w:r w:rsidRPr="00726D9B">
                              <w:rPr>
                                <w:color w:val="000000"/>
                                <w:sz w:val="22"/>
                                <w:szCs w:val="22"/>
                                <w:lang w:eastAsia="ru-RU" w:bidi="ru-RU"/>
                              </w:rPr>
                              <w:t>минимальная обеспеченность площадью квартир 20 м</w:t>
                            </w:r>
                            <w:r w:rsidRPr="00726D9B">
                              <w:rPr>
                                <w:color w:val="000000"/>
                                <w:sz w:val="22"/>
                                <w:szCs w:val="22"/>
                                <w:vertAlign w:val="superscript"/>
                                <w:lang w:eastAsia="ru-RU" w:bidi="ru-RU"/>
                              </w:rPr>
                              <w:t>2</w:t>
                            </w:r>
                            <w:r w:rsidRPr="00726D9B">
                              <w:rPr>
                                <w:color w:val="000000"/>
                                <w:sz w:val="22"/>
                                <w:szCs w:val="22"/>
                                <w:lang w:eastAsia="ru-RU" w:bidi="ru-RU"/>
                              </w:rPr>
                              <w:t xml:space="preserve"> на человека.</w:t>
                            </w:r>
                          </w:p>
                          <w:p w14:paraId="4AC8EB5A"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Минимальная обеспеченность территорий для размещения блокированных и индивидуальных жилых домов приведены независимо от этажности в информационно</w:t>
                            </w:r>
                            <w:r w:rsidRPr="00726D9B">
                              <w:rPr>
                                <w:color w:val="000000"/>
                                <w:sz w:val="22"/>
                                <w:szCs w:val="22"/>
                                <w:lang w:eastAsia="ru-RU" w:bidi="ru-RU"/>
                              </w:rPr>
                              <w:softHyphen/>
                              <w:t>справочных целях и не являются предметом утверждения в местных нормативах.</w:t>
                            </w:r>
                          </w:p>
                          <w:p w14:paraId="18F9C665"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Минимальная обеспеченность территорий для промежуточных значений средневзвешенной этажности жилых домов рассчитываются методом линейной интерполяции.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9DC07DA" id="_x0000_t202" coordsize="21600,21600" o:spt="202" path="m,l,21600r21600,l21600,xe">
                <v:stroke joinstyle="miter"/>
                <v:path gradientshapeok="t" o:connecttype="rect"/>
              </v:shapetype>
              <v:shape id="Shape 33" o:spid="_x0000_s1026" type="#_x0000_t202" style="position:absolute;margin-left:42.7pt;margin-top:161.65pt;width:759.85pt;height:129.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" filled="f" stroked="f">
                <v:path arrowok="t"/>
                <v:textbox inset="0,0,0,0">
                  <w:txbxContent>
                    <w:p w14:paraId="30B91D58"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Объекты здравоохранения и социального обслуживания относятся к объектам регионального значения, расчетные показатели для них приводятся в информационно</w:t>
                      </w:r>
                      <w:r w:rsidRPr="00726D9B">
                        <w:rPr>
                          <w:color w:val="000000"/>
                          <w:sz w:val="22"/>
                          <w:szCs w:val="22"/>
                          <w:lang w:eastAsia="ru-RU" w:bidi="ru-RU"/>
                        </w:rPr>
                        <w:softHyphen/>
                        <w:t>справочных целях и не являются предметом утверждения в местных нормативах.</w:t>
                      </w:r>
                    </w:p>
                    <w:p w14:paraId="48A77AFB"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Для объектов физкультуры и спорта, объектов образования, объектов культуры и досуга, административных и управленческих объектов, расчетные показатели в столбце «дополнительно в границах города» приведены с учетом региональных и федеральных объектов.</w:t>
                      </w:r>
                    </w:p>
                    <w:p w14:paraId="5C25C9FF" w14:textId="77777777" w:rsidR="0018198E" w:rsidRPr="00726D9B" w:rsidRDefault="0018198E" w:rsidP="00726D9B">
                      <w:pPr>
                        <w:pStyle w:val="23"/>
                        <w:numPr>
                          <w:ilvl w:val="0"/>
                          <w:numId w:val="10"/>
                        </w:numPr>
                        <w:shd w:val="clear" w:color="auto" w:fill="auto"/>
                        <w:tabs>
                          <w:tab w:val="left" w:pos="709"/>
                        </w:tabs>
                        <w:ind w:left="0" w:firstLine="580"/>
                        <w:jc w:val="both"/>
                        <w:rPr>
                          <w:sz w:val="22"/>
                          <w:szCs w:val="22"/>
                        </w:rPr>
                      </w:pPr>
                      <w:r w:rsidRPr="00726D9B">
                        <w:rPr>
                          <w:color w:val="000000"/>
                          <w:sz w:val="22"/>
                          <w:szCs w:val="22"/>
                          <w:lang w:eastAsia="ru-RU" w:bidi="ru-RU"/>
                        </w:rPr>
                        <w:t>Минимальная обеспеченность территорий для размещения многоквартирных жилых домов определена при условиях:</w:t>
                      </w:r>
                    </w:p>
                    <w:p w14:paraId="30C31B2C" w14:textId="77777777" w:rsidR="0018198E" w:rsidRPr="00726D9B" w:rsidRDefault="0018198E" w:rsidP="00726D9B">
                      <w:pPr>
                        <w:pStyle w:val="23"/>
                        <w:numPr>
                          <w:ilvl w:val="0"/>
                          <w:numId w:val="11"/>
                        </w:numPr>
                        <w:shd w:val="clear" w:color="auto" w:fill="auto"/>
                        <w:tabs>
                          <w:tab w:val="left" w:pos="709"/>
                          <w:tab w:val="left" w:pos="980"/>
                        </w:tabs>
                        <w:ind w:left="0" w:firstLine="860"/>
                        <w:rPr>
                          <w:sz w:val="22"/>
                          <w:szCs w:val="22"/>
                        </w:rPr>
                      </w:pPr>
                      <w:r w:rsidRPr="00726D9B">
                        <w:rPr>
                          <w:color w:val="000000"/>
                          <w:sz w:val="22"/>
                          <w:szCs w:val="22"/>
                          <w:lang w:eastAsia="ru-RU" w:bidi="ru-RU"/>
                        </w:rPr>
                        <w:t>в жилых домах отсутствуют нежилые помещения;</w:t>
                      </w:r>
                    </w:p>
                    <w:p w14:paraId="47F6312A" w14:textId="77777777" w:rsidR="0018198E" w:rsidRPr="00726D9B" w:rsidRDefault="0018198E" w:rsidP="00726D9B">
                      <w:pPr>
                        <w:pStyle w:val="23"/>
                        <w:numPr>
                          <w:ilvl w:val="0"/>
                          <w:numId w:val="11"/>
                        </w:numPr>
                        <w:shd w:val="clear" w:color="auto" w:fill="auto"/>
                        <w:tabs>
                          <w:tab w:val="left" w:pos="709"/>
                          <w:tab w:val="left" w:pos="980"/>
                        </w:tabs>
                        <w:ind w:left="0" w:firstLine="860"/>
                        <w:rPr>
                          <w:sz w:val="22"/>
                          <w:szCs w:val="22"/>
                        </w:rPr>
                      </w:pPr>
                      <w:r w:rsidRPr="00726D9B">
                        <w:rPr>
                          <w:color w:val="000000"/>
                          <w:sz w:val="22"/>
                          <w:szCs w:val="22"/>
                          <w:lang w:eastAsia="ru-RU" w:bidi="ru-RU"/>
                        </w:rPr>
                        <w:t>минимальная обеспеченность площадью квартир 20 м</w:t>
                      </w:r>
                      <w:r w:rsidRPr="00726D9B">
                        <w:rPr>
                          <w:color w:val="000000"/>
                          <w:sz w:val="22"/>
                          <w:szCs w:val="22"/>
                          <w:vertAlign w:val="superscript"/>
                          <w:lang w:eastAsia="ru-RU" w:bidi="ru-RU"/>
                        </w:rPr>
                        <w:t>2</w:t>
                      </w:r>
                      <w:r w:rsidRPr="00726D9B">
                        <w:rPr>
                          <w:color w:val="000000"/>
                          <w:sz w:val="22"/>
                          <w:szCs w:val="22"/>
                          <w:lang w:eastAsia="ru-RU" w:bidi="ru-RU"/>
                        </w:rPr>
                        <w:t xml:space="preserve"> на человека.</w:t>
                      </w:r>
                    </w:p>
                    <w:p w14:paraId="4AC8EB5A"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Минимальная обеспеченность территорий для размещения блокированных и индивидуальных жилых домов приведены независимо от этажности в информационно</w:t>
                      </w:r>
                      <w:r w:rsidRPr="00726D9B">
                        <w:rPr>
                          <w:color w:val="000000"/>
                          <w:sz w:val="22"/>
                          <w:szCs w:val="22"/>
                          <w:lang w:eastAsia="ru-RU" w:bidi="ru-RU"/>
                        </w:rPr>
                        <w:softHyphen/>
                        <w:t>справочных целях и не являются предметом утверждения в местных нормативах.</w:t>
                      </w:r>
                    </w:p>
                    <w:p w14:paraId="18F9C665" w14:textId="77777777" w:rsidR="0018198E" w:rsidRPr="00726D9B" w:rsidRDefault="0018198E" w:rsidP="00726D9B">
                      <w:pPr>
                        <w:pStyle w:val="23"/>
                        <w:numPr>
                          <w:ilvl w:val="0"/>
                          <w:numId w:val="10"/>
                        </w:numPr>
                        <w:shd w:val="clear" w:color="auto" w:fill="auto"/>
                        <w:tabs>
                          <w:tab w:val="left" w:pos="709"/>
                        </w:tabs>
                        <w:jc w:val="both"/>
                        <w:rPr>
                          <w:sz w:val="22"/>
                          <w:szCs w:val="22"/>
                        </w:rPr>
                      </w:pPr>
                      <w:r w:rsidRPr="00726D9B">
                        <w:rPr>
                          <w:color w:val="000000"/>
                          <w:sz w:val="22"/>
                          <w:szCs w:val="22"/>
                          <w:lang w:eastAsia="ru-RU" w:bidi="ru-RU"/>
                        </w:rPr>
                        <w:t>Минимальная обеспеченность территорий для промежуточных значений средневзвешенной этажности жилых домов рассчитываются методом линейной интерполяции.</w:t>
                      </w:r>
                    </w:p>
                  </w:txbxContent>
                </v:textbox>
                <w10:wrap type="square" anchorx="page" anchory="margin"/>
              </v:shape>
            </w:pict>
          </mc:Fallback>
        </mc:AlternateContent>
      </w:r>
    </w:p>
    <w:p w14:paraId="3F9A5EE6" w14:textId="77777777" w:rsidR="00902F0A" w:rsidRPr="00E957C4" w:rsidRDefault="005A68A8" w:rsidP="00D21141">
      <w:pPr>
        <w:pStyle w:val="1"/>
        <w:spacing w:before="120"/>
        <w:jc w:val="center"/>
        <w:rPr>
          <w:b/>
        </w:rPr>
      </w:pPr>
      <w:bookmarkStart w:id="48" w:name="_Toc177548314"/>
      <w:r w:rsidRPr="00E957C4">
        <w:rPr>
          <w:b/>
        </w:rPr>
        <w:lastRenderedPageBreak/>
        <w:t>2.</w:t>
      </w:r>
      <w:r w:rsidR="00902F0A" w:rsidRPr="00E957C4">
        <w:rPr>
          <w:b/>
        </w:rPr>
        <w:t>1</w:t>
      </w:r>
      <w:r w:rsidR="00D21141" w:rsidRPr="00E957C4">
        <w:rPr>
          <w:b/>
        </w:rPr>
        <w:t>8</w:t>
      </w:r>
      <w:r w:rsidR="00902F0A" w:rsidRPr="00E957C4">
        <w:rPr>
          <w:b/>
        </w:rPr>
        <w:t>. Требования к организации безбарьерной среды для маломобильных групп населения</w:t>
      </w:r>
      <w:bookmarkEnd w:id="45"/>
      <w:bookmarkEnd w:id="46"/>
      <w:bookmarkEnd w:id="48"/>
    </w:p>
    <w:p w14:paraId="20376F74" w14:textId="77777777" w:rsidR="00902F0A" w:rsidRPr="00E957C4" w:rsidRDefault="00902F0A" w:rsidP="0076457E">
      <w:pPr>
        <w:widowControl w:val="0"/>
        <w:autoSpaceDE w:val="0"/>
        <w:autoSpaceDN w:val="0"/>
        <w:adjustRightInd w:val="0"/>
        <w:spacing w:before="120"/>
        <w:ind w:firstLine="709"/>
        <w:jc w:val="both"/>
        <w:rPr>
          <w:rFonts w:eastAsia="Calibri"/>
        </w:rPr>
      </w:pPr>
      <w:r w:rsidRPr="00E957C4">
        <w:rPr>
          <w:rFonts w:eastAsia="Calibri"/>
        </w:rPr>
        <w:t>При проектировании новых, реконструкции существующих, а также подлежащих капитальному ремонту и приспособлению зданий и сооружений необходимо учитывать положения СП 59.13330.</w:t>
      </w:r>
      <w:r w:rsidR="00D92C4A" w:rsidRPr="00BB4369">
        <w:rPr>
          <w:rFonts w:eastAsia="Calibri"/>
        </w:rPr>
        <w:t>2020</w:t>
      </w:r>
      <w:r w:rsidRPr="00E957C4">
        <w:rPr>
          <w:rFonts w:eastAsia="Calibri"/>
        </w:rPr>
        <w:t xml:space="preserve"> «Свод правил. Доступность зданий и сооружений для маломобильных групп населения. Актуализированная редакция СНиП 35-01-2001». </w:t>
      </w:r>
    </w:p>
    <w:p w14:paraId="09BB7D13"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xml:space="preserve">В проектной документации должны быть предусмотрены условия беспрепятственного, безопасного и удобного передвижения маломобильных групп населения (далее – МГН)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w:t>
      </w:r>
    </w:p>
    <w:p w14:paraId="78BA03C3"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Ширина пешеходного пути через островок безопасности в местах перехода через проезжую часть должна быть не менее 3 м, длина - не мене</w:t>
      </w:r>
      <w:r w:rsidR="00C02636" w:rsidRPr="00E957C4">
        <w:rPr>
          <w:rFonts w:eastAsia="Calibri"/>
        </w:rPr>
        <w:t>е 2 </w:t>
      </w:r>
      <w:r w:rsidRPr="00E957C4">
        <w:rPr>
          <w:rFonts w:eastAsia="Calibri"/>
        </w:rPr>
        <w:t>м.</w:t>
      </w:r>
    </w:p>
    <w:p w14:paraId="132F4315"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Ширина пешеходного пути с учетом встречного движения маломобильных групп населения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w:t>
      </w:r>
      <w:r w:rsidR="00C02636" w:rsidRPr="00E957C4">
        <w:rPr>
          <w:rFonts w:eastAsia="Calibri"/>
        </w:rPr>
        <w:t xml:space="preserve">ть не более чем через каждые </w:t>
      </w:r>
      <w:r w:rsidRPr="00E957C4">
        <w:rPr>
          <w:rFonts w:eastAsia="Calibri"/>
        </w:rPr>
        <w:t>25 м горизонтальные площадки (карманы) размером не менее 2,0-1,8 м для обеспечения возможности разъезда маломобильных групп населения на креслах-колясках.</w:t>
      </w:r>
    </w:p>
    <w:p w14:paraId="172D3E32"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При устройстве съездов их продольный уклон должен быть не более 1:20 (5%), поперечный - 2%, около здания - не более 1:12 (8%), а в местах, характеризующихся стесненными условиями, - не более 1:10 на протяжении не более 1,0 м.</w:t>
      </w:r>
    </w:p>
    <w:p w14:paraId="3DB7B52B"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4BAE0484"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Высоту бордюров по краям пешеходных путей на территории рекомендуется принимать не менее 0,05 м.</w:t>
      </w:r>
    </w:p>
    <w:p w14:paraId="6DF02A3F"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0,025 м.</w:t>
      </w:r>
    </w:p>
    <w:p w14:paraId="31919B1D"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или начала опасного участка, изменения направления движения, входа. Ширина тактильной полосы принимается в пределах 0,5-0,6 м.</w:t>
      </w:r>
    </w:p>
    <w:p w14:paraId="39F8747D"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xml:space="preserve">Лестницы должны дублироваться пандусами или подъемными устройствами. Длина непрерывного марша пандуса не должна превышать 9,0 м, а уклон должен быть не круче 1:20 (5%). При расчетном перепаде высоты в 3,0 м и более на пути движения вместо пандуса следует применять подъемные </w:t>
      </w:r>
      <w:r w:rsidRPr="00E957C4">
        <w:rPr>
          <w:rFonts w:eastAsia="Calibri"/>
        </w:rPr>
        <w:lastRenderedPageBreak/>
        <w:t>устройства - подъемные платформы или лифты, доступные для МГН на кресле-коляске и других МГН.</w:t>
      </w:r>
    </w:p>
    <w:p w14:paraId="0B99A7CB"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Места для личного автотранспорта МГН желательно размещать вблизи входа на предприятие или в учреждение, доступного для МГН, но не далее 50 м, от входа в жилое здание - не далее 100 м.</w:t>
      </w:r>
    </w:p>
    <w:p w14:paraId="20C6DC0F"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Если на стоянке предусматривается место для автомобилей, салоны которых приспособлены для перевозки МГН на креслах-колясках, ширина боковых подходов к автомашине должна быть не менее 2,5 м.</w:t>
      </w:r>
    </w:p>
    <w:p w14:paraId="07F4DF9A"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В соответствии со Сводом правил СП 59.13330.2016 на приобъектных стоянках учреждений обслуживания следует выделять 10% мест (но не менее одного места) для людей с ограниченными возможностями,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p w14:paraId="5832DA9B"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xml:space="preserve"> - 100 и менее - 5%, но не менее одного места;</w:t>
      </w:r>
    </w:p>
    <w:p w14:paraId="31F946F9"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от 101 до 200 - 5 мест и дополнительно 3% от количества мест свыше 100;</w:t>
      </w:r>
    </w:p>
    <w:p w14:paraId="4324900E"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от 201 до 500 - 8 мест и дополнительно 2% от количества мест свыше 200;</w:t>
      </w:r>
    </w:p>
    <w:p w14:paraId="6CB73B81"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 от 501 и более - 14 мест и дополнительно 1% от количества мест свыше 500.</w:t>
      </w:r>
    </w:p>
    <w:p w14:paraId="4C72BC93" w14:textId="77777777" w:rsidR="00902F0A" w:rsidRPr="00E957C4" w:rsidRDefault="00902F0A" w:rsidP="00C02636">
      <w:pPr>
        <w:widowControl w:val="0"/>
        <w:autoSpaceDE w:val="0"/>
        <w:autoSpaceDN w:val="0"/>
        <w:adjustRightInd w:val="0"/>
        <w:ind w:firstLine="709"/>
        <w:jc w:val="both"/>
        <w:rPr>
          <w:rFonts w:eastAsia="Calibri"/>
        </w:rPr>
      </w:pPr>
      <w:r w:rsidRPr="00E957C4">
        <w:rPr>
          <w:rFonts w:eastAsia="Calibri"/>
        </w:rPr>
        <w:t>Выделяемые места должны обозначаться знаками, принятыми ПДД и ГОСТ Р 52289, на поверхности покрытия стоянки.</w:t>
      </w:r>
    </w:p>
    <w:p w14:paraId="68B91EDA" w14:textId="77777777" w:rsidR="000A2637" w:rsidRPr="00E957C4" w:rsidRDefault="000A2637" w:rsidP="004E383B">
      <w:pPr>
        <w:pStyle w:val="1"/>
        <w:jc w:val="center"/>
        <w:rPr>
          <w:b/>
        </w:rPr>
        <w:sectPr w:rsidR="000A2637" w:rsidRPr="00E957C4" w:rsidSect="00D81A65">
          <w:pgSz w:w="11906" w:h="16838"/>
          <w:pgMar w:top="1134" w:right="707" w:bottom="1134" w:left="1701" w:header="708" w:footer="510" w:gutter="0"/>
          <w:cols w:space="708"/>
          <w:docGrid w:linePitch="381"/>
        </w:sectPr>
      </w:pPr>
    </w:p>
    <w:p w14:paraId="20E18E07" w14:textId="77777777" w:rsidR="00852CCE" w:rsidRPr="00E957C4" w:rsidRDefault="000A2637" w:rsidP="003D6F55">
      <w:pPr>
        <w:pStyle w:val="1"/>
        <w:spacing w:before="0"/>
        <w:jc w:val="center"/>
        <w:rPr>
          <w:b/>
          <w:bCs w:val="0"/>
        </w:rPr>
      </w:pPr>
      <w:bookmarkStart w:id="49" w:name="_Toc177548315"/>
      <w:r w:rsidRPr="00E957C4">
        <w:rPr>
          <w:b/>
        </w:rPr>
        <w:lastRenderedPageBreak/>
        <w:t>3. П</w:t>
      </w:r>
      <w:r w:rsidRPr="00E957C4">
        <w:rPr>
          <w:b/>
          <w:bCs w:val="0"/>
        </w:rPr>
        <w:t>равила и область применения расчетных показателей</w:t>
      </w:r>
      <w:bookmarkEnd w:id="49"/>
    </w:p>
    <w:p w14:paraId="08126D8D" w14:textId="77777777" w:rsidR="00D01261" w:rsidRPr="00E957C4" w:rsidRDefault="00D01261" w:rsidP="0076457E">
      <w:pPr>
        <w:pStyle w:val="1"/>
        <w:spacing w:before="240"/>
        <w:rPr>
          <w:b/>
        </w:rPr>
      </w:pPr>
      <w:bookmarkStart w:id="50" w:name="_Toc498426344"/>
      <w:bookmarkStart w:id="51" w:name="_Toc177548316"/>
      <w:r w:rsidRPr="00E957C4">
        <w:rPr>
          <w:b/>
        </w:rPr>
        <w:t>3.1. Область применения расчетных показателей местных нормативов.</w:t>
      </w:r>
      <w:bookmarkEnd w:id="50"/>
      <w:bookmarkEnd w:id="51"/>
    </w:p>
    <w:p w14:paraId="460166E1" w14:textId="77777777" w:rsidR="00D01261" w:rsidRPr="00E957C4" w:rsidRDefault="00D01261" w:rsidP="003D6F55">
      <w:pPr>
        <w:shd w:val="clear" w:color="auto" w:fill="FFFFFF"/>
        <w:spacing w:before="120"/>
        <w:ind w:firstLine="709"/>
        <w:jc w:val="both"/>
        <w:textAlignment w:val="baseline"/>
      </w:pPr>
      <w:r w:rsidRPr="00E957C4">
        <w:t xml:space="preserve">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7269FC" w:rsidRPr="00E957C4">
        <w:t>городского округа Евпатория</w:t>
      </w:r>
      <w:r w:rsidRPr="00E957C4">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3ED4A978" w14:textId="77777777" w:rsidR="00D01261" w:rsidRPr="00E957C4" w:rsidRDefault="00D01261" w:rsidP="00C02636">
      <w:pPr>
        <w:shd w:val="clear" w:color="auto" w:fill="FFFFFF"/>
        <w:ind w:firstLine="709"/>
        <w:jc w:val="both"/>
        <w:textAlignment w:val="baseline"/>
      </w:pPr>
      <w:r w:rsidRPr="00E957C4">
        <w:t xml:space="preserve">Местные нормативы являются обязательными для органов местного самоуправления </w:t>
      </w:r>
      <w:r w:rsidR="007269FC" w:rsidRPr="00E957C4">
        <w:rPr>
          <w:bCs/>
        </w:rPr>
        <w:t>городского округа Евпатория</w:t>
      </w:r>
      <w:r w:rsidRPr="00E957C4">
        <w:rPr>
          <w:bCs/>
        </w:rPr>
        <w:t xml:space="preserve"> </w:t>
      </w:r>
      <w:r w:rsidRPr="00E957C4">
        <w:t>при осуществлении полномочий в области градостроительной деятельности по подготовке и утверждению:</w:t>
      </w:r>
    </w:p>
    <w:p w14:paraId="7F76315D" w14:textId="77777777" w:rsidR="00D01261" w:rsidRPr="00E957C4" w:rsidRDefault="00D01261" w:rsidP="00C02636">
      <w:pPr>
        <w:shd w:val="clear" w:color="auto" w:fill="FFFFFF"/>
        <w:ind w:firstLine="709"/>
        <w:jc w:val="both"/>
        <w:textAlignment w:val="baseline"/>
      </w:pPr>
      <w:r w:rsidRPr="00E957C4">
        <w:t xml:space="preserve">1) генерального плана </w:t>
      </w:r>
      <w:r w:rsidR="007269FC" w:rsidRPr="00E957C4">
        <w:rPr>
          <w:bCs/>
        </w:rPr>
        <w:t>городского округа Евпатория</w:t>
      </w:r>
      <w:r w:rsidRPr="00E957C4">
        <w:t>, изменений в генеральный план;</w:t>
      </w:r>
    </w:p>
    <w:p w14:paraId="7450B5A4" w14:textId="77777777" w:rsidR="00D01261" w:rsidRPr="00E957C4" w:rsidRDefault="00D01261" w:rsidP="00C02636">
      <w:pPr>
        <w:shd w:val="clear" w:color="auto" w:fill="FFFFFF"/>
        <w:ind w:firstLine="709"/>
        <w:jc w:val="both"/>
        <w:textAlignment w:val="baseline"/>
      </w:pPr>
      <w:r w:rsidRPr="00E957C4">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3D6F55" w:rsidRPr="00E957C4">
        <w:rPr>
          <w:szCs w:val="28"/>
        </w:rPr>
        <w:t>городского округа</w:t>
      </w:r>
      <w:r w:rsidRPr="00E957C4">
        <w:t>;</w:t>
      </w:r>
    </w:p>
    <w:p w14:paraId="57555454" w14:textId="77777777" w:rsidR="00D01261" w:rsidRPr="00E957C4" w:rsidRDefault="00D01261" w:rsidP="00C02636">
      <w:pPr>
        <w:shd w:val="clear" w:color="auto" w:fill="FFFFFF"/>
        <w:ind w:firstLine="709"/>
        <w:jc w:val="both"/>
        <w:textAlignment w:val="baseline"/>
      </w:pPr>
      <w:r w:rsidRPr="00E957C4">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7F910F2D" w14:textId="77777777" w:rsidR="00D01261" w:rsidRPr="00E957C4" w:rsidRDefault="00D01261" w:rsidP="00C02636">
      <w:pPr>
        <w:shd w:val="clear" w:color="auto" w:fill="FFFFFF"/>
        <w:ind w:firstLine="709"/>
        <w:jc w:val="both"/>
        <w:textAlignment w:val="baseline"/>
      </w:pPr>
      <w:r w:rsidRPr="00E957C4">
        <w:t>4) условий аукционов на право заключить договор о развитии застроенной территории;</w:t>
      </w:r>
    </w:p>
    <w:p w14:paraId="7B002A6E" w14:textId="77777777" w:rsidR="00D01261" w:rsidRPr="00E957C4" w:rsidRDefault="00D01261" w:rsidP="00C02636">
      <w:pPr>
        <w:shd w:val="clear" w:color="auto" w:fill="FFFFFF"/>
        <w:ind w:firstLine="709"/>
        <w:jc w:val="both"/>
        <w:textAlignment w:val="baseline"/>
      </w:pPr>
      <w:r w:rsidRPr="00E957C4">
        <w:t xml:space="preserve">5) программ комплексного развития систем коммунальной, социальной и транспортной инфраструктур </w:t>
      </w:r>
      <w:r w:rsidR="007269FC" w:rsidRPr="00E957C4">
        <w:rPr>
          <w:bCs/>
        </w:rPr>
        <w:t>городского округа Евпатория</w:t>
      </w:r>
      <w:r w:rsidRPr="00E957C4">
        <w:t>.</w:t>
      </w:r>
    </w:p>
    <w:p w14:paraId="5068AC2E" w14:textId="77777777" w:rsidR="00D01261" w:rsidRPr="00E957C4" w:rsidRDefault="00D01261" w:rsidP="00C02636">
      <w:pPr>
        <w:shd w:val="clear" w:color="auto" w:fill="FFFFFF"/>
        <w:ind w:firstLine="709"/>
        <w:jc w:val="both"/>
        <w:textAlignment w:val="baseline"/>
      </w:pPr>
      <w:r w:rsidRPr="00E957C4">
        <w:t>Местные нормативы являются обязательными для победителей аукционов:</w:t>
      </w:r>
    </w:p>
    <w:p w14:paraId="5AA2420B" w14:textId="77777777" w:rsidR="00D01261" w:rsidRPr="00E957C4" w:rsidRDefault="00D01261" w:rsidP="00C02636">
      <w:pPr>
        <w:shd w:val="clear" w:color="auto" w:fill="FFFFFF"/>
        <w:ind w:firstLine="709"/>
        <w:jc w:val="both"/>
        <w:textAlignment w:val="baseline"/>
      </w:pPr>
      <w:r w:rsidRPr="00E957C4">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DCC77F7" w14:textId="77777777" w:rsidR="00D01261" w:rsidRPr="00E957C4" w:rsidRDefault="00D01261" w:rsidP="00C02636">
      <w:pPr>
        <w:shd w:val="clear" w:color="auto" w:fill="FFFFFF"/>
        <w:ind w:firstLine="709"/>
        <w:jc w:val="both"/>
        <w:textAlignment w:val="baseline"/>
      </w:pPr>
      <w:r w:rsidRPr="00E957C4">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4822FBA6" w14:textId="77777777" w:rsidR="00D01261" w:rsidRPr="00E957C4" w:rsidRDefault="00D01261" w:rsidP="00C02636">
      <w:pPr>
        <w:shd w:val="clear" w:color="auto" w:fill="FFFFFF"/>
        <w:ind w:firstLine="709"/>
        <w:jc w:val="both"/>
        <w:textAlignment w:val="baseline"/>
      </w:pPr>
      <w:r w:rsidRPr="00E957C4">
        <w:t xml:space="preserve">Местные нормативы являются обязательными для разработчиков проектов генерального плана </w:t>
      </w:r>
      <w:r w:rsidR="007269FC" w:rsidRPr="00E957C4">
        <w:rPr>
          <w:bCs/>
        </w:rPr>
        <w:t>городского округа Евпатория</w:t>
      </w:r>
      <w:r w:rsidRPr="00E957C4">
        <w:t>, внесения в него изменений, документации по планировке территории.</w:t>
      </w:r>
    </w:p>
    <w:p w14:paraId="011CDCA3"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4B48F7B6"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4953D82F"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в договорах о развитии застроенных территорий;</w:t>
      </w:r>
    </w:p>
    <w:p w14:paraId="30996AED"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lastRenderedPageBreak/>
        <w:t>- в договорах о комплексном освоении территории;</w:t>
      </w:r>
    </w:p>
    <w:p w14:paraId="08A7D680"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в договорах о комплексном освоении территории в целях строительства жилья экономического класса;</w:t>
      </w:r>
    </w:p>
    <w:p w14:paraId="29DC9C28"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в условиях аукционов на право заключить договор о комплексном развитии территории по инициативе органа местного самоуправления.</w:t>
      </w:r>
    </w:p>
    <w:p w14:paraId="0F5F7217"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Местные нормативы градостроительного проектирования могут применяться: </w:t>
      </w:r>
    </w:p>
    <w:p w14:paraId="5BA8A1BD"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 при подготовке планов и программ комплексного социально-экономического развития </w:t>
      </w:r>
      <w:r w:rsidR="007269FC" w:rsidRPr="00E957C4">
        <w:rPr>
          <w:rFonts w:eastAsia="Calibri"/>
        </w:rPr>
        <w:t>городского округа Евпатория</w:t>
      </w:r>
      <w:r w:rsidRPr="00E957C4">
        <w:rPr>
          <w:rFonts w:eastAsia="Calibri"/>
        </w:rPr>
        <w:t xml:space="preserve">; </w:t>
      </w:r>
    </w:p>
    <w:p w14:paraId="6F51B124"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7269FC" w:rsidRPr="00E957C4">
        <w:rPr>
          <w:rFonts w:eastAsia="Calibri"/>
        </w:rPr>
        <w:t>городского округа Евпатория</w:t>
      </w:r>
      <w:r w:rsidRPr="00E957C4">
        <w:rPr>
          <w:rFonts w:eastAsia="Calibri"/>
        </w:rPr>
        <w:t>;</w:t>
      </w:r>
    </w:p>
    <w:p w14:paraId="2C0597FB"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6DA45338"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 при проведении публичных слушаний по проектам генерального плана </w:t>
      </w:r>
      <w:r w:rsidR="003D6F55" w:rsidRPr="00E957C4">
        <w:rPr>
          <w:szCs w:val="28"/>
        </w:rPr>
        <w:t>городского округа</w:t>
      </w:r>
      <w:r w:rsidRPr="00E957C4">
        <w:rPr>
          <w:rFonts w:eastAsia="Calibri"/>
        </w:rPr>
        <w:t>, изменений в генеральный план;</w:t>
      </w:r>
    </w:p>
    <w:p w14:paraId="54197FC8"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7147FFFC"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7269FC" w:rsidRPr="00E957C4">
        <w:rPr>
          <w:rFonts w:eastAsia="Calibri"/>
        </w:rPr>
        <w:t>городского округа Евпатория</w:t>
      </w:r>
      <w:r w:rsidRPr="00E957C4">
        <w:rPr>
          <w:rFonts w:eastAsia="Calibri"/>
        </w:rPr>
        <w:t xml:space="preserve"> и расчетных показателей максимально допустимого уровня территориальной доступности таких объектов для населения.</w:t>
      </w:r>
    </w:p>
    <w:p w14:paraId="723448B3"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5AD5F96E" w14:textId="77777777" w:rsidR="00D01261" w:rsidRPr="00E957C4" w:rsidRDefault="00D01261" w:rsidP="0076457E">
      <w:pPr>
        <w:pStyle w:val="1"/>
        <w:jc w:val="center"/>
        <w:rPr>
          <w:b/>
        </w:rPr>
      </w:pPr>
      <w:bookmarkStart w:id="52" w:name="_Toc498426345"/>
      <w:bookmarkStart w:id="53" w:name="_Toc177548317"/>
      <w:r w:rsidRPr="00E957C4">
        <w:rPr>
          <w:b/>
        </w:rPr>
        <w:t>3.2. Правила применения расчетных показателей местных нормативов.</w:t>
      </w:r>
      <w:bookmarkEnd w:id="52"/>
      <w:bookmarkEnd w:id="53"/>
    </w:p>
    <w:p w14:paraId="5DCEDB48" w14:textId="77777777" w:rsidR="00D01261" w:rsidRPr="00E957C4" w:rsidRDefault="00D01261" w:rsidP="0076457E">
      <w:pPr>
        <w:widowControl w:val="0"/>
        <w:autoSpaceDE w:val="0"/>
        <w:autoSpaceDN w:val="0"/>
        <w:adjustRightInd w:val="0"/>
        <w:spacing w:before="120"/>
        <w:ind w:firstLine="709"/>
        <w:jc w:val="both"/>
        <w:rPr>
          <w:rFonts w:eastAsia="Calibri"/>
        </w:rPr>
      </w:pPr>
      <w:bookmarkStart w:id="54" w:name="Par1419"/>
      <w:bookmarkEnd w:id="54"/>
      <w:r w:rsidRPr="00E957C4">
        <w:rPr>
          <w:rFonts w:eastAsia="Calibri"/>
        </w:rPr>
        <w:t xml:space="preserve">Установление совокупности расчетных показателей минимально допустимого уровня обеспеченности объектами местного значения </w:t>
      </w:r>
      <w:r w:rsidR="003D6F55" w:rsidRPr="00E957C4">
        <w:rPr>
          <w:szCs w:val="28"/>
        </w:rPr>
        <w:t>городского округа</w:t>
      </w:r>
      <w:r w:rsidRPr="00E957C4">
        <w:rPr>
          <w:rFonts w:eastAsia="Calibri"/>
        </w:rPr>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3D6F55" w:rsidRPr="00E957C4">
        <w:rPr>
          <w:szCs w:val="28"/>
        </w:rPr>
        <w:t>городского округа</w:t>
      </w:r>
      <w:r w:rsidRPr="00E957C4">
        <w:rPr>
          <w:rFonts w:eastAsia="Calibri"/>
        </w:rPr>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63BF4FB1"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При определении местоположения планируемых к размещению объектов </w:t>
      </w:r>
      <w:r w:rsidRPr="00E957C4">
        <w:rPr>
          <w:rFonts w:eastAsia="Calibri"/>
        </w:rPr>
        <w:lastRenderedPageBreak/>
        <w:t>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3D6120C7"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2334636"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3D6F55" w:rsidRPr="00E957C4">
        <w:rPr>
          <w:szCs w:val="28"/>
        </w:rPr>
        <w:t>городского округа</w:t>
      </w:r>
      <w:r w:rsidRPr="00E957C4">
        <w:rPr>
          <w:rFonts w:eastAsia="Calibri"/>
        </w:rPr>
        <w:t xml:space="preserve"> применяются соответствующие региональные нормативы градостроительного проектирования.</w:t>
      </w:r>
    </w:p>
    <w:p w14:paraId="1419703E"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 </w:t>
      </w:r>
    </w:p>
    <w:p w14:paraId="2EF3C035" w14:textId="77777777" w:rsidR="00D01261" w:rsidRPr="00E957C4" w:rsidRDefault="00D01261" w:rsidP="00C02636">
      <w:pPr>
        <w:widowControl w:val="0"/>
        <w:autoSpaceDE w:val="0"/>
        <w:autoSpaceDN w:val="0"/>
        <w:adjustRightInd w:val="0"/>
        <w:ind w:firstLine="709"/>
        <w:jc w:val="both"/>
        <w:rPr>
          <w:rFonts w:eastAsia="Calibri"/>
        </w:rPr>
      </w:pPr>
      <w:r w:rsidRPr="00E957C4">
        <w:rPr>
          <w:rFonts w:eastAsia="Calibri"/>
        </w:rPr>
        <w:t xml:space="preserve">При отмене и (или) изменении действующих нормативных документов Российской Федерации и Республики Крым, на которые дается ссылка в настоящих местных нормативах, следует руководствоваться нормами, вводимыми взамен отмененных. </w:t>
      </w:r>
      <w:r w:rsidRPr="00E957C4">
        <w:rPr>
          <w:rFonts w:eastAsia="Calibri"/>
        </w:rPr>
        <w:br w:type="page"/>
      </w:r>
    </w:p>
    <w:p w14:paraId="5821883F" w14:textId="77777777" w:rsidR="000A0EB2" w:rsidRPr="00E957C4" w:rsidRDefault="000A0EB2" w:rsidP="005A0732">
      <w:pPr>
        <w:pStyle w:val="1"/>
        <w:jc w:val="right"/>
        <w:rPr>
          <w:b/>
        </w:rPr>
      </w:pPr>
      <w:bookmarkStart w:id="55" w:name="_Toc177548318"/>
      <w:r w:rsidRPr="00E957C4">
        <w:rPr>
          <w:b/>
        </w:rPr>
        <w:lastRenderedPageBreak/>
        <w:t>Приложение № 1</w:t>
      </w:r>
      <w:bookmarkEnd w:id="55"/>
    </w:p>
    <w:p w14:paraId="1974AE4F" w14:textId="77777777" w:rsidR="005A0732" w:rsidRPr="001F7189" w:rsidRDefault="005A0732" w:rsidP="00E92751">
      <w:pPr>
        <w:pStyle w:val="01"/>
        <w:jc w:val="right"/>
        <w:rPr>
          <w:sz w:val="28"/>
          <w:szCs w:val="28"/>
        </w:rPr>
      </w:pPr>
      <w:bookmarkStart w:id="56" w:name="_Toc483388325"/>
      <w:r w:rsidRPr="001F7189">
        <w:rPr>
          <w:sz w:val="28"/>
          <w:szCs w:val="28"/>
        </w:rPr>
        <w:t>к нормативам градостроительного проектирования</w:t>
      </w:r>
    </w:p>
    <w:p w14:paraId="2C4FC2E0" w14:textId="77777777" w:rsidR="005A0732" w:rsidRPr="001F7189" w:rsidRDefault="005A0732" w:rsidP="00E92751">
      <w:pPr>
        <w:pStyle w:val="01"/>
        <w:jc w:val="right"/>
        <w:rPr>
          <w:sz w:val="28"/>
          <w:szCs w:val="28"/>
        </w:rPr>
      </w:pPr>
      <w:r w:rsidRPr="001F7189">
        <w:rPr>
          <w:sz w:val="28"/>
          <w:szCs w:val="28"/>
        </w:rPr>
        <w:t xml:space="preserve"> </w:t>
      </w:r>
      <w:r w:rsidR="007269FC" w:rsidRPr="001F7189">
        <w:rPr>
          <w:sz w:val="28"/>
          <w:szCs w:val="28"/>
        </w:rPr>
        <w:t>городского округа Евпатория</w:t>
      </w:r>
    </w:p>
    <w:p w14:paraId="0AF3CB5E" w14:textId="77777777" w:rsidR="005A0732" w:rsidRPr="001F7189" w:rsidRDefault="005A0732" w:rsidP="00E92751">
      <w:pPr>
        <w:pStyle w:val="01"/>
        <w:jc w:val="right"/>
        <w:rPr>
          <w:sz w:val="28"/>
          <w:szCs w:val="28"/>
        </w:rPr>
      </w:pPr>
      <w:r w:rsidRPr="001F7189">
        <w:rPr>
          <w:sz w:val="28"/>
          <w:szCs w:val="28"/>
        </w:rPr>
        <w:t xml:space="preserve"> Республики Крым</w:t>
      </w:r>
    </w:p>
    <w:p w14:paraId="45CD8D45" w14:textId="77777777" w:rsidR="001F7189" w:rsidRDefault="001F7189" w:rsidP="000A0EB2">
      <w:pPr>
        <w:spacing w:line="276" w:lineRule="auto"/>
        <w:jc w:val="center"/>
        <w:rPr>
          <w:b/>
        </w:rPr>
      </w:pPr>
    </w:p>
    <w:p w14:paraId="79B16BC7" w14:textId="77777777" w:rsidR="000A0EB2" w:rsidRPr="00E957C4" w:rsidRDefault="001F7189" w:rsidP="001F7189">
      <w:pPr>
        <w:spacing w:after="120"/>
        <w:ind w:right="567" w:firstLine="567"/>
        <w:jc w:val="center"/>
        <w:rPr>
          <w:b/>
        </w:rPr>
      </w:pPr>
      <w:r w:rsidRPr="001F7189">
        <w:rPr>
          <w:b/>
        </w:rPr>
        <w:t>Перечень терминов, определений и сокращений, использованных</w:t>
      </w:r>
      <w:r>
        <w:rPr>
          <w:b/>
        </w:rPr>
        <w:t> </w:t>
      </w:r>
      <w:r w:rsidRPr="001F7189">
        <w:rPr>
          <w:b/>
        </w:rPr>
        <w:t>в</w:t>
      </w:r>
      <w:r>
        <w:rPr>
          <w:b/>
        </w:rPr>
        <w:t> </w:t>
      </w:r>
      <w:r w:rsidRPr="001F7189">
        <w:rPr>
          <w:b/>
        </w:rPr>
        <w:t>МНГП</w:t>
      </w:r>
    </w:p>
    <w:bookmarkEnd w:id="56"/>
    <w:p w14:paraId="268097B9" w14:textId="77777777" w:rsidR="000A0EB2" w:rsidRDefault="000A0EB2" w:rsidP="00D17F3C">
      <w:pPr>
        <w:widowControl w:val="0"/>
        <w:suppressAutoHyphens/>
        <w:autoSpaceDE w:val="0"/>
        <w:autoSpaceDN w:val="0"/>
        <w:adjustRightInd w:val="0"/>
        <w:ind w:firstLine="709"/>
        <w:jc w:val="both"/>
      </w:pPr>
      <w:r w:rsidRPr="00E957C4">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2E49535F" w14:textId="77777777" w:rsidR="00B153BE" w:rsidRPr="00BB4369" w:rsidRDefault="00B153BE" w:rsidP="00B153BE">
      <w:pPr>
        <w:widowControl w:val="0"/>
        <w:suppressAutoHyphens/>
        <w:autoSpaceDE w:val="0"/>
        <w:autoSpaceDN w:val="0"/>
        <w:adjustRightInd w:val="0"/>
        <w:ind w:firstLine="709"/>
        <w:jc w:val="both"/>
      </w:pPr>
      <w:r w:rsidRPr="00BB4369">
        <w:t xml:space="preserve">Апартамент - </w:t>
      </w:r>
      <w:r w:rsidR="00D70218" w:rsidRPr="00BB4369">
        <w:t>нежилое помещение, не предназначенное для проживания граждан, являющееся местом их временного пребывания, номер высшей категории в средстве размещения (гостинице), состоящий из нескольких помещений (комнат) со спальным/спальными местом/местами и отдельным, предназначенным для отдыха, помещением с кухонной зоной (оборудованием), а также вспомогательное помещение (помещения) санузла (душ и (или) ванная, туалет)</w:t>
      </w:r>
      <w:r w:rsidRPr="00BB4369">
        <w:t>.</w:t>
      </w:r>
    </w:p>
    <w:p w14:paraId="4E104212" w14:textId="77777777" w:rsidR="0078559F" w:rsidRPr="00BB4369" w:rsidRDefault="0078559F" w:rsidP="00B153BE">
      <w:pPr>
        <w:widowControl w:val="0"/>
        <w:suppressAutoHyphens/>
        <w:autoSpaceDE w:val="0"/>
        <w:autoSpaceDN w:val="0"/>
        <w:adjustRightInd w:val="0"/>
        <w:ind w:firstLine="709"/>
        <w:jc w:val="both"/>
      </w:pPr>
      <w:r w:rsidRPr="00BB4369">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60C38F38" w14:textId="77777777" w:rsidR="00B12245" w:rsidRPr="00E957C4" w:rsidRDefault="00B12245" w:rsidP="00B12245">
      <w:pPr>
        <w:widowControl w:val="0"/>
        <w:suppressAutoHyphens/>
        <w:autoSpaceDE w:val="0"/>
        <w:autoSpaceDN w:val="0"/>
        <w:adjustRightInd w:val="0"/>
        <w:ind w:firstLine="709"/>
        <w:jc w:val="both"/>
      </w:pPr>
      <w:r w:rsidRPr="00E957C4">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495A39A6" w14:textId="77777777" w:rsidR="0078559F" w:rsidRPr="00BB4369" w:rsidRDefault="0078559F" w:rsidP="00B153BE">
      <w:pPr>
        <w:widowControl w:val="0"/>
        <w:suppressAutoHyphens/>
        <w:autoSpaceDE w:val="0"/>
        <w:autoSpaceDN w:val="0"/>
        <w:adjustRightInd w:val="0"/>
        <w:ind w:firstLine="709"/>
        <w:jc w:val="both"/>
      </w:pPr>
      <w:r w:rsidRPr="00BB4369">
        <w:t xml:space="preserve">Градостроительный комплекс - </w:t>
      </w:r>
      <w:r w:rsidR="00D70218" w:rsidRPr="00BB4369">
        <w:t>совокупность элементов планировочной структуры или часть элементов планировочной структуры (группы жилых домов, кварталы, микрорайоны, районы), содержащих полный набор объектов повседневного обслуживания населения (учреждения образования, здравоохранения, культуры, торговли, бытового и социального обслуживания, безопасности).</w:t>
      </w:r>
    </w:p>
    <w:p w14:paraId="25627B22" w14:textId="77777777" w:rsidR="00D70218" w:rsidRDefault="00D70218" w:rsidP="00D70218">
      <w:pPr>
        <w:widowControl w:val="0"/>
        <w:suppressAutoHyphens/>
        <w:autoSpaceDE w:val="0"/>
        <w:autoSpaceDN w:val="0"/>
        <w:adjustRightInd w:val="0"/>
        <w:ind w:firstLine="709"/>
        <w:jc w:val="both"/>
      </w:pPr>
      <w:r w:rsidRPr="00BB4369">
        <w:t xml:space="preserve">Группа жилых домов - совокупность вновь создаваемых объектов капитального строительства (два и более) либо реконструируемых объектов капитального строительства (два и более), в результате реконструкции которых изменятся функциональное назначение объектов капитального строительства либо их параметры, в границах элемента или части элемента планировочной структуры с одновременным обеспечением объектами коммунальной, транспортной, социальной инфраструктур, обеспечивающими нормируемую </w:t>
      </w:r>
      <w:r w:rsidRPr="00BB4369">
        <w:lastRenderedPageBreak/>
        <w:t>потребность населения в таких объектах.</w:t>
      </w:r>
    </w:p>
    <w:p w14:paraId="4E1A9B6C" w14:textId="77777777" w:rsidR="000A0EB2" w:rsidRPr="00E957C4" w:rsidRDefault="000A0EB2" w:rsidP="00D70218">
      <w:pPr>
        <w:widowControl w:val="0"/>
        <w:suppressAutoHyphens/>
        <w:autoSpaceDE w:val="0"/>
        <w:autoSpaceDN w:val="0"/>
        <w:adjustRightInd w:val="0"/>
        <w:ind w:firstLine="709"/>
        <w:jc w:val="both"/>
      </w:pPr>
      <w:r w:rsidRPr="00E957C4">
        <w:t>Гостевые автостоянки – открытые площадки, предназначенные для временного хранения легковых автомобилей посетителей жилых зон.</w:t>
      </w:r>
    </w:p>
    <w:p w14:paraId="6DC9506E" w14:textId="77777777" w:rsidR="000A0EB2" w:rsidRDefault="000A0EB2" w:rsidP="00D17F3C">
      <w:pPr>
        <w:widowControl w:val="0"/>
        <w:suppressAutoHyphens/>
        <w:autoSpaceDE w:val="0"/>
        <w:autoSpaceDN w:val="0"/>
        <w:adjustRightInd w:val="0"/>
        <w:ind w:firstLine="709"/>
        <w:jc w:val="both"/>
      </w:pPr>
      <w:r w:rsidRPr="00E957C4">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14:paraId="5F1F6FC4" w14:textId="77777777" w:rsidR="0078559F" w:rsidRPr="00BB4369" w:rsidRDefault="0078559F" w:rsidP="00D17F3C">
      <w:pPr>
        <w:widowControl w:val="0"/>
        <w:suppressAutoHyphens/>
        <w:autoSpaceDE w:val="0"/>
        <w:autoSpaceDN w:val="0"/>
        <w:adjustRightInd w:val="0"/>
        <w:ind w:firstLine="709"/>
        <w:jc w:val="both"/>
      </w:pPr>
      <w:r w:rsidRPr="00BB4369">
        <w:t>Застроенная территория - территория, на которой имеются существующие и (или) строящиеся, а также предусмотрены намечаемые в соответствии с утвержденными документами территориального планирования, градостроительного зонирования и документацией по планировке территории к строительству здания и сооружения.</w:t>
      </w:r>
    </w:p>
    <w:p w14:paraId="540F89F1" w14:textId="77777777" w:rsidR="000A0EB2" w:rsidRPr="00E957C4" w:rsidRDefault="000A0EB2" w:rsidP="00D17F3C">
      <w:pPr>
        <w:widowControl w:val="0"/>
        <w:suppressAutoHyphens/>
        <w:autoSpaceDE w:val="0"/>
        <w:autoSpaceDN w:val="0"/>
        <w:adjustRightInd w:val="0"/>
        <w:ind w:firstLine="709"/>
        <w:jc w:val="both"/>
      </w:pPr>
      <w:r w:rsidRPr="00E957C4">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732BD749" w14:textId="77777777" w:rsidR="000A0EB2" w:rsidRPr="00E957C4" w:rsidRDefault="008B607D" w:rsidP="00D17F3C">
      <w:pPr>
        <w:widowControl w:val="0"/>
        <w:suppressAutoHyphens/>
        <w:autoSpaceDE w:val="0"/>
        <w:autoSpaceDN w:val="0"/>
        <w:adjustRightInd w:val="0"/>
        <w:ind w:firstLine="709"/>
        <w:jc w:val="both"/>
      </w:pPr>
      <w:r>
        <w:t>Зоны</w:t>
      </w:r>
      <w:r w:rsidR="000A0EB2" w:rsidRPr="00E957C4">
        <w:t xml:space="preserve">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14:paraId="73EF0B92" w14:textId="77777777" w:rsidR="000A0EB2" w:rsidRPr="00E957C4" w:rsidRDefault="000A0EB2" w:rsidP="00D17F3C">
      <w:pPr>
        <w:widowControl w:val="0"/>
        <w:suppressAutoHyphens/>
        <w:autoSpaceDE w:val="0"/>
        <w:autoSpaceDN w:val="0"/>
        <w:adjustRightInd w:val="0"/>
        <w:ind w:firstLine="709"/>
        <w:jc w:val="both"/>
      </w:pPr>
      <w:r w:rsidRPr="00E957C4">
        <w:t>Зоны застройки малоэтажными жилыми домами – территория для размещения жилых домов этажностью до 4 этажей (включая мансардный) с обеспечением, как правило, непосредственной связи квартир с земельным участком.</w:t>
      </w:r>
    </w:p>
    <w:p w14:paraId="349BCA37" w14:textId="77777777" w:rsidR="000A0EB2" w:rsidRPr="00E957C4" w:rsidRDefault="000A0EB2" w:rsidP="00D17F3C">
      <w:pPr>
        <w:widowControl w:val="0"/>
        <w:suppressAutoHyphens/>
        <w:autoSpaceDE w:val="0"/>
        <w:autoSpaceDN w:val="0"/>
        <w:adjustRightInd w:val="0"/>
        <w:ind w:firstLine="709"/>
        <w:jc w:val="both"/>
      </w:pPr>
      <w:r w:rsidRPr="00E957C4">
        <w:t>Зоны застройки среднеэтажными жилыми домами – территория для размещения многоквартирных жилых домов этажностью 5-8 этажей (включая мансардный).</w:t>
      </w:r>
    </w:p>
    <w:p w14:paraId="57A9624A" w14:textId="77777777" w:rsidR="000A0EB2" w:rsidRPr="00E957C4" w:rsidRDefault="000A0EB2" w:rsidP="00D17F3C">
      <w:pPr>
        <w:widowControl w:val="0"/>
        <w:suppressAutoHyphens/>
        <w:autoSpaceDE w:val="0"/>
        <w:autoSpaceDN w:val="0"/>
        <w:adjustRightInd w:val="0"/>
        <w:ind w:firstLine="709"/>
        <w:jc w:val="both"/>
      </w:pPr>
      <w:r w:rsidRPr="00E957C4">
        <w:t>Зоны застройки многоэтажными жилыми домами – территория для размещения многоквартирных жилых домов этажностью 9 этажей и более.</w:t>
      </w:r>
    </w:p>
    <w:p w14:paraId="182CA792" w14:textId="77777777" w:rsidR="000A0EB2" w:rsidRDefault="000A0EB2" w:rsidP="00D17F3C">
      <w:pPr>
        <w:widowControl w:val="0"/>
        <w:suppressAutoHyphens/>
        <w:autoSpaceDE w:val="0"/>
        <w:autoSpaceDN w:val="0"/>
        <w:adjustRightInd w:val="0"/>
        <w:ind w:firstLine="709"/>
        <w:jc w:val="both"/>
      </w:pPr>
      <w:r w:rsidRPr="00E957C4">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04255B18" w14:textId="77777777" w:rsidR="00B12245" w:rsidRPr="00BB4369" w:rsidRDefault="00B12245" w:rsidP="00B12245">
      <w:pPr>
        <w:widowControl w:val="0"/>
        <w:suppressAutoHyphens/>
        <w:autoSpaceDE w:val="0"/>
        <w:autoSpaceDN w:val="0"/>
        <w:adjustRightInd w:val="0"/>
        <w:ind w:firstLine="709"/>
        <w:jc w:val="both"/>
      </w:pPr>
      <w:r w:rsidRPr="00BB4369">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28244D09" w14:textId="77777777" w:rsidR="00B12245" w:rsidRPr="00BB4369" w:rsidRDefault="00B12245" w:rsidP="00B12245">
      <w:pPr>
        <w:widowControl w:val="0"/>
        <w:suppressAutoHyphens/>
        <w:autoSpaceDE w:val="0"/>
        <w:autoSpaceDN w:val="0"/>
        <w:adjustRightInd w:val="0"/>
        <w:ind w:firstLine="709"/>
        <w:jc w:val="both"/>
      </w:pPr>
      <w:r w:rsidRPr="00BB4369">
        <w:t>Квартира -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13AC1748" w14:textId="77777777" w:rsidR="00B12245" w:rsidRPr="00BB4369" w:rsidRDefault="00B12245" w:rsidP="00B12245">
      <w:pPr>
        <w:widowControl w:val="0"/>
        <w:suppressAutoHyphens/>
        <w:autoSpaceDE w:val="0"/>
        <w:autoSpaceDN w:val="0"/>
        <w:adjustRightInd w:val="0"/>
        <w:ind w:firstLine="709"/>
        <w:jc w:val="both"/>
      </w:pPr>
      <w:r w:rsidRPr="00BB4369">
        <w:t xml:space="preserve">Климатопавильон - климатолечебное сооружение или некапитальное строение, устройство которого осуществляется в границах земельного участка, </w:t>
      </w:r>
      <w:r w:rsidRPr="00BB4369">
        <w:lastRenderedPageBreak/>
        <w:t>предназначенного для санаторно-курортного обслуживания (включая лечебные пляжи), с целью обеспечения отдыхающих и проходящих восстановительно-оздоровительные курсы местами приема воздушных и солнечных ванн (аэрогелиотерапия).</w:t>
      </w:r>
    </w:p>
    <w:p w14:paraId="4C05E3CC" w14:textId="77777777" w:rsidR="0078559F" w:rsidRPr="00BB4369" w:rsidRDefault="0078559F" w:rsidP="00D17F3C">
      <w:pPr>
        <w:widowControl w:val="0"/>
        <w:suppressAutoHyphens/>
        <w:autoSpaceDE w:val="0"/>
        <w:autoSpaceDN w:val="0"/>
        <w:adjustRightInd w:val="0"/>
        <w:ind w:firstLine="709"/>
        <w:jc w:val="both"/>
      </w:pPr>
      <w:r w:rsidRPr="00BB4369">
        <w:t>Комплекс апартаментов - вид гостиниц, расположенных в одном или нескольких зданиях (корпусах, строениях), объединенных одной территорией, или в части здания, с номерным фондом, состоящим из номеров различных категорий с кухонным оборудованием и санузлом (душ и (или) ванная, туалет).</w:t>
      </w:r>
    </w:p>
    <w:p w14:paraId="1900DD42" w14:textId="77777777" w:rsidR="000A0EB2" w:rsidRDefault="000A0EB2" w:rsidP="00D17F3C">
      <w:pPr>
        <w:suppressAutoHyphens/>
        <w:ind w:firstLine="709"/>
        <w:jc w:val="both"/>
      </w:pPr>
      <w:r w:rsidRPr="00E957C4">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5134DFC7" w14:textId="77777777" w:rsidR="00B12245" w:rsidRPr="00BB4369" w:rsidRDefault="00B12245" w:rsidP="00B12245">
      <w:pPr>
        <w:widowControl w:val="0"/>
        <w:suppressAutoHyphens/>
        <w:autoSpaceDE w:val="0"/>
        <w:autoSpaceDN w:val="0"/>
        <w:adjustRightInd w:val="0"/>
        <w:ind w:firstLine="709"/>
        <w:jc w:val="both"/>
      </w:pPr>
      <w:r w:rsidRPr="00BB4369">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7479B4F9" w14:textId="77777777" w:rsidR="000A0EB2" w:rsidRPr="00E957C4" w:rsidRDefault="000A0EB2" w:rsidP="00D17F3C">
      <w:pPr>
        <w:suppressAutoHyphens/>
        <w:ind w:firstLine="709"/>
        <w:jc w:val="both"/>
      </w:pPr>
      <w:r w:rsidRPr="00E957C4">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7C20B2EF" w14:textId="77777777" w:rsidR="000A0EB2" w:rsidRPr="00E957C4" w:rsidRDefault="000A0EB2" w:rsidP="00D17F3C">
      <w:pPr>
        <w:widowControl w:val="0"/>
        <w:suppressAutoHyphens/>
        <w:autoSpaceDE w:val="0"/>
        <w:autoSpaceDN w:val="0"/>
        <w:adjustRightInd w:val="0"/>
        <w:ind w:firstLine="709"/>
        <w:jc w:val="both"/>
      </w:pPr>
      <w:r w:rsidRPr="00E957C4">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0D7D6C0B" w14:textId="77777777" w:rsidR="000A0EB2" w:rsidRPr="00E957C4" w:rsidRDefault="000A0EB2" w:rsidP="00D17F3C">
      <w:pPr>
        <w:widowControl w:val="0"/>
        <w:suppressAutoHyphens/>
        <w:autoSpaceDE w:val="0"/>
        <w:autoSpaceDN w:val="0"/>
        <w:adjustRightInd w:val="0"/>
        <w:ind w:firstLine="709"/>
        <w:jc w:val="both"/>
      </w:pPr>
      <w:r w:rsidRPr="00E957C4">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w:t>
      </w:r>
      <w:r w:rsidR="003D6F55" w:rsidRPr="00E957C4">
        <w:rPr>
          <w:szCs w:val="28"/>
        </w:rPr>
        <w:t>городского округа</w:t>
      </w:r>
      <w:r w:rsidR="003D6F55" w:rsidRPr="00E957C4">
        <w:t xml:space="preserve"> </w:t>
      </w:r>
      <w:r w:rsidRPr="00E957C4">
        <w:t>-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городского поселения.</w:t>
      </w:r>
    </w:p>
    <w:p w14:paraId="1FA6A728" w14:textId="77777777" w:rsidR="000A0EB2" w:rsidRDefault="000A0EB2" w:rsidP="00D17F3C">
      <w:pPr>
        <w:widowControl w:val="0"/>
        <w:suppressAutoHyphens/>
        <w:autoSpaceDE w:val="0"/>
        <w:autoSpaceDN w:val="0"/>
        <w:adjustRightInd w:val="0"/>
        <w:ind w:firstLine="709"/>
        <w:jc w:val="both"/>
      </w:pPr>
      <w:r w:rsidRPr="00E957C4">
        <w:t xml:space="preserve">Озелененные территории – часть территории природного комплекса, на </w:t>
      </w:r>
      <w:r w:rsidRPr="00E957C4">
        <w:lastRenderedPageBreak/>
        <w:t xml:space="preserve">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w:t>
      </w:r>
      <w:r w:rsidR="00793106" w:rsidRPr="00BB4369">
        <w:t>не менее 70 %</w:t>
      </w:r>
      <w:r w:rsidR="00793106">
        <w:t xml:space="preserve"> </w:t>
      </w:r>
      <w:r w:rsidRPr="00E957C4">
        <w:t>поверхности которых занято зелеными насаждениями и другим растительным покровом.</w:t>
      </w:r>
    </w:p>
    <w:p w14:paraId="5767761B" w14:textId="77777777" w:rsidR="00B12245" w:rsidRPr="00BB4369" w:rsidRDefault="00B12245" w:rsidP="00B12245">
      <w:pPr>
        <w:widowControl w:val="0"/>
        <w:suppressAutoHyphens/>
        <w:autoSpaceDE w:val="0"/>
        <w:autoSpaceDN w:val="0"/>
        <w:adjustRightInd w:val="0"/>
        <w:ind w:firstLine="709"/>
        <w:jc w:val="both"/>
      </w:pPr>
      <w:r w:rsidRPr="00BB4369">
        <w:t>Озелененные территории общего пользования - территории, используемые для рекреации в населенных пунктах.</w:t>
      </w:r>
    </w:p>
    <w:p w14:paraId="372ADC13" w14:textId="77777777" w:rsidR="00B12245" w:rsidRPr="00BB4369" w:rsidRDefault="00B12245" w:rsidP="00B12245">
      <w:pPr>
        <w:widowControl w:val="0"/>
        <w:suppressAutoHyphens/>
        <w:autoSpaceDE w:val="0"/>
        <w:autoSpaceDN w:val="0"/>
        <w:adjustRightInd w:val="0"/>
        <w:ind w:firstLine="709"/>
        <w:jc w:val="both"/>
      </w:pPr>
      <w:r w:rsidRPr="00BB4369">
        <w:t>Озелененные территории ограниченного пользования - территории в пределах жилой, промышленной и общественно-деловой застройки, рассчитанной на пользование определенными группами населения.</w:t>
      </w:r>
    </w:p>
    <w:p w14:paraId="02499ED2" w14:textId="77777777" w:rsidR="00B12245" w:rsidRPr="00BB4369" w:rsidRDefault="00B12245" w:rsidP="00B12245">
      <w:pPr>
        <w:widowControl w:val="0"/>
        <w:suppressAutoHyphens/>
        <w:autoSpaceDE w:val="0"/>
        <w:autoSpaceDN w:val="0"/>
        <w:adjustRightInd w:val="0"/>
        <w:ind w:firstLine="709"/>
        <w:jc w:val="both"/>
      </w:pPr>
      <w:r w:rsidRPr="00BB4369">
        <w:t>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w:t>
      </w:r>
      <w:r w:rsidR="001F7189" w:rsidRPr="00BB4369">
        <w:t> </w:t>
      </w:r>
      <w:r w:rsidRPr="00BB4369">
        <w:t>14.03.1995 № ЗЗ-ФЗ «Об особо охраняемых природных территориях». Расчет потребности в озелененных территориях данной категории ведется с учетом их функционального назначения.</w:t>
      </w:r>
    </w:p>
    <w:p w14:paraId="5D5E9091" w14:textId="77777777" w:rsidR="00B12245" w:rsidRPr="00BB4369" w:rsidRDefault="00B12245" w:rsidP="00B12245">
      <w:pPr>
        <w:widowControl w:val="0"/>
        <w:suppressAutoHyphens/>
        <w:autoSpaceDE w:val="0"/>
        <w:autoSpaceDN w:val="0"/>
        <w:adjustRightInd w:val="0"/>
        <w:ind w:firstLine="709"/>
        <w:jc w:val="both"/>
      </w:pPr>
      <w:r w:rsidRPr="00BB4369">
        <w:t>Парковочное пространство - здание, сооружение (часть здания, сооружения, включая механизированные конструкции для хранения автомобилей (не более 50% от общего парковочного пространства) или специальная открытая (закрытая) площадка и (или) отдельно стоящая механизированная конструкция,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14:paraId="0FDCDFF3" w14:textId="77777777" w:rsidR="00B12245" w:rsidRDefault="00B12245" w:rsidP="00D17F3C">
      <w:pPr>
        <w:widowControl w:val="0"/>
        <w:suppressAutoHyphens/>
        <w:autoSpaceDE w:val="0"/>
        <w:autoSpaceDN w:val="0"/>
        <w:adjustRightInd w:val="0"/>
        <w:ind w:firstLine="709"/>
        <w:jc w:val="both"/>
      </w:pPr>
      <w:r>
        <w:t>Парковка (парковочное место, машино-место, парко-место) – специально обозначенное и, при необходимости, обустроенное и оборудованное место, являющееся частью парковочного пространства, либо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7882C85" w14:textId="77777777" w:rsidR="00B12245" w:rsidRPr="00BB4369" w:rsidRDefault="00B12245" w:rsidP="00B12245">
      <w:pPr>
        <w:widowControl w:val="0"/>
        <w:suppressAutoHyphens/>
        <w:autoSpaceDE w:val="0"/>
        <w:autoSpaceDN w:val="0"/>
        <w:adjustRightInd w:val="0"/>
        <w:ind w:firstLine="709"/>
        <w:jc w:val="both"/>
      </w:pPr>
      <w:r w:rsidRPr="00BB4369">
        <w:t>Площадь застройки земельного участка - выраженная в квадратных метрах суммарная площадь горизонтальных сечений, возведенных на нем зданий на уровне цоколя, включая выступающие части.</w:t>
      </w:r>
    </w:p>
    <w:p w14:paraId="2E20A97B" w14:textId="77777777" w:rsidR="000A0EB2" w:rsidRPr="00E957C4" w:rsidRDefault="000A0EB2" w:rsidP="00D17F3C">
      <w:pPr>
        <w:widowControl w:val="0"/>
        <w:suppressAutoHyphens/>
        <w:autoSpaceDE w:val="0"/>
        <w:autoSpaceDN w:val="0"/>
        <w:adjustRightInd w:val="0"/>
        <w:ind w:firstLine="709"/>
        <w:jc w:val="both"/>
      </w:pPr>
      <w:r w:rsidRPr="00E957C4">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612B23E" w14:textId="77777777" w:rsidR="000A0EB2" w:rsidRDefault="000A0EB2" w:rsidP="00D17F3C">
      <w:pPr>
        <w:widowControl w:val="0"/>
        <w:suppressAutoHyphens/>
        <w:autoSpaceDE w:val="0"/>
        <w:autoSpaceDN w:val="0"/>
        <w:adjustRightInd w:val="0"/>
        <w:ind w:firstLine="709"/>
        <w:jc w:val="both"/>
      </w:pPr>
      <w:r w:rsidRPr="00E957C4">
        <w:t xml:space="preserve">Придомовая территория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в том числе </w:t>
      </w:r>
      <w:r w:rsidRPr="00E957C4">
        <w:lastRenderedPageBreak/>
        <w:t>озелененные, гостевые автостоянки), тротуары, пешеходные дорожки и дворовые проезды.</w:t>
      </w:r>
    </w:p>
    <w:p w14:paraId="064CD735" w14:textId="77777777" w:rsidR="0078559F" w:rsidRDefault="0078559F" w:rsidP="0078559F">
      <w:pPr>
        <w:widowControl w:val="0"/>
        <w:suppressAutoHyphens/>
        <w:autoSpaceDE w:val="0"/>
        <w:autoSpaceDN w:val="0"/>
        <w:adjustRightInd w:val="0"/>
        <w:ind w:firstLine="709"/>
        <w:jc w:val="both"/>
      </w:pPr>
      <w:r w:rsidRPr="00E957C4">
        <w:t xml:space="preserve">Проезд на придомовой территории – часть придомовой территории с искусственным твердым покрытием, предназначенная для проезда автотранспортных средств к жилым зданиям, площадкам и объектам дворового благоустройства (площадкам для мусоросборников, подземным автостоянкам). </w:t>
      </w:r>
    </w:p>
    <w:p w14:paraId="4CE8C832" w14:textId="77777777" w:rsidR="00B12245" w:rsidRPr="00BB4369" w:rsidRDefault="00B12245" w:rsidP="00B12245">
      <w:pPr>
        <w:widowControl w:val="0"/>
        <w:suppressAutoHyphens/>
        <w:autoSpaceDE w:val="0"/>
        <w:autoSpaceDN w:val="0"/>
        <w:adjustRightInd w:val="0"/>
        <w:ind w:firstLine="709"/>
        <w:jc w:val="both"/>
      </w:pPr>
      <w:r w:rsidRPr="00BB4369">
        <w:t>Пятно застройки - проекция всех частей здания по внешнему обводу, включая надземную часть на всю высоту и подземную часть на глубину до низа фундаментной плиты на плоскость земли.</w:t>
      </w:r>
    </w:p>
    <w:p w14:paraId="19550BFF" w14:textId="77777777" w:rsidR="00C440DD" w:rsidRPr="00BB4369" w:rsidRDefault="00C440DD" w:rsidP="00C440DD">
      <w:pPr>
        <w:widowControl w:val="0"/>
        <w:suppressAutoHyphens/>
        <w:autoSpaceDE w:val="0"/>
        <w:autoSpaceDN w:val="0"/>
        <w:adjustRightInd w:val="0"/>
        <w:ind w:firstLine="709"/>
        <w:jc w:val="both"/>
      </w:pPr>
      <w:r w:rsidRPr="00BB4369">
        <w:t>Номерной фонд - общее количество номеров в гостинце различной категории.</w:t>
      </w:r>
    </w:p>
    <w:p w14:paraId="6EB9E357" w14:textId="77777777" w:rsidR="00925FF2" w:rsidRPr="00BB4369" w:rsidRDefault="00925FF2" w:rsidP="0078559F">
      <w:pPr>
        <w:widowControl w:val="0"/>
        <w:suppressAutoHyphens/>
        <w:autoSpaceDE w:val="0"/>
        <w:autoSpaceDN w:val="0"/>
        <w:adjustRightInd w:val="0"/>
        <w:ind w:firstLine="709"/>
        <w:jc w:val="both"/>
      </w:pPr>
      <w:r w:rsidRPr="00BB4369">
        <w:t>Разрешение на строительство - документ, предоставляющий право на проведение строительных работ по строительству (реконструкции) объектов капитального строительства, выдается в отношении земельных участков, подлежащих застройке на основаниях, указанных в </w:t>
      </w:r>
      <w:hyperlink r:id="rId23" w:anchor="A8G0NK" w:history="1">
        <w:r w:rsidRPr="00BB4369">
          <w:t>статье 51 Градостроительного кодекса Российской Федерации</w:t>
        </w:r>
      </w:hyperlink>
      <w:r w:rsidRPr="00BB4369">
        <w:t>.</w:t>
      </w:r>
    </w:p>
    <w:p w14:paraId="6C53792A" w14:textId="77777777" w:rsidR="006E62C2" w:rsidRPr="00BB4369" w:rsidRDefault="006E62C2" w:rsidP="006E62C2">
      <w:pPr>
        <w:widowControl w:val="0"/>
        <w:suppressAutoHyphens/>
        <w:autoSpaceDE w:val="0"/>
        <w:autoSpaceDN w:val="0"/>
        <w:adjustRightInd w:val="0"/>
        <w:ind w:firstLine="709"/>
        <w:jc w:val="both"/>
      </w:pPr>
      <w:r w:rsidRPr="00BB4369">
        <w:t>Расчетная площадь общественного здания (за исключением комплекса апартаментов, апарт-отеля и гостиниц, включающих номерной фонд по типу апартаменты) - сумма площадей всех размещаемых в здании помещений, за исключением коридоров, тамбуров, переходов, лестничных клеток, лифтовых шахт, внутренних открытых лестниц, а также помещений, предназначенных для размещения инженерного оборудования и инженерных сетей, в том числе за исключением помещений вспомогательного назначения, балконов, лоджий, веранд и террас, эксплуатируемой кровли и мест, предназначенных для размещения парковки или парковочного пространства.</w:t>
      </w:r>
    </w:p>
    <w:p w14:paraId="595C2423" w14:textId="77777777" w:rsidR="006E62C2" w:rsidRPr="00BB4369" w:rsidRDefault="006E62C2" w:rsidP="006E62C2">
      <w:pPr>
        <w:widowControl w:val="0"/>
        <w:suppressAutoHyphens/>
        <w:autoSpaceDE w:val="0"/>
        <w:autoSpaceDN w:val="0"/>
        <w:adjustRightInd w:val="0"/>
        <w:ind w:firstLine="709"/>
        <w:jc w:val="both"/>
      </w:pPr>
      <w:r w:rsidRPr="00BB4369">
        <w:t xml:space="preserve">Расчетная площадь здания, представляющего собой многоквартирный жилой дом, - сумма площадей всех размещаемых в здании помещений, за исключением помещений общего пользования, помещений общественного назначения, в том числе помещений, предназначенных для размещения инженерного оборудования и инженерных сетей, а также </w:t>
      </w:r>
      <w:r w:rsidR="00BB4369">
        <w:t xml:space="preserve">за исключением помещений вспомогательного назначения, </w:t>
      </w:r>
      <w:r w:rsidRPr="00BB4369">
        <w:t>балконов, лоджий веранд и террас, эксплуатируемой кровли и мест, предназначенных для размещения парковки или парковочного пространства, в том числе помещений, предназначенных для ведения коммерческой деятельности (магазины, объекты бытового обслуживания и иные помещения).</w:t>
      </w:r>
    </w:p>
    <w:p w14:paraId="3EE33180" w14:textId="77777777" w:rsidR="006E62C2" w:rsidRPr="00BB4369" w:rsidRDefault="006E62C2" w:rsidP="006E62C2">
      <w:pPr>
        <w:widowControl w:val="0"/>
        <w:suppressAutoHyphens/>
        <w:autoSpaceDE w:val="0"/>
        <w:autoSpaceDN w:val="0"/>
        <w:adjustRightInd w:val="0"/>
        <w:ind w:firstLine="709"/>
        <w:jc w:val="both"/>
      </w:pPr>
      <w:r w:rsidRPr="00BB4369">
        <w:t>Расчетная площадь здания, представляющего собой комплекс апартаментов, апарт-отель и гостиницы</w:t>
      </w:r>
      <w:r w:rsidR="00BB4369">
        <w:t>, включающие номерной фонд по типу апартаменты</w:t>
      </w:r>
      <w:r w:rsidRPr="00BB4369">
        <w:t xml:space="preserve"> - это сумма площадей всех размещаемых в здании помещений, за исключением помещений общего пользования, помещений общественного назначения, в том числе помещений, предназначенных для размещения инженерного оборудования и инженерных сетей, а также </w:t>
      </w:r>
      <w:r w:rsidR="00BB4369">
        <w:t xml:space="preserve">за исключением помещений вспомогательного назначения, </w:t>
      </w:r>
      <w:r w:rsidRPr="00BB4369">
        <w:t xml:space="preserve">балконов, лоджий, веранд и террас, эксплуатируемой кровли и мест, предназначенных для размещения парковки или парковочного пространства, в том числе помещений, предназначенных для ведения коммерческой деятельности (магазины, объекты бытового обслуживания </w:t>
      </w:r>
      <w:r w:rsidRPr="00BB4369">
        <w:lastRenderedPageBreak/>
        <w:t>и иные помещения), в том числе общественных помещений для проживающих.</w:t>
      </w:r>
    </w:p>
    <w:p w14:paraId="2CEECCB9" w14:textId="77777777" w:rsidR="006E62C2" w:rsidRPr="00BB4369" w:rsidRDefault="006E62C2" w:rsidP="006E62C2">
      <w:pPr>
        <w:widowControl w:val="0"/>
        <w:suppressAutoHyphens/>
        <w:autoSpaceDE w:val="0"/>
        <w:autoSpaceDN w:val="0"/>
        <w:adjustRightInd w:val="0"/>
        <w:ind w:firstLine="709"/>
        <w:jc w:val="both"/>
      </w:pPr>
      <w:r w:rsidRPr="00BB4369">
        <w:t>Расчетная площадь здания, представляющего собой индивидуальный жилой, садовый и дом блокированной застройки - это общая площадь всех помещений дома, в том числе жилого и вспомогательного использования, также в расчетную площадь здания учитываются площади помещений всех вспомогательных строений на земельном участке, на котором расположены индивидуальный жилой, садовый и дом блокированной застройки.</w:t>
      </w:r>
    </w:p>
    <w:p w14:paraId="6030AB26" w14:textId="77777777" w:rsidR="0098798C" w:rsidRPr="00BB4369" w:rsidRDefault="0098798C" w:rsidP="0098798C">
      <w:pPr>
        <w:widowControl w:val="0"/>
        <w:suppressAutoHyphens/>
        <w:autoSpaceDE w:val="0"/>
        <w:autoSpaceDN w:val="0"/>
        <w:adjustRightInd w:val="0"/>
        <w:ind w:firstLine="709"/>
        <w:jc w:val="both"/>
      </w:pPr>
      <w:r w:rsidRPr="00BB4369">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622B7C2" w14:textId="77777777" w:rsidR="0098798C" w:rsidRPr="00BB4369" w:rsidRDefault="0098798C" w:rsidP="0098798C">
      <w:pPr>
        <w:widowControl w:val="0"/>
        <w:suppressAutoHyphens/>
        <w:autoSpaceDE w:val="0"/>
        <w:autoSpaceDN w:val="0"/>
        <w:adjustRightInd w:val="0"/>
        <w:ind w:firstLine="709"/>
        <w:jc w:val="both"/>
      </w:pPr>
      <w:r w:rsidRPr="00BB4369">
        <w:t>Реконструкция территории сложившейся застройки - квартал или его планировочно обособленная часть, в пределах которых существующие жилые и нежилые здания, в том числе объекты социальной инфраструктуры, сооружения, в том числе плоскостные, элементы благоустройства, в том числе озеленения, инженерные коммуникации и устройства, являются объектами проведения взаимосвязанного комплекса мер по сохранению и реорганизации сложившейся застройки города, в том числе путем строительства новых объектов капитального строительства и реконструкции существующих объектов капитального строительства с изменением функционального назначения таких объектов.</w:t>
      </w:r>
    </w:p>
    <w:p w14:paraId="3CF056FB" w14:textId="77777777" w:rsidR="0098798C" w:rsidRPr="00BB4369" w:rsidRDefault="0098798C" w:rsidP="0098798C">
      <w:pPr>
        <w:widowControl w:val="0"/>
        <w:suppressAutoHyphens/>
        <w:autoSpaceDE w:val="0"/>
        <w:autoSpaceDN w:val="0"/>
        <w:adjustRightInd w:val="0"/>
        <w:ind w:firstLine="709"/>
        <w:jc w:val="both"/>
      </w:pPr>
      <w:r w:rsidRPr="00BB4369">
        <w:t>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14:paraId="6B45BC4A" w14:textId="77777777" w:rsidR="00E92E4E" w:rsidRPr="00BB4369" w:rsidRDefault="00E92E4E" w:rsidP="00D17F3C">
      <w:pPr>
        <w:widowControl w:val="0"/>
        <w:suppressAutoHyphens/>
        <w:autoSpaceDE w:val="0"/>
        <w:autoSpaceDN w:val="0"/>
        <w:adjustRightInd w:val="0"/>
        <w:ind w:firstLine="709"/>
        <w:jc w:val="both"/>
      </w:pPr>
      <w:r w:rsidRPr="00BB4369">
        <w:t>Система расселения - взаимосвязанное территориальное сочетание населенных пунктов, поселений, обладающих интенсивными социально-экономическими и экологическими связями, между которыми распределены тенденции развития функционального, производственного и экономического потенциала, учитывающие плотность населения, различный характер освоения и использования таких территорий, природные условия и удаленность от крупных городов.</w:t>
      </w:r>
    </w:p>
    <w:p w14:paraId="6D554C4E" w14:textId="77777777" w:rsidR="0098798C" w:rsidRPr="00BB4369" w:rsidRDefault="0098798C" w:rsidP="00D17F3C">
      <w:pPr>
        <w:widowControl w:val="0"/>
        <w:suppressAutoHyphens/>
        <w:autoSpaceDE w:val="0"/>
        <w:autoSpaceDN w:val="0"/>
        <w:adjustRightInd w:val="0"/>
        <w:ind w:firstLine="709"/>
        <w:jc w:val="both"/>
      </w:pPr>
      <w:r w:rsidRPr="00BB4369">
        <w:t xml:space="preserve">Совместное использование парковочных мест для объектов капитального строительства различного функционального назначения – парковочное пространство, используемое для обслуживания групп объектов различного функционального назначения, на основании заключенного соглашения между правообладателями объектов по совместному использованию парковочных пространств, предметом которых, в том числе, будет обязанность собственников (пользователей) предоставлять часть парковочных пространств, при этом заключение соглашения по совместному использованию допускается исключительно в отношении созданного (существующего) объекта, за счет </w:t>
      </w:r>
      <w:r w:rsidRPr="00BB4369">
        <w:lastRenderedPageBreak/>
        <w:t>которого обеспечивается совместное использование парковочных мест.</w:t>
      </w:r>
    </w:p>
    <w:p w14:paraId="7C5D3C0D" w14:textId="77777777" w:rsidR="000A0EB2" w:rsidRPr="00E957C4" w:rsidRDefault="000A0EB2" w:rsidP="00D17F3C">
      <w:pPr>
        <w:widowControl w:val="0"/>
        <w:suppressAutoHyphens/>
        <w:autoSpaceDE w:val="0"/>
        <w:autoSpaceDN w:val="0"/>
        <w:adjustRightInd w:val="0"/>
        <w:ind w:firstLine="709"/>
        <w:jc w:val="both"/>
      </w:pPr>
      <w:r w:rsidRPr="00E957C4">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1FD5B855" w14:textId="77777777" w:rsidR="000A0EB2" w:rsidRDefault="000A0EB2" w:rsidP="00D17F3C">
      <w:pPr>
        <w:widowControl w:val="0"/>
        <w:suppressAutoHyphens/>
        <w:autoSpaceDE w:val="0"/>
        <w:autoSpaceDN w:val="0"/>
        <w:adjustRightInd w:val="0"/>
        <w:ind w:firstLine="709"/>
        <w:jc w:val="both"/>
      </w:pPr>
      <w:r w:rsidRPr="00E957C4">
        <w:t>Стоянка автомобилей (автостоянка, паркинг,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которые могут быть: встроенными, встроено-пристроенными,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механизированными; полумеханизированными; обвалованными; перехватывающими.</w:t>
      </w:r>
    </w:p>
    <w:p w14:paraId="650D6739" w14:textId="77777777" w:rsidR="000A0EB2" w:rsidRPr="00E957C4" w:rsidRDefault="000A0EB2" w:rsidP="00D17F3C">
      <w:pPr>
        <w:widowControl w:val="0"/>
        <w:suppressAutoHyphens/>
        <w:autoSpaceDE w:val="0"/>
        <w:autoSpaceDN w:val="0"/>
        <w:adjustRightInd w:val="0"/>
        <w:ind w:firstLine="709"/>
        <w:jc w:val="both"/>
      </w:pPr>
      <w:r w:rsidRPr="00E957C4">
        <w:t>Территориальная доступность, уровень территориальной доступности - для объектов образования,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4E3DE773" w14:textId="77777777" w:rsidR="000A0EB2" w:rsidRDefault="000A0EB2" w:rsidP="00D17F3C">
      <w:pPr>
        <w:widowControl w:val="0"/>
        <w:suppressAutoHyphens/>
        <w:autoSpaceDE w:val="0"/>
        <w:autoSpaceDN w:val="0"/>
        <w:adjustRightInd w:val="0"/>
        <w:ind w:firstLine="709"/>
        <w:jc w:val="both"/>
      </w:pPr>
      <w:r w:rsidRPr="00E957C4">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37E4F647" w14:textId="77777777" w:rsidR="00E92E4E" w:rsidRPr="00982E99" w:rsidRDefault="00E92E4E" w:rsidP="00E92E4E">
      <w:pPr>
        <w:widowControl w:val="0"/>
        <w:suppressAutoHyphens/>
        <w:autoSpaceDE w:val="0"/>
        <w:autoSpaceDN w:val="0"/>
        <w:adjustRightInd w:val="0"/>
        <w:ind w:firstLine="709"/>
        <w:jc w:val="both"/>
      </w:pPr>
      <w:r w:rsidRPr="00982E99">
        <w:t>Территория сложившейся жилой застройки - квартал или его планировочно обособленная часть, в пределах которых расположены существующие жилые и нежилые здания, в том числе объекты транспортной, коммунальной и социальной инфраструктур, сооружения, в том числе плоскостные, элементы благоустройства, в том числе озеленения, являющиеся взаимосвязанными компонентами для удовлетворения повседневных потребностей жителей.</w:t>
      </w:r>
    </w:p>
    <w:p w14:paraId="65C8D0EA" w14:textId="77777777" w:rsidR="00E92E4E" w:rsidRPr="00982E99" w:rsidRDefault="00E92E4E" w:rsidP="00E92E4E">
      <w:pPr>
        <w:widowControl w:val="0"/>
        <w:suppressAutoHyphens/>
        <w:autoSpaceDE w:val="0"/>
        <w:autoSpaceDN w:val="0"/>
        <w:adjustRightInd w:val="0"/>
        <w:ind w:firstLine="709"/>
        <w:jc w:val="both"/>
      </w:pPr>
      <w:r w:rsidRPr="00982E99">
        <w:t>Территория перспективной жилой застройки - территория, свободная от застройки в границах элемента планировочной структуры (или его части) и предназначенная в целях жилищного строительства, в том числе размещения объектов транспортной, коммунальной и социальной инфраструктур, а также иных объектов, необходимых для обеспечения нормируемых потребностей населения.</w:t>
      </w:r>
    </w:p>
    <w:p w14:paraId="64039A04" w14:textId="77777777" w:rsidR="000A0EB2" w:rsidRPr="00E957C4" w:rsidRDefault="000A0EB2" w:rsidP="00D17F3C">
      <w:pPr>
        <w:widowControl w:val="0"/>
        <w:suppressAutoHyphens/>
        <w:autoSpaceDE w:val="0"/>
        <w:autoSpaceDN w:val="0"/>
        <w:adjustRightInd w:val="0"/>
        <w:ind w:firstLine="709"/>
        <w:jc w:val="both"/>
      </w:pPr>
      <w:r w:rsidRPr="00E957C4">
        <w:lastRenderedPageBreak/>
        <w:t>Улица – территория общего пользования города,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14:paraId="793872B3" w14:textId="77777777" w:rsidR="000A0EB2" w:rsidRPr="0098798C" w:rsidRDefault="000A0EB2" w:rsidP="00D17F3C">
      <w:pPr>
        <w:widowControl w:val="0"/>
        <w:suppressAutoHyphens/>
        <w:autoSpaceDE w:val="0"/>
        <w:autoSpaceDN w:val="0"/>
        <w:adjustRightInd w:val="0"/>
        <w:ind w:firstLine="709"/>
        <w:jc w:val="both"/>
      </w:pPr>
      <w:r w:rsidRPr="00E957C4">
        <w:t xml:space="preserve">Улично-дорожная сеть – сеть улиц, площадей, проездов и дорог в границах города, классифицируемых в зависимости от функционального </w:t>
      </w:r>
      <w:r w:rsidRPr="00E92E4E">
        <w:t>назначения в планировочной структуре города.</w:t>
      </w:r>
    </w:p>
    <w:p w14:paraId="059548C6" w14:textId="77777777" w:rsidR="0098798C" w:rsidRPr="00982E99" w:rsidRDefault="0098798C" w:rsidP="0098798C">
      <w:pPr>
        <w:widowControl w:val="0"/>
        <w:suppressAutoHyphens/>
        <w:autoSpaceDE w:val="0"/>
        <w:autoSpaceDN w:val="0"/>
        <w:adjustRightInd w:val="0"/>
        <w:ind w:firstLine="709"/>
        <w:jc w:val="both"/>
      </w:pPr>
      <w:r w:rsidRPr="00982E99">
        <w:t>Элемент планировочной структуры - часть территории поселения, муниципального округа, городского округа (квартал, микрорайон, район и иные подобные элементы).</w:t>
      </w:r>
    </w:p>
    <w:p w14:paraId="4B157E44" w14:textId="77777777" w:rsidR="0098798C" w:rsidRDefault="0098798C" w:rsidP="0098798C">
      <w:pPr>
        <w:widowControl w:val="0"/>
        <w:suppressAutoHyphens/>
        <w:autoSpaceDE w:val="0"/>
        <w:autoSpaceDN w:val="0"/>
        <w:adjustRightInd w:val="0"/>
        <w:ind w:firstLine="709"/>
        <w:jc w:val="both"/>
      </w:pPr>
      <w:r w:rsidRPr="00982E99">
        <w:t>Эллинг - специализированное и неотапливаемое сооружение, предназначенное для временного (сезонного) хранения лодок, катеров и иных плавательных средств (далее - плавсредства) без возможности обслуживания указанных плавсредств (работы по замене ГСМ, работы, связанные с восстановлением и нанесением лакокрасочного покрытия, утилизацией и хранением агрессивных и ядовитых жидкостей и материалов). При выборе места размещения, проектировании и устройстве эллингов применяются требования к обеспечению снижения уровня негативного воздействия на окружающую среду и человека с помощью установления санитарных разрывов (санитарно-защитных зон) по аналогии к гаражам-стоянкам согласно СанПиН 2.2.1/2.1.1.1200-03 «Санитарно-защитные зоны и санитарная классификация предприятий, сооружений и иных объектов» в местах, допускающих размещение объектов по обслуживанию транспорта, согласно документам территориального планирования, единому документу территориального планирования и градостроительного зонирования, документам градостроительного зонирования.</w:t>
      </w:r>
    </w:p>
    <w:p w14:paraId="1299C23C" w14:textId="77777777" w:rsidR="000A0EB2" w:rsidRPr="00E957C4" w:rsidRDefault="000A0EB2" w:rsidP="00D17F3C">
      <w:pPr>
        <w:widowControl w:val="0"/>
        <w:suppressAutoHyphens/>
        <w:autoSpaceDE w:val="0"/>
        <w:autoSpaceDN w:val="0"/>
        <w:adjustRightInd w:val="0"/>
        <w:ind w:firstLine="709"/>
        <w:jc w:val="both"/>
      </w:pPr>
    </w:p>
    <w:p w14:paraId="2FBD2EDF" w14:textId="77777777" w:rsidR="000A0EB2" w:rsidRPr="00E957C4" w:rsidRDefault="000A0EB2" w:rsidP="001F7189">
      <w:pPr>
        <w:suppressAutoHyphens/>
        <w:spacing w:after="120"/>
        <w:ind w:firstLine="709"/>
        <w:jc w:val="both"/>
      </w:pPr>
      <w:bookmarkStart w:id="57" w:name="_Toc468701457"/>
      <w:r w:rsidRPr="00E957C4">
        <w:t>Используемые сокращения</w:t>
      </w:r>
      <w:bookmarkEnd w:id="57"/>
    </w:p>
    <w:p w14:paraId="07BBE7E6" w14:textId="77777777" w:rsidR="0098798C" w:rsidRPr="00982E99" w:rsidRDefault="0098798C" w:rsidP="0098798C">
      <w:pPr>
        <w:suppressAutoHyphens/>
        <w:ind w:firstLine="709"/>
        <w:jc w:val="both"/>
      </w:pPr>
      <w:r w:rsidRPr="00982E99">
        <w:t>Городской округ - ГО.</w:t>
      </w:r>
    </w:p>
    <w:p w14:paraId="4EBC0F96" w14:textId="77777777" w:rsidR="00666E2F" w:rsidRDefault="00666E2F" w:rsidP="002821CF">
      <w:pPr>
        <w:suppressAutoHyphens/>
        <w:ind w:firstLine="709"/>
        <w:jc w:val="both"/>
      </w:pPr>
      <w:r w:rsidRPr="00982E99">
        <w:t>Единицы – ед.</w:t>
      </w:r>
    </w:p>
    <w:p w14:paraId="1FAECDB4" w14:textId="77777777" w:rsidR="0098798C" w:rsidRDefault="0098798C" w:rsidP="0098798C">
      <w:pPr>
        <w:suppressAutoHyphens/>
        <w:ind w:firstLine="709"/>
        <w:jc w:val="both"/>
      </w:pPr>
      <w:r>
        <w:t>Квадратные метры на 1 человека - кв. м/чел.</w:t>
      </w:r>
    </w:p>
    <w:p w14:paraId="10162E90" w14:textId="77777777" w:rsidR="0098798C" w:rsidRDefault="0098798C" w:rsidP="0098798C">
      <w:pPr>
        <w:suppressAutoHyphens/>
        <w:ind w:firstLine="709"/>
        <w:jc w:val="both"/>
      </w:pPr>
      <w:r>
        <w:t>Квадратный километр - кв. км.</w:t>
      </w:r>
    </w:p>
    <w:p w14:paraId="3E04F852" w14:textId="77777777" w:rsidR="0098798C" w:rsidRDefault="0098798C" w:rsidP="0098798C">
      <w:pPr>
        <w:suppressAutoHyphens/>
        <w:ind w:firstLine="709"/>
        <w:jc w:val="both"/>
      </w:pPr>
      <w:r>
        <w:t>Квадратный метр - кв. м.</w:t>
      </w:r>
    </w:p>
    <w:p w14:paraId="5FB7297E" w14:textId="77777777" w:rsidR="0098798C" w:rsidRDefault="0098798C" w:rsidP="0098798C">
      <w:pPr>
        <w:suppressAutoHyphens/>
        <w:ind w:firstLine="709"/>
        <w:jc w:val="both"/>
      </w:pPr>
      <w:r>
        <w:t>Километры на квадратные километры - км/кв. км.</w:t>
      </w:r>
    </w:p>
    <w:p w14:paraId="10BFC076" w14:textId="77777777" w:rsidR="0098798C" w:rsidRDefault="0098798C" w:rsidP="0098798C">
      <w:pPr>
        <w:suppressAutoHyphens/>
        <w:ind w:firstLine="709"/>
        <w:jc w:val="both"/>
      </w:pPr>
      <w:r>
        <w:t>Машино-место - м/м.</w:t>
      </w:r>
    </w:p>
    <w:p w14:paraId="274721BF" w14:textId="77777777" w:rsidR="000A0EB2" w:rsidRPr="00E957C4" w:rsidRDefault="000A0EB2" w:rsidP="002821CF">
      <w:pPr>
        <w:suppressAutoHyphens/>
        <w:ind w:firstLine="709"/>
        <w:jc w:val="both"/>
      </w:pPr>
      <w:r w:rsidRPr="00E957C4">
        <w:t>Местные нормативы градостроительного проектирования</w:t>
      </w:r>
      <w:r w:rsidR="0098798C">
        <w:t xml:space="preserve"> - МНГП</w:t>
      </w:r>
    </w:p>
    <w:p w14:paraId="6EE65CAC" w14:textId="77777777" w:rsidR="000A0EB2" w:rsidRPr="00E957C4" w:rsidRDefault="0098798C" w:rsidP="002821CF">
      <w:pPr>
        <w:suppressAutoHyphens/>
        <w:ind w:firstLine="709"/>
        <w:jc w:val="both"/>
      </w:pPr>
      <w:r>
        <w:t>Н</w:t>
      </w:r>
      <w:r w:rsidR="000A0EB2" w:rsidRPr="00E957C4">
        <w:t>ормативный правовой акт</w:t>
      </w:r>
      <w:r>
        <w:t xml:space="preserve"> - НПА</w:t>
      </w:r>
    </w:p>
    <w:p w14:paraId="167E2CD8" w14:textId="77777777" w:rsidR="000A0EB2" w:rsidRPr="00E957C4" w:rsidRDefault="0098798C" w:rsidP="002821CF">
      <w:pPr>
        <w:suppressAutoHyphens/>
        <w:ind w:firstLine="709"/>
        <w:jc w:val="both"/>
      </w:pPr>
      <w:r>
        <w:t>О</w:t>
      </w:r>
      <w:r w:rsidR="000A0EB2" w:rsidRPr="00E957C4">
        <w:t>рган местного самоуправления</w:t>
      </w:r>
      <w:r>
        <w:t xml:space="preserve"> - ОМС</w:t>
      </w:r>
    </w:p>
    <w:p w14:paraId="018B25C7" w14:textId="77777777" w:rsidR="000A0EB2" w:rsidRPr="00E957C4" w:rsidRDefault="000A0EB2" w:rsidP="002821CF">
      <w:pPr>
        <w:suppressAutoHyphens/>
        <w:ind w:firstLine="709"/>
        <w:jc w:val="both"/>
      </w:pPr>
      <w:r w:rsidRPr="00E957C4">
        <w:t xml:space="preserve">Региональные нормативы градостроительного проектирования Республики Крым </w:t>
      </w:r>
      <w:r w:rsidR="0098798C">
        <w:t>- РНГП РК</w:t>
      </w:r>
    </w:p>
    <w:p w14:paraId="5234E576" w14:textId="77777777" w:rsidR="000A0EB2" w:rsidRPr="00E957C4" w:rsidRDefault="0098798C" w:rsidP="0098798C">
      <w:pPr>
        <w:suppressAutoHyphens/>
        <w:ind w:firstLine="709"/>
        <w:jc w:val="both"/>
      </w:pPr>
      <w:r>
        <w:t>С</w:t>
      </w:r>
      <w:r w:rsidR="000A0EB2" w:rsidRPr="00E957C4">
        <w:t>анитарные правила и нормы</w:t>
      </w:r>
      <w:r>
        <w:t xml:space="preserve"> - СанПиН</w:t>
      </w:r>
    </w:p>
    <w:p w14:paraId="5253B31D" w14:textId="77777777" w:rsidR="000A0EB2" w:rsidRPr="00E957C4" w:rsidRDefault="000A0EB2" w:rsidP="002821CF">
      <w:pPr>
        <w:suppressAutoHyphens/>
        <w:ind w:firstLine="709"/>
        <w:jc w:val="both"/>
      </w:pPr>
      <w:r w:rsidRPr="00E957C4">
        <w:t>Свод правил (актуализированная редакция СНиП)</w:t>
      </w:r>
      <w:r w:rsidR="0098798C">
        <w:t xml:space="preserve"> - СП</w:t>
      </w:r>
    </w:p>
    <w:p w14:paraId="700B3D45" w14:textId="77777777" w:rsidR="000A0EB2" w:rsidRDefault="0098798C" w:rsidP="002821CF">
      <w:pPr>
        <w:suppressAutoHyphens/>
        <w:ind w:firstLine="709"/>
        <w:jc w:val="both"/>
      </w:pPr>
      <w:r>
        <w:t>Т</w:t>
      </w:r>
      <w:r w:rsidR="000A0EB2" w:rsidRPr="00E957C4">
        <w:t>вердые коммунальные отходы</w:t>
      </w:r>
      <w:r>
        <w:t xml:space="preserve"> – ТКО</w:t>
      </w:r>
    </w:p>
    <w:p w14:paraId="7A3A62D2" w14:textId="77777777" w:rsidR="0098798C" w:rsidRDefault="0098798C" w:rsidP="0098798C">
      <w:pPr>
        <w:suppressAutoHyphens/>
        <w:ind w:firstLine="709"/>
        <w:jc w:val="both"/>
      </w:pPr>
      <w:r>
        <w:lastRenderedPageBreak/>
        <w:t>Территориальная схема в области обращения с отходами, в том числе с твердыми коммунальными отходами, в Республике Крым - ТСОО.</w:t>
      </w:r>
    </w:p>
    <w:p w14:paraId="2CEDFBB7" w14:textId="77777777" w:rsidR="000A0EB2" w:rsidRPr="00E957C4" w:rsidRDefault="000A0EB2" w:rsidP="0098798C">
      <w:pPr>
        <w:widowControl w:val="0"/>
        <w:suppressAutoHyphens/>
        <w:autoSpaceDE w:val="0"/>
        <w:autoSpaceDN w:val="0"/>
        <w:adjustRightInd w:val="0"/>
        <w:ind w:firstLine="709"/>
        <w:jc w:val="both"/>
      </w:pPr>
      <w:r w:rsidRPr="00E957C4">
        <w:t>Федеральный закон</w:t>
      </w:r>
      <w:r w:rsidR="0098798C">
        <w:t xml:space="preserve"> - ФЗ</w:t>
      </w:r>
    </w:p>
    <w:p w14:paraId="40DE64D6" w14:textId="77777777" w:rsidR="000A0EB2" w:rsidRPr="00E957C4" w:rsidRDefault="000A0EB2" w:rsidP="000A0EB2">
      <w:pPr>
        <w:spacing w:line="276" w:lineRule="auto"/>
      </w:pPr>
      <w:r w:rsidRPr="00E957C4">
        <w:br w:type="page"/>
      </w:r>
    </w:p>
    <w:p w14:paraId="2ECF38EA" w14:textId="77777777" w:rsidR="000A0EB2" w:rsidRPr="00E957C4" w:rsidRDefault="000A0EB2" w:rsidP="00E92751">
      <w:pPr>
        <w:pStyle w:val="1"/>
        <w:jc w:val="right"/>
        <w:rPr>
          <w:b/>
        </w:rPr>
      </w:pPr>
      <w:bookmarkStart w:id="58" w:name="_Toc498426350"/>
      <w:bookmarkStart w:id="59" w:name="_Toc177548319"/>
      <w:bookmarkStart w:id="60" w:name="_Toc468701501"/>
      <w:bookmarkStart w:id="61" w:name="_Toc483388327"/>
      <w:r w:rsidRPr="00E957C4">
        <w:rPr>
          <w:b/>
        </w:rPr>
        <w:lastRenderedPageBreak/>
        <w:t>Приложение № 2</w:t>
      </w:r>
      <w:bookmarkEnd w:id="58"/>
      <w:bookmarkEnd w:id="59"/>
    </w:p>
    <w:p w14:paraId="5EC7344F" w14:textId="77777777" w:rsidR="000A0EB2" w:rsidRPr="00E957C4" w:rsidRDefault="000A0EB2" w:rsidP="00E92751">
      <w:pPr>
        <w:pStyle w:val="01"/>
        <w:jc w:val="right"/>
        <w:rPr>
          <w:sz w:val="28"/>
          <w:szCs w:val="28"/>
        </w:rPr>
      </w:pPr>
      <w:bookmarkStart w:id="62" w:name="_Toc498426351"/>
      <w:r w:rsidRPr="00E957C4">
        <w:rPr>
          <w:sz w:val="28"/>
          <w:szCs w:val="28"/>
        </w:rPr>
        <w:t>к нормативам градостроительного проектирования</w:t>
      </w:r>
      <w:bookmarkEnd w:id="62"/>
    </w:p>
    <w:p w14:paraId="1B2EA998" w14:textId="77777777" w:rsidR="000A0EB2" w:rsidRPr="00E957C4" w:rsidRDefault="000A0EB2" w:rsidP="00E92751">
      <w:pPr>
        <w:pStyle w:val="01"/>
        <w:jc w:val="right"/>
        <w:rPr>
          <w:sz w:val="28"/>
          <w:szCs w:val="28"/>
        </w:rPr>
      </w:pPr>
      <w:r w:rsidRPr="00E957C4">
        <w:rPr>
          <w:sz w:val="28"/>
          <w:szCs w:val="28"/>
        </w:rPr>
        <w:t xml:space="preserve"> </w:t>
      </w:r>
      <w:r w:rsidR="007269FC" w:rsidRPr="00E957C4">
        <w:rPr>
          <w:sz w:val="28"/>
          <w:szCs w:val="28"/>
        </w:rPr>
        <w:t>городского округа Евпатория</w:t>
      </w:r>
    </w:p>
    <w:p w14:paraId="682CFF76" w14:textId="77777777" w:rsidR="000A0EB2" w:rsidRPr="00E957C4" w:rsidRDefault="000A0EB2" w:rsidP="00E92751">
      <w:pPr>
        <w:pStyle w:val="01"/>
        <w:jc w:val="right"/>
        <w:rPr>
          <w:sz w:val="28"/>
          <w:szCs w:val="28"/>
        </w:rPr>
      </w:pPr>
      <w:r w:rsidRPr="00E957C4">
        <w:rPr>
          <w:sz w:val="28"/>
          <w:szCs w:val="28"/>
        </w:rPr>
        <w:t xml:space="preserve"> </w:t>
      </w:r>
      <w:bookmarkStart w:id="63" w:name="_Toc498426353"/>
      <w:r w:rsidRPr="00E957C4">
        <w:rPr>
          <w:sz w:val="28"/>
          <w:szCs w:val="28"/>
        </w:rPr>
        <w:t>Республики Крым</w:t>
      </w:r>
      <w:bookmarkEnd w:id="63"/>
    </w:p>
    <w:bookmarkEnd w:id="60"/>
    <w:bookmarkEnd w:id="61"/>
    <w:p w14:paraId="21514A81" w14:textId="77777777" w:rsidR="001F7189" w:rsidRPr="001F7189" w:rsidRDefault="001F7189" w:rsidP="001F7189">
      <w:pPr>
        <w:pStyle w:val="9"/>
        <w:spacing w:line="240" w:lineRule="auto"/>
        <w:ind w:firstLine="0"/>
        <w:jc w:val="center"/>
        <w:rPr>
          <w:sz w:val="28"/>
          <w:szCs w:val="28"/>
        </w:rPr>
      </w:pPr>
      <w:r w:rsidRPr="001F7189">
        <w:rPr>
          <w:sz w:val="28"/>
          <w:szCs w:val="28"/>
        </w:rPr>
        <w:t>Перечень нормативных правовых актов, использованных при</w:t>
      </w:r>
      <w:r>
        <w:rPr>
          <w:sz w:val="28"/>
          <w:szCs w:val="28"/>
        </w:rPr>
        <w:t> </w:t>
      </w:r>
      <w:r w:rsidRPr="001F7189">
        <w:rPr>
          <w:sz w:val="28"/>
          <w:szCs w:val="28"/>
        </w:rPr>
        <w:t>разработке</w:t>
      </w:r>
      <w:r>
        <w:rPr>
          <w:sz w:val="28"/>
          <w:szCs w:val="28"/>
        </w:rPr>
        <w:t> </w:t>
      </w:r>
      <w:r w:rsidRPr="001F7189">
        <w:rPr>
          <w:sz w:val="28"/>
          <w:szCs w:val="28"/>
        </w:rPr>
        <w:t>местных нормативов</w:t>
      </w:r>
    </w:p>
    <w:p w14:paraId="46A3FB46" w14:textId="77777777" w:rsidR="000A0EB2" w:rsidRPr="00E957C4" w:rsidRDefault="000A0EB2" w:rsidP="001B6389">
      <w:pPr>
        <w:pStyle w:val="9"/>
        <w:spacing w:before="120" w:line="240" w:lineRule="auto"/>
        <w:rPr>
          <w:b w:val="0"/>
          <w:sz w:val="28"/>
          <w:szCs w:val="28"/>
        </w:rPr>
      </w:pPr>
      <w:r w:rsidRPr="00E957C4">
        <w:rPr>
          <w:b w:val="0"/>
          <w:sz w:val="28"/>
          <w:szCs w:val="28"/>
        </w:rPr>
        <w:t>Федеральные нормативные правовые акты.</w:t>
      </w:r>
    </w:p>
    <w:p w14:paraId="1BEB800D"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Градостроительный кодекс Российской Федерации от 29</w:t>
      </w:r>
      <w:r w:rsidR="004D655B">
        <w:rPr>
          <w:color w:val="auto"/>
          <w:sz w:val="28"/>
          <w:szCs w:val="28"/>
        </w:rPr>
        <w:t>.12.2004</w:t>
      </w:r>
      <w:r w:rsidRPr="00E957C4">
        <w:rPr>
          <w:color w:val="auto"/>
          <w:sz w:val="28"/>
          <w:szCs w:val="28"/>
        </w:rPr>
        <w:t xml:space="preserve"> №</w:t>
      </w:r>
      <w:r w:rsidR="00D92C4A">
        <w:rPr>
          <w:color w:val="auto"/>
          <w:sz w:val="28"/>
          <w:szCs w:val="28"/>
        </w:rPr>
        <w:t> </w:t>
      </w:r>
      <w:r w:rsidRPr="00E957C4">
        <w:rPr>
          <w:color w:val="auto"/>
          <w:sz w:val="28"/>
          <w:szCs w:val="28"/>
        </w:rPr>
        <w:t>190</w:t>
      </w:r>
      <w:r w:rsidR="004D655B">
        <w:rPr>
          <w:color w:val="auto"/>
          <w:sz w:val="28"/>
          <w:szCs w:val="28"/>
        </w:rPr>
        <w:noBreakHyphen/>
      </w:r>
      <w:r w:rsidRPr="00E957C4">
        <w:rPr>
          <w:color w:val="auto"/>
          <w:sz w:val="28"/>
          <w:szCs w:val="28"/>
        </w:rPr>
        <w:t>ФЗ.</w:t>
      </w:r>
    </w:p>
    <w:p w14:paraId="349C4179" w14:textId="77777777" w:rsidR="000A0EB2" w:rsidRPr="00E957C4" w:rsidRDefault="000A0EB2" w:rsidP="00C02636">
      <w:pPr>
        <w:pStyle w:val="a9"/>
        <w:widowControl w:val="0"/>
        <w:numPr>
          <w:ilvl w:val="0"/>
          <w:numId w:val="2"/>
        </w:numPr>
        <w:spacing w:before="0" w:beforeAutospacing="0" w:after="0" w:afterAutospacing="0"/>
        <w:ind w:left="426" w:hanging="426"/>
        <w:contextualSpacing/>
        <w:jc w:val="both"/>
        <w:rPr>
          <w:rFonts w:ascii="Times New Roman" w:hAnsi="Times New Roman" w:cs="Times New Roman"/>
          <w:sz w:val="28"/>
          <w:szCs w:val="28"/>
        </w:rPr>
      </w:pPr>
      <w:r w:rsidRPr="00E957C4">
        <w:rPr>
          <w:rFonts w:ascii="Times New Roman" w:hAnsi="Times New Roman" w:cs="Times New Roman"/>
          <w:sz w:val="28"/>
          <w:szCs w:val="28"/>
        </w:rPr>
        <w:t>Земельный кодекс Российской Федерации от 25</w:t>
      </w:r>
      <w:r w:rsidR="004D655B">
        <w:rPr>
          <w:rFonts w:ascii="Times New Roman" w:hAnsi="Times New Roman" w:cs="Times New Roman"/>
          <w:sz w:val="28"/>
          <w:szCs w:val="28"/>
        </w:rPr>
        <w:t xml:space="preserve">.10.2001 </w:t>
      </w:r>
      <w:r w:rsidRPr="00E957C4">
        <w:rPr>
          <w:rFonts w:ascii="Times New Roman" w:hAnsi="Times New Roman" w:cs="Times New Roman"/>
          <w:sz w:val="28"/>
          <w:szCs w:val="28"/>
        </w:rPr>
        <w:t>№</w:t>
      </w:r>
      <w:r w:rsidR="00C02636" w:rsidRPr="00E957C4">
        <w:rPr>
          <w:rFonts w:ascii="Times New Roman" w:hAnsi="Times New Roman" w:cs="Times New Roman"/>
          <w:sz w:val="28"/>
          <w:szCs w:val="28"/>
        </w:rPr>
        <w:t> </w:t>
      </w:r>
      <w:r w:rsidRPr="00E957C4">
        <w:rPr>
          <w:rFonts w:ascii="Times New Roman" w:hAnsi="Times New Roman" w:cs="Times New Roman"/>
          <w:sz w:val="28"/>
          <w:szCs w:val="28"/>
        </w:rPr>
        <w:t>136</w:t>
      </w:r>
      <w:r w:rsidR="00C02636" w:rsidRPr="00E957C4">
        <w:rPr>
          <w:rFonts w:ascii="Times New Roman" w:hAnsi="Times New Roman" w:cs="Times New Roman"/>
          <w:sz w:val="28"/>
          <w:szCs w:val="28"/>
        </w:rPr>
        <w:noBreakHyphen/>
      </w:r>
      <w:r w:rsidRPr="00E957C4">
        <w:rPr>
          <w:rFonts w:ascii="Times New Roman" w:hAnsi="Times New Roman" w:cs="Times New Roman"/>
          <w:sz w:val="28"/>
          <w:szCs w:val="28"/>
        </w:rPr>
        <w:t xml:space="preserve">ФЗ. </w:t>
      </w:r>
    </w:p>
    <w:p w14:paraId="6988951F" w14:textId="77777777" w:rsidR="000A0EB2" w:rsidRPr="00E957C4" w:rsidRDefault="000A0EB2" w:rsidP="00C02636">
      <w:pPr>
        <w:pStyle w:val="a9"/>
        <w:widowControl w:val="0"/>
        <w:numPr>
          <w:ilvl w:val="0"/>
          <w:numId w:val="2"/>
        </w:numPr>
        <w:spacing w:before="0" w:beforeAutospacing="0" w:after="0" w:afterAutospacing="0"/>
        <w:ind w:left="426" w:hanging="426"/>
        <w:contextualSpacing/>
        <w:jc w:val="both"/>
        <w:rPr>
          <w:rFonts w:ascii="Times New Roman" w:hAnsi="Times New Roman" w:cs="Times New Roman"/>
          <w:sz w:val="28"/>
          <w:szCs w:val="28"/>
        </w:rPr>
      </w:pPr>
      <w:r w:rsidRPr="00E957C4">
        <w:rPr>
          <w:rFonts w:ascii="Times New Roman" w:hAnsi="Times New Roman" w:cs="Times New Roman"/>
          <w:sz w:val="28"/>
          <w:szCs w:val="28"/>
        </w:rPr>
        <w:t xml:space="preserve">Жилищный </w:t>
      </w:r>
      <w:hyperlink r:id="rId24" w:history="1">
        <w:r w:rsidRPr="00E957C4">
          <w:rPr>
            <w:rFonts w:ascii="Times New Roman" w:hAnsi="Times New Roman" w:cs="Times New Roman"/>
            <w:sz w:val="28"/>
            <w:szCs w:val="28"/>
          </w:rPr>
          <w:t>кодекс</w:t>
        </w:r>
      </w:hyperlink>
      <w:r w:rsidRPr="00E957C4">
        <w:rPr>
          <w:rFonts w:ascii="Times New Roman" w:hAnsi="Times New Roman" w:cs="Times New Roman"/>
          <w:sz w:val="28"/>
          <w:szCs w:val="28"/>
        </w:rPr>
        <w:t xml:space="preserve"> Российской Федерации от 29</w:t>
      </w:r>
      <w:r w:rsidR="004D655B">
        <w:rPr>
          <w:rFonts w:ascii="Times New Roman" w:hAnsi="Times New Roman" w:cs="Times New Roman"/>
          <w:sz w:val="28"/>
          <w:szCs w:val="28"/>
        </w:rPr>
        <w:t>.12.</w:t>
      </w:r>
      <w:r w:rsidRPr="00E957C4">
        <w:rPr>
          <w:rFonts w:ascii="Times New Roman" w:hAnsi="Times New Roman" w:cs="Times New Roman"/>
          <w:sz w:val="28"/>
          <w:szCs w:val="28"/>
        </w:rPr>
        <w:t>2004 №</w:t>
      </w:r>
      <w:r w:rsidR="00C02636" w:rsidRPr="00E957C4">
        <w:rPr>
          <w:rFonts w:ascii="Times New Roman" w:hAnsi="Times New Roman" w:cs="Times New Roman"/>
          <w:sz w:val="28"/>
          <w:szCs w:val="28"/>
        </w:rPr>
        <w:t> </w:t>
      </w:r>
      <w:r w:rsidRPr="00E957C4">
        <w:rPr>
          <w:rFonts w:ascii="Times New Roman" w:hAnsi="Times New Roman" w:cs="Times New Roman"/>
          <w:sz w:val="28"/>
          <w:szCs w:val="28"/>
        </w:rPr>
        <w:t>188</w:t>
      </w:r>
      <w:r w:rsidR="00C02636" w:rsidRPr="00E957C4">
        <w:rPr>
          <w:rFonts w:ascii="Times New Roman" w:hAnsi="Times New Roman" w:cs="Times New Roman"/>
          <w:sz w:val="28"/>
          <w:szCs w:val="28"/>
        </w:rPr>
        <w:noBreakHyphen/>
      </w:r>
      <w:r w:rsidRPr="00E957C4">
        <w:rPr>
          <w:rFonts w:ascii="Times New Roman" w:hAnsi="Times New Roman" w:cs="Times New Roman"/>
          <w:sz w:val="28"/>
          <w:szCs w:val="28"/>
        </w:rPr>
        <w:t>ФЗ.</w:t>
      </w:r>
    </w:p>
    <w:p w14:paraId="37CDC21E"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 xml:space="preserve">Водный кодекс Российской Федерации от </w:t>
      </w:r>
      <w:r w:rsidR="004D655B">
        <w:rPr>
          <w:color w:val="auto"/>
          <w:sz w:val="28"/>
          <w:szCs w:val="28"/>
        </w:rPr>
        <w:t xml:space="preserve">03.06.2006 </w:t>
      </w:r>
      <w:r w:rsidRPr="00E957C4">
        <w:rPr>
          <w:color w:val="auto"/>
          <w:sz w:val="28"/>
          <w:szCs w:val="28"/>
        </w:rPr>
        <w:t>№ 74-ФЗ.</w:t>
      </w:r>
    </w:p>
    <w:p w14:paraId="6B9CDC67"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Лесной кодекс Российской Федерации от 04</w:t>
      </w:r>
      <w:r w:rsidR="004D655B">
        <w:rPr>
          <w:color w:val="auto"/>
          <w:sz w:val="28"/>
          <w:szCs w:val="28"/>
        </w:rPr>
        <w:t xml:space="preserve">.12.2006 </w:t>
      </w:r>
      <w:r w:rsidRPr="00E957C4">
        <w:rPr>
          <w:color w:val="auto"/>
          <w:sz w:val="28"/>
          <w:szCs w:val="28"/>
        </w:rPr>
        <w:t xml:space="preserve">№ 200-ФЗ. </w:t>
      </w:r>
    </w:p>
    <w:p w14:paraId="7BC03DA5"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 xml:space="preserve">Федеральный закон Российской Федерации от </w:t>
      </w:r>
      <w:r w:rsidR="004D655B">
        <w:rPr>
          <w:color w:val="auto"/>
          <w:sz w:val="28"/>
          <w:szCs w:val="28"/>
        </w:rPr>
        <w:t xml:space="preserve">06.10.2003 </w:t>
      </w:r>
      <w:r w:rsidRPr="00E957C4">
        <w:rPr>
          <w:color w:val="auto"/>
          <w:sz w:val="28"/>
          <w:szCs w:val="28"/>
        </w:rPr>
        <w:t>№</w:t>
      </w:r>
      <w:r w:rsidR="00C02636" w:rsidRPr="00E957C4">
        <w:rPr>
          <w:color w:val="auto"/>
          <w:sz w:val="28"/>
          <w:szCs w:val="28"/>
        </w:rPr>
        <w:t> </w:t>
      </w:r>
      <w:r w:rsidRPr="00E957C4">
        <w:rPr>
          <w:color w:val="auto"/>
          <w:sz w:val="28"/>
          <w:szCs w:val="28"/>
        </w:rPr>
        <w:t>131</w:t>
      </w:r>
      <w:r w:rsidR="00C02636" w:rsidRPr="00E957C4">
        <w:rPr>
          <w:color w:val="auto"/>
          <w:sz w:val="28"/>
          <w:szCs w:val="28"/>
        </w:rPr>
        <w:noBreakHyphen/>
      </w:r>
      <w:r w:rsidRPr="00E957C4">
        <w:rPr>
          <w:color w:val="auto"/>
          <w:sz w:val="28"/>
          <w:szCs w:val="28"/>
        </w:rPr>
        <w:t>ФЗ «Об общих принципах организации местного самоуправления в Российской Федерации».</w:t>
      </w:r>
    </w:p>
    <w:p w14:paraId="1909E83E"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Федеральный закон от 10</w:t>
      </w:r>
      <w:r w:rsidR="004D655B">
        <w:rPr>
          <w:color w:val="auto"/>
          <w:sz w:val="28"/>
          <w:szCs w:val="28"/>
        </w:rPr>
        <w:t xml:space="preserve">.01.2002 </w:t>
      </w:r>
      <w:r w:rsidRPr="00E957C4">
        <w:rPr>
          <w:color w:val="auto"/>
          <w:sz w:val="28"/>
          <w:szCs w:val="28"/>
        </w:rPr>
        <w:t>№ 7-ФЗ «Об охране окружающей среды».</w:t>
      </w:r>
    </w:p>
    <w:p w14:paraId="2C1F4B65"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Федеральный закон от 25</w:t>
      </w:r>
      <w:r w:rsidR="004D655B">
        <w:rPr>
          <w:color w:val="auto"/>
          <w:sz w:val="28"/>
          <w:szCs w:val="28"/>
        </w:rPr>
        <w:t>.06.2002</w:t>
      </w:r>
      <w:r w:rsidRPr="00E957C4">
        <w:rPr>
          <w:color w:val="auto"/>
          <w:sz w:val="28"/>
          <w:szCs w:val="28"/>
        </w:rPr>
        <w:t xml:space="preserve"> № 73-ФЗ «Об объектах культурного наследия (памятниках истории и культуры) народов Российской Федерации».</w:t>
      </w:r>
    </w:p>
    <w:p w14:paraId="479C365C"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Федеральный закон от 14</w:t>
      </w:r>
      <w:r w:rsidR="004D655B">
        <w:rPr>
          <w:color w:val="auto"/>
          <w:sz w:val="28"/>
          <w:szCs w:val="28"/>
        </w:rPr>
        <w:t>.03.</w:t>
      </w:r>
      <w:r w:rsidRPr="00E957C4">
        <w:rPr>
          <w:color w:val="auto"/>
          <w:sz w:val="28"/>
          <w:szCs w:val="28"/>
        </w:rPr>
        <w:t>1995</w:t>
      </w:r>
      <w:r w:rsidR="004D655B">
        <w:rPr>
          <w:color w:val="auto"/>
          <w:sz w:val="28"/>
          <w:szCs w:val="28"/>
        </w:rPr>
        <w:t xml:space="preserve"> </w:t>
      </w:r>
      <w:r w:rsidRPr="00E957C4">
        <w:rPr>
          <w:color w:val="auto"/>
          <w:sz w:val="28"/>
          <w:szCs w:val="28"/>
        </w:rPr>
        <w:t>№ 33-ФЗ «Об особо охраняемых природных территориях».</w:t>
      </w:r>
    </w:p>
    <w:p w14:paraId="4EDE4B00"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Федеральный закон от 22</w:t>
      </w:r>
      <w:r w:rsidR="004D655B">
        <w:rPr>
          <w:color w:val="auto"/>
          <w:sz w:val="28"/>
          <w:szCs w:val="28"/>
        </w:rPr>
        <w:t>.07.</w:t>
      </w:r>
      <w:r w:rsidR="009B4160">
        <w:rPr>
          <w:color w:val="auto"/>
          <w:sz w:val="28"/>
          <w:szCs w:val="28"/>
        </w:rPr>
        <w:t xml:space="preserve">2008 </w:t>
      </w:r>
      <w:r w:rsidRPr="00E957C4">
        <w:rPr>
          <w:color w:val="auto"/>
          <w:sz w:val="28"/>
          <w:szCs w:val="28"/>
        </w:rPr>
        <w:t>№ 123-ФЗ «Технический регламент о требованиях пожарной безопасности».</w:t>
      </w:r>
    </w:p>
    <w:p w14:paraId="40F02833" w14:textId="77777777" w:rsidR="000A0EB2" w:rsidRPr="00E957C4" w:rsidRDefault="000A0EB2" w:rsidP="00C02636">
      <w:pPr>
        <w:pStyle w:val="aa"/>
        <w:numPr>
          <w:ilvl w:val="0"/>
          <w:numId w:val="2"/>
        </w:numPr>
        <w:ind w:left="426" w:hanging="426"/>
        <w:rPr>
          <w:sz w:val="28"/>
          <w:szCs w:val="28"/>
        </w:rPr>
      </w:pPr>
      <w:r w:rsidRPr="00E957C4">
        <w:rPr>
          <w:sz w:val="28"/>
          <w:szCs w:val="28"/>
        </w:rPr>
        <w:t>Федеральный закон от 27</w:t>
      </w:r>
      <w:r w:rsidR="004D655B">
        <w:rPr>
          <w:sz w:val="28"/>
          <w:szCs w:val="28"/>
        </w:rPr>
        <w:t xml:space="preserve">.07.2010 </w:t>
      </w:r>
      <w:r w:rsidRPr="00E957C4">
        <w:rPr>
          <w:sz w:val="28"/>
          <w:szCs w:val="28"/>
        </w:rPr>
        <w:t>№ 190-ФЗ «О теплоснабжении».</w:t>
      </w:r>
    </w:p>
    <w:p w14:paraId="58430744"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 xml:space="preserve">Федеральный закон от </w:t>
      </w:r>
      <w:r w:rsidR="004D655B">
        <w:rPr>
          <w:color w:val="auto"/>
          <w:sz w:val="28"/>
          <w:szCs w:val="28"/>
        </w:rPr>
        <w:t xml:space="preserve">07.12.2011 </w:t>
      </w:r>
      <w:r w:rsidRPr="00E957C4">
        <w:rPr>
          <w:color w:val="auto"/>
          <w:sz w:val="28"/>
          <w:szCs w:val="28"/>
        </w:rPr>
        <w:t>№ 416-ФЗ «О водоснабжении и водоотведении».</w:t>
      </w:r>
    </w:p>
    <w:p w14:paraId="1E7A9445"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Федеральный закон от 24</w:t>
      </w:r>
      <w:r w:rsidR="004D655B">
        <w:rPr>
          <w:color w:val="auto"/>
          <w:sz w:val="28"/>
          <w:szCs w:val="28"/>
        </w:rPr>
        <w:t>.06.</w:t>
      </w:r>
      <w:r w:rsidRPr="00E957C4">
        <w:rPr>
          <w:color w:val="auto"/>
          <w:sz w:val="28"/>
          <w:szCs w:val="28"/>
        </w:rPr>
        <w:t>1998</w:t>
      </w:r>
      <w:r w:rsidR="004D655B">
        <w:rPr>
          <w:color w:val="auto"/>
          <w:sz w:val="28"/>
          <w:szCs w:val="28"/>
        </w:rPr>
        <w:t xml:space="preserve"> </w:t>
      </w:r>
      <w:r w:rsidR="00370BC7" w:rsidRPr="00E957C4">
        <w:rPr>
          <w:color w:val="auto"/>
          <w:sz w:val="28"/>
          <w:szCs w:val="28"/>
        </w:rPr>
        <w:t>№</w:t>
      </w:r>
      <w:r w:rsidR="00370BC7">
        <w:rPr>
          <w:color w:val="auto"/>
          <w:sz w:val="28"/>
          <w:szCs w:val="28"/>
        </w:rPr>
        <w:t> </w:t>
      </w:r>
      <w:r w:rsidR="00370BC7" w:rsidRPr="00E957C4">
        <w:rPr>
          <w:color w:val="auto"/>
          <w:sz w:val="28"/>
          <w:szCs w:val="28"/>
        </w:rPr>
        <w:t xml:space="preserve">89-ФЗ </w:t>
      </w:r>
      <w:r w:rsidRPr="00E957C4">
        <w:rPr>
          <w:color w:val="auto"/>
          <w:sz w:val="28"/>
          <w:szCs w:val="28"/>
        </w:rPr>
        <w:t>«Об отходах производства и потребления».</w:t>
      </w:r>
    </w:p>
    <w:p w14:paraId="5F96E95D" w14:textId="77777777" w:rsidR="000A0EB2" w:rsidRPr="00E957C4" w:rsidRDefault="000A0EB2" w:rsidP="00370BC7">
      <w:pPr>
        <w:pStyle w:val="aa"/>
        <w:numPr>
          <w:ilvl w:val="0"/>
          <w:numId w:val="2"/>
        </w:numPr>
        <w:ind w:left="426" w:hanging="426"/>
        <w:jc w:val="both"/>
        <w:rPr>
          <w:sz w:val="28"/>
          <w:szCs w:val="28"/>
        </w:rPr>
      </w:pPr>
      <w:r w:rsidRPr="00E957C4">
        <w:rPr>
          <w:sz w:val="28"/>
          <w:szCs w:val="28"/>
        </w:rPr>
        <w:t xml:space="preserve">Федеральный закон от </w:t>
      </w:r>
      <w:r w:rsidR="004D655B">
        <w:rPr>
          <w:sz w:val="28"/>
          <w:szCs w:val="28"/>
        </w:rPr>
        <w:t>04.12.</w:t>
      </w:r>
      <w:r w:rsidRPr="00E957C4">
        <w:rPr>
          <w:sz w:val="28"/>
          <w:szCs w:val="28"/>
        </w:rPr>
        <w:t>2007</w:t>
      </w:r>
      <w:r w:rsidR="004D655B">
        <w:rPr>
          <w:sz w:val="28"/>
          <w:szCs w:val="28"/>
        </w:rPr>
        <w:t xml:space="preserve"> </w:t>
      </w:r>
      <w:r w:rsidRPr="00E957C4">
        <w:rPr>
          <w:sz w:val="28"/>
          <w:szCs w:val="28"/>
        </w:rPr>
        <w:t>№ 329 «О физической культуре и спорте».</w:t>
      </w:r>
    </w:p>
    <w:p w14:paraId="3B838DDF" w14:textId="77777777" w:rsidR="000A0EB2" w:rsidRPr="00E957C4"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Постановление Правительства РФ от 23</w:t>
      </w:r>
      <w:r w:rsidR="004D655B">
        <w:rPr>
          <w:color w:val="auto"/>
          <w:sz w:val="28"/>
          <w:szCs w:val="28"/>
        </w:rPr>
        <w:t xml:space="preserve">.05.2006 </w:t>
      </w:r>
      <w:r w:rsidRPr="00E957C4">
        <w:rPr>
          <w:color w:val="auto"/>
          <w:sz w:val="28"/>
          <w:szCs w:val="28"/>
        </w:rPr>
        <w:t>№ 306 «Об</w:t>
      </w:r>
      <w:r w:rsidR="00C02636" w:rsidRPr="00E957C4">
        <w:rPr>
          <w:color w:val="auto"/>
          <w:sz w:val="28"/>
          <w:szCs w:val="28"/>
        </w:rPr>
        <w:t> </w:t>
      </w:r>
      <w:r w:rsidRPr="00E957C4">
        <w:rPr>
          <w:color w:val="auto"/>
          <w:sz w:val="28"/>
          <w:szCs w:val="28"/>
        </w:rPr>
        <w:t>утверждении Правил установления и определения нормативов потребления коммунальных услуг».</w:t>
      </w:r>
    </w:p>
    <w:p w14:paraId="40E66BDE" w14:textId="77777777" w:rsidR="000A0EB2" w:rsidRPr="004D655B" w:rsidRDefault="000A0EB2" w:rsidP="00C02636">
      <w:pPr>
        <w:pStyle w:val="7"/>
        <w:numPr>
          <w:ilvl w:val="0"/>
          <w:numId w:val="2"/>
        </w:numPr>
        <w:spacing w:line="240" w:lineRule="auto"/>
        <w:ind w:left="426" w:hanging="426"/>
        <w:rPr>
          <w:color w:val="auto"/>
          <w:sz w:val="28"/>
          <w:szCs w:val="28"/>
        </w:rPr>
      </w:pPr>
      <w:r w:rsidRPr="00E957C4">
        <w:rPr>
          <w:color w:val="auto"/>
          <w:sz w:val="28"/>
          <w:szCs w:val="28"/>
        </w:rPr>
        <w:t>Постановление Правительства Российской Федерации от 22</w:t>
      </w:r>
      <w:r w:rsidR="004D655B">
        <w:rPr>
          <w:color w:val="auto"/>
          <w:sz w:val="28"/>
          <w:szCs w:val="28"/>
        </w:rPr>
        <w:t>.12.</w:t>
      </w:r>
      <w:r w:rsidRPr="00E957C4">
        <w:rPr>
          <w:color w:val="auto"/>
          <w:sz w:val="28"/>
          <w:szCs w:val="28"/>
        </w:rPr>
        <w:t xml:space="preserve">2012 </w:t>
      </w:r>
      <w:r w:rsidRPr="004D655B">
        <w:rPr>
          <w:color w:val="auto"/>
          <w:sz w:val="28"/>
          <w:szCs w:val="28"/>
        </w:rPr>
        <w:t>№</w:t>
      </w:r>
      <w:r w:rsidR="004D655B" w:rsidRPr="004D655B">
        <w:rPr>
          <w:color w:val="auto"/>
          <w:sz w:val="28"/>
          <w:szCs w:val="28"/>
        </w:rPr>
        <w:t> </w:t>
      </w:r>
      <w:r w:rsidRPr="004D655B">
        <w:rPr>
          <w:color w:val="auto"/>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62C504E7" w14:textId="77777777" w:rsidR="0024175E" w:rsidRPr="004D655B" w:rsidRDefault="000A0EB2" w:rsidP="0024175E">
      <w:pPr>
        <w:pStyle w:val="HTML"/>
        <w:widowControl w:va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contextualSpacing/>
        <w:jc w:val="both"/>
        <w:rPr>
          <w:rFonts w:ascii="Times New Roman" w:hAnsi="Times New Roman"/>
          <w:bCs/>
          <w:strike/>
          <w:color w:val="auto"/>
          <w:sz w:val="28"/>
          <w:szCs w:val="28"/>
          <w:shd w:val="clear" w:color="auto" w:fill="FFFFFF"/>
        </w:rPr>
      </w:pPr>
      <w:r w:rsidRPr="004D655B">
        <w:rPr>
          <w:rFonts w:ascii="Times New Roman" w:hAnsi="Times New Roman"/>
          <w:color w:val="auto"/>
          <w:sz w:val="28"/>
          <w:szCs w:val="28"/>
        </w:rPr>
        <w:t xml:space="preserve">Постановление Правительства Российской Федерации </w:t>
      </w:r>
      <w:r w:rsidR="004D655B" w:rsidRPr="004D655B">
        <w:rPr>
          <w:rFonts w:ascii="Times New Roman" w:hAnsi="Times New Roman"/>
          <w:color w:val="auto"/>
          <w:sz w:val="28"/>
          <w:szCs w:val="28"/>
        </w:rPr>
        <w:t>от</w:t>
      </w:r>
      <w:r w:rsidR="0024175E" w:rsidRPr="004D655B">
        <w:rPr>
          <w:rFonts w:ascii="Times New Roman" w:hAnsi="Times New Roman"/>
          <w:bCs/>
          <w:color w:val="auto"/>
          <w:sz w:val="28"/>
          <w:szCs w:val="28"/>
          <w:shd w:val="clear" w:color="auto" w:fill="FFFFFF"/>
        </w:rPr>
        <w:t xml:space="preserve"> </w:t>
      </w:r>
      <w:r w:rsidR="0024175E" w:rsidRPr="004D655B">
        <w:rPr>
          <w:rFonts w:ascii="Times New Roman" w:hAnsi="Times New Roman"/>
          <w:color w:val="auto"/>
          <w:sz w:val="28"/>
          <w:szCs w:val="28"/>
        </w:rPr>
        <w:t>28</w:t>
      </w:r>
      <w:r w:rsidR="004D655B" w:rsidRPr="004D655B">
        <w:rPr>
          <w:rFonts w:ascii="Times New Roman" w:hAnsi="Times New Roman"/>
          <w:color w:val="auto"/>
          <w:sz w:val="28"/>
          <w:szCs w:val="28"/>
        </w:rPr>
        <w:t>.05.</w:t>
      </w:r>
      <w:r w:rsidR="0024175E" w:rsidRPr="004D655B">
        <w:rPr>
          <w:rFonts w:ascii="Times New Roman" w:hAnsi="Times New Roman"/>
          <w:color w:val="auto"/>
          <w:sz w:val="28"/>
          <w:szCs w:val="28"/>
        </w:rPr>
        <w:t xml:space="preserve">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9B4160">
        <w:rPr>
          <w:rFonts w:ascii="Times New Roman" w:hAnsi="Times New Roman"/>
          <w:color w:val="auto"/>
          <w:sz w:val="28"/>
          <w:szCs w:val="28"/>
        </w:rPr>
        <w:t>«</w:t>
      </w:r>
      <w:r w:rsidR="0024175E" w:rsidRPr="004D655B">
        <w:rPr>
          <w:rFonts w:ascii="Times New Roman" w:hAnsi="Times New Roman"/>
          <w:color w:val="auto"/>
          <w:sz w:val="28"/>
          <w:szCs w:val="28"/>
        </w:rPr>
        <w:t>Технический регламент о безопасности зданий и сооружений</w:t>
      </w:r>
      <w:r w:rsidR="009B4160">
        <w:rPr>
          <w:rFonts w:ascii="Times New Roman" w:hAnsi="Times New Roman"/>
          <w:color w:val="auto"/>
          <w:sz w:val="28"/>
          <w:szCs w:val="28"/>
        </w:rPr>
        <w:t>»</w:t>
      </w:r>
      <w:r w:rsidR="0024175E" w:rsidRPr="004D655B">
        <w:rPr>
          <w:rFonts w:ascii="Times New Roman" w:hAnsi="Times New Roman"/>
          <w:color w:val="auto"/>
          <w:sz w:val="28"/>
          <w:szCs w:val="28"/>
        </w:rPr>
        <w:t xml:space="preserve">, и о признании утратившим силу постановления Правительства Российской Федерации от </w:t>
      </w:r>
      <w:r w:rsidR="009B4160">
        <w:rPr>
          <w:rFonts w:ascii="Times New Roman" w:hAnsi="Times New Roman"/>
          <w:color w:val="auto"/>
          <w:sz w:val="28"/>
          <w:szCs w:val="28"/>
        </w:rPr>
        <w:t>04.07.2020 №</w:t>
      </w:r>
      <w:r w:rsidR="0024175E" w:rsidRPr="004D655B">
        <w:rPr>
          <w:rFonts w:ascii="Times New Roman" w:hAnsi="Times New Roman"/>
          <w:color w:val="auto"/>
          <w:sz w:val="28"/>
          <w:szCs w:val="28"/>
        </w:rPr>
        <w:t xml:space="preserve"> 985</w:t>
      </w:r>
    </w:p>
    <w:p w14:paraId="3B5A0948" w14:textId="77777777" w:rsidR="000A0EB2" w:rsidRDefault="000A0EB2" w:rsidP="00C02636">
      <w:pPr>
        <w:pStyle w:val="aa"/>
        <w:numPr>
          <w:ilvl w:val="0"/>
          <w:numId w:val="2"/>
        </w:numPr>
        <w:ind w:left="426" w:hanging="426"/>
        <w:jc w:val="both"/>
        <w:rPr>
          <w:sz w:val="28"/>
          <w:szCs w:val="28"/>
        </w:rPr>
      </w:pPr>
      <w:r w:rsidRPr="004D655B">
        <w:rPr>
          <w:sz w:val="28"/>
          <w:szCs w:val="28"/>
        </w:rPr>
        <w:lastRenderedPageBreak/>
        <w:t>Постановление</w:t>
      </w:r>
      <w:r w:rsidRPr="00E957C4">
        <w:rPr>
          <w:sz w:val="28"/>
          <w:szCs w:val="28"/>
        </w:rPr>
        <w:t xml:space="preserve"> Правительства Российской Федерации от </w:t>
      </w:r>
      <w:r w:rsidR="00DA3D8E">
        <w:rPr>
          <w:sz w:val="28"/>
          <w:szCs w:val="28"/>
        </w:rPr>
        <w:t>30</w:t>
      </w:r>
      <w:r w:rsidR="009B4160">
        <w:rPr>
          <w:sz w:val="28"/>
          <w:szCs w:val="28"/>
        </w:rPr>
        <w:t>.01.</w:t>
      </w:r>
      <w:r w:rsidRPr="00E957C4">
        <w:rPr>
          <w:sz w:val="28"/>
          <w:szCs w:val="28"/>
        </w:rPr>
        <w:t>201</w:t>
      </w:r>
      <w:r w:rsidR="00DA3D8E">
        <w:rPr>
          <w:sz w:val="28"/>
          <w:szCs w:val="28"/>
        </w:rPr>
        <w:t>9</w:t>
      </w:r>
      <w:r w:rsidRPr="00E957C4">
        <w:rPr>
          <w:sz w:val="28"/>
          <w:szCs w:val="28"/>
        </w:rPr>
        <w:t xml:space="preserve"> № </w:t>
      </w:r>
      <w:r w:rsidR="00DA3D8E">
        <w:rPr>
          <w:sz w:val="28"/>
          <w:szCs w:val="28"/>
        </w:rPr>
        <w:t>63</w:t>
      </w:r>
      <w:r w:rsidRPr="00E957C4">
        <w:rPr>
          <w:sz w:val="28"/>
          <w:szCs w:val="28"/>
        </w:rPr>
        <w:t xml:space="preserve"> «Об утверждении </w:t>
      </w:r>
      <w:r w:rsidR="00DA3D8E">
        <w:rPr>
          <w:sz w:val="28"/>
          <w:szCs w:val="28"/>
        </w:rPr>
        <w:t>государственной</w:t>
      </w:r>
      <w:r w:rsidRPr="00E957C4">
        <w:rPr>
          <w:sz w:val="28"/>
          <w:szCs w:val="28"/>
        </w:rPr>
        <w:t xml:space="preserve"> программы «Социально-экономическое развитие Республики Крым и г. Севастополя».</w:t>
      </w:r>
    </w:p>
    <w:p w14:paraId="0822D033" w14:textId="77777777" w:rsidR="000A0EB2" w:rsidRPr="00982E99" w:rsidRDefault="000A0EB2" w:rsidP="00233484">
      <w:pPr>
        <w:pStyle w:val="HTML"/>
        <w:widowControl w:va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contextualSpacing/>
        <w:jc w:val="both"/>
        <w:rPr>
          <w:rFonts w:ascii="Times New Roman" w:hAnsi="Times New Roman"/>
          <w:color w:val="auto"/>
          <w:sz w:val="28"/>
          <w:szCs w:val="28"/>
        </w:rPr>
      </w:pPr>
      <w:r w:rsidRPr="00E053FC">
        <w:rPr>
          <w:rStyle w:val="FontStyle11"/>
          <w:color w:val="auto"/>
          <w:sz w:val="28"/>
          <w:szCs w:val="28"/>
        </w:rPr>
        <w:t xml:space="preserve">Постановление Правительства </w:t>
      </w:r>
      <w:r w:rsidRPr="00E053FC">
        <w:rPr>
          <w:rFonts w:ascii="Times New Roman" w:hAnsi="Times New Roman"/>
          <w:color w:val="auto"/>
          <w:sz w:val="28"/>
          <w:szCs w:val="28"/>
        </w:rPr>
        <w:t xml:space="preserve">Российской Федерации </w:t>
      </w:r>
      <w:r w:rsidR="00E053FC" w:rsidRPr="00982E99">
        <w:rPr>
          <w:rStyle w:val="FontStyle11"/>
          <w:color w:val="auto"/>
          <w:sz w:val="28"/>
          <w:szCs w:val="28"/>
        </w:rPr>
        <w:t xml:space="preserve">от </w:t>
      </w:r>
      <w:r w:rsidR="009B4160" w:rsidRPr="00982E99">
        <w:rPr>
          <w:rStyle w:val="FontStyle11"/>
          <w:color w:val="auto"/>
          <w:sz w:val="28"/>
          <w:szCs w:val="28"/>
        </w:rPr>
        <w:t xml:space="preserve">05.05.2023 </w:t>
      </w:r>
      <w:r w:rsidR="00E053FC" w:rsidRPr="00982E99">
        <w:rPr>
          <w:rStyle w:val="FontStyle11"/>
          <w:color w:val="auto"/>
          <w:sz w:val="28"/>
          <w:szCs w:val="28"/>
        </w:rPr>
        <w:t>№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w:t>
      </w:r>
    </w:p>
    <w:p w14:paraId="3A99DB1E" w14:textId="77777777" w:rsidR="00233484" w:rsidRPr="00982E99" w:rsidRDefault="00233484" w:rsidP="003502FB">
      <w:pPr>
        <w:pStyle w:val="7"/>
        <w:numPr>
          <w:ilvl w:val="0"/>
          <w:numId w:val="2"/>
        </w:numPr>
        <w:spacing w:line="240" w:lineRule="auto"/>
        <w:ind w:left="425" w:hanging="425"/>
        <w:rPr>
          <w:color w:val="000000"/>
          <w:sz w:val="28"/>
          <w:szCs w:val="28"/>
          <w:lang w:bidi="ru-RU"/>
        </w:rPr>
      </w:pPr>
      <w:r w:rsidRPr="00982E99">
        <w:rPr>
          <w:color w:val="000000"/>
          <w:sz w:val="28"/>
          <w:szCs w:val="28"/>
          <w:lang w:bidi="ru-RU"/>
        </w:rPr>
        <w:t xml:space="preserve">Методические рекомендации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w:t>
      </w:r>
      <w:r w:rsidR="009B4160" w:rsidRPr="00982E99">
        <w:rPr>
          <w:color w:val="000000"/>
          <w:sz w:val="28"/>
          <w:szCs w:val="28"/>
          <w:lang w:bidi="ru-RU"/>
        </w:rPr>
        <w:t>23.10.2023</w:t>
      </w:r>
      <w:r w:rsidRPr="00982E99">
        <w:rPr>
          <w:color w:val="000000"/>
          <w:sz w:val="28"/>
          <w:szCs w:val="28"/>
          <w:lang w:bidi="ru-RU"/>
        </w:rPr>
        <w:t xml:space="preserve"> № Р-2879</w:t>
      </w:r>
      <w:r w:rsidR="003502FB" w:rsidRPr="00982E99">
        <w:rPr>
          <w:color w:val="000000"/>
          <w:sz w:val="28"/>
          <w:szCs w:val="28"/>
          <w:lang w:bidi="ru-RU"/>
        </w:rPr>
        <w:t>.</w:t>
      </w:r>
    </w:p>
    <w:p w14:paraId="3B77D648" w14:textId="77777777" w:rsidR="001B6389" w:rsidRPr="00E957C4" w:rsidRDefault="001B6389" w:rsidP="00233484">
      <w:pPr>
        <w:pStyle w:val="7"/>
        <w:numPr>
          <w:ilvl w:val="0"/>
          <w:numId w:val="2"/>
        </w:numPr>
        <w:spacing w:line="240" w:lineRule="auto"/>
        <w:ind w:left="425" w:hanging="425"/>
        <w:rPr>
          <w:rFonts w:eastAsia="Times New Roman"/>
          <w:color w:val="auto"/>
          <w:sz w:val="28"/>
          <w:szCs w:val="28"/>
        </w:rPr>
      </w:pPr>
      <w:r w:rsidRPr="00E957C4">
        <w:rPr>
          <w:color w:val="000000"/>
          <w:sz w:val="28"/>
          <w:szCs w:val="28"/>
          <w:lang w:bidi="ru-RU"/>
        </w:rPr>
        <w:t>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w:t>
      </w:r>
      <w:r w:rsidR="009B4160">
        <w:rPr>
          <w:color w:val="000000"/>
          <w:sz w:val="28"/>
          <w:szCs w:val="28"/>
          <w:lang w:bidi="ru-RU"/>
        </w:rPr>
        <w:t>.03.</w:t>
      </w:r>
      <w:r w:rsidRPr="00E957C4">
        <w:rPr>
          <w:color w:val="000000"/>
          <w:sz w:val="28"/>
          <w:szCs w:val="28"/>
          <w:lang w:bidi="ru-RU"/>
        </w:rPr>
        <w:t>2018</w:t>
      </w:r>
      <w:r w:rsidR="009B4160">
        <w:rPr>
          <w:color w:val="000000"/>
          <w:sz w:val="28"/>
          <w:szCs w:val="28"/>
          <w:lang w:bidi="ru-RU"/>
        </w:rPr>
        <w:t xml:space="preserve"> </w:t>
      </w:r>
      <w:r w:rsidRPr="00E957C4">
        <w:rPr>
          <w:color w:val="000000"/>
          <w:sz w:val="28"/>
          <w:szCs w:val="28"/>
          <w:lang w:bidi="ru-RU"/>
        </w:rPr>
        <w:t>№</w:t>
      </w:r>
      <w:r w:rsidR="003502FB">
        <w:rPr>
          <w:color w:val="000000"/>
          <w:sz w:val="28"/>
          <w:szCs w:val="28"/>
          <w:lang w:bidi="ru-RU"/>
        </w:rPr>
        <w:t> </w:t>
      </w:r>
      <w:r w:rsidRPr="00E957C4">
        <w:rPr>
          <w:color w:val="000000"/>
          <w:sz w:val="28"/>
          <w:szCs w:val="28"/>
          <w:lang w:bidi="ru-RU"/>
        </w:rPr>
        <w:t>244</w:t>
      </w:r>
      <w:r w:rsidR="003502FB">
        <w:rPr>
          <w:color w:val="000000"/>
          <w:sz w:val="28"/>
          <w:szCs w:val="28"/>
          <w:lang w:bidi="ru-RU"/>
        </w:rPr>
        <w:t>.</w:t>
      </w:r>
    </w:p>
    <w:p w14:paraId="7F644D76" w14:textId="77777777" w:rsidR="001B6389" w:rsidRPr="00E957C4" w:rsidRDefault="001B6389" w:rsidP="001B6389">
      <w:pPr>
        <w:pStyle w:val="7"/>
        <w:numPr>
          <w:ilvl w:val="0"/>
          <w:numId w:val="2"/>
        </w:numPr>
        <w:spacing w:line="240" w:lineRule="auto"/>
        <w:ind w:left="426" w:hanging="426"/>
        <w:rPr>
          <w:color w:val="000000"/>
          <w:sz w:val="28"/>
          <w:szCs w:val="28"/>
          <w:lang w:bidi="ru-RU"/>
        </w:rPr>
      </w:pPr>
      <w:r w:rsidRPr="00E957C4">
        <w:rPr>
          <w:color w:val="000000"/>
          <w:sz w:val="28"/>
          <w:szCs w:val="28"/>
          <w:lang w:bidi="ru-RU"/>
        </w:rPr>
        <w:t xml:space="preserve">О рекомендованных нормативах и нормах обеспеченности населения объектами спортивной инфраструктуры, утвержденных Приказом Министерства спорта Российской Федерации от </w:t>
      </w:r>
      <w:r w:rsidR="00DA3D8E">
        <w:rPr>
          <w:color w:val="000000"/>
          <w:sz w:val="28"/>
          <w:szCs w:val="28"/>
          <w:lang w:bidi="ru-RU"/>
        </w:rPr>
        <w:t>19</w:t>
      </w:r>
      <w:r w:rsidRPr="00E957C4">
        <w:rPr>
          <w:color w:val="000000"/>
          <w:sz w:val="28"/>
          <w:szCs w:val="28"/>
          <w:lang w:bidi="ru-RU"/>
        </w:rPr>
        <w:t>.0</w:t>
      </w:r>
      <w:r w:rsidR="00DA3D8E">
        <w:rPr>
          <w:color w:val="000000"/>
          <w:sz w:val="28"/>
          <w:szCs w:val="28"/>
          <w:lang w:bidi="ru-RU"/>
        </w:rPr>
        <w:t>8</w:t>
      </w:r>
      <w:r w:rsidRPr="00E957C4">
        <w:rPr>
          <w:color w:val="000000"/>
          <w:sz w:val="28"/>
          <w:szCs w:val="28"/>
          <w:lang w:bidi="ru-RU"/>
        </w:rPr>
        <w:t xml:space="preserve">.2021 № </w:t>
      </w:r>
      <w:r w:rsidR="00DA3D8E">
        <w:rPr>
          <w:color w:val="000000"/>
          <w:sz w:val="28"/>
          <w:szCs w:val="28"/>
          <w:lang w:bidi="ru-RU"/>
        </w:rPr>
        <w:t>649</w:t>
      </w:r>
      <w:r w:rsidRPr="00E957C4">
        <w:rPr>
          <w:color w:val="000000"/>
          <w:sz w:val="28"/>
          <w:szCs w:val="28"/>
          <w:lang w:bidi="ru-RU"/>
        </w:rPr>
        <w:t>.</w:t>
      </w:r>
    </w:p>
    <w:p w14:paraId="45FCA8BE" w14:textId="77777777" w:rsidR="009B4160" w:rsidRDefault="009B4160" w:rsidP="00C02636">
      <w:pPr>
        <w:pStyle w:val="9"/>
        <w:spacing w:before="0" w:after="0" w:line="240" w:lineRule="auto"/>
        <w:ind w:left="720" w:firstLine="0"/>
        <w:contextualSpacing/>
        <w:rPr>
          <w:b w:val="0"/>
          <w:sz w:val="28"/>
          <w:szCs w:val="28"/>
        </w:rPr>
      </w:pPr>
    </w:p>
    <w:p w14:paraId="08E26B0D" w14:textId="77777777" w:rsidR="000A0EB2" w:rsidRDefault="000A0EB2" w:rsidP="001F7189">
      <w:pPr>
        <w:pStyle w:val="9"/>
        <w:spacing w:before="0" w:line="240" w:lineRule="auto"/>
        <w:ind w:firstLine="709"/>
        <w:rPr>
          <w:b w:val="0"/>
          <w:sz w:val="28"/>
          <w:szCs w:val="28"/>
        </w:rPr>
      </w:pPr>
      <w:r w:rsidRPr="00E957C4">
        <w:rPr>
          <w:b w:val="0"/>
          <w:sz w:val="28"/>
          <w:szCs w:val="28"/>
        </w:rPr>
        <w:t xml:space="preserve">Нормативные правовые акты Республики Крым </w:t>
      </w:r>
    </w:p>
    <w:p w14:paraId="71318605" w14:textId="77777777" w:rsidR="000A0EB2" w:rsidRPr="003502FB" w:rsidRDefault="000A0EB2" w:rsidP="003502FB">
      <w:pPr>
        <w:pStyle w:val="7"/>
        <w:numPr>
          <w:ilvl w:val="0"/>
          <w:numId w:val="5"/>
        </w:numPr>
        <w:spacing w:line="240" w:lineRule="auto"/>
        <w:ind w:left="426"/>
        <w:rPr>
          <w:color w:val="auto"/>
          <w:sz w:val="28"/>
          <w:szCs w:val="28"/>
        </w:rPr>
      </w:pPr>
      <w:r w:rsidRPr="003502FB">
        <w:rPr>
          <w:color w:val="auto"/>
          <w:sz w:val="28"/>
          <w:szCs w:val="28"/>
        </w:rPr>
        <w:t>Закон Республики Крым от 06</w:t>
      </w:r>
      <w:r w:rsidR="009B4160">
        <w:rPr>
          <w:color w:val="auto"/>
          <w:sz w:val="28"/>
          <w:szCs w:val="28"/>
        </w:rPr>
        <w:t xml:space="preserve">.06.2014 </w:t>
      </w:r>
      <w:r w:rsidRPr="003502FB">
        <w:rPr>
          <w:color w:val="auto"/>
          <w:sz w:val="28"/>
          <w:szCs w:val="28"/>
        </w:rPr>
        <w:t>№ 15-ЗРК «Об установлении границ муниципальных образований и статусе муниципальных образований в Республике Крым».</w:t>
      </w:r>
    </w:p>
    <w:p w14:paraId="13EF65C8"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06</w:t>
      </w:r>
      <w:r w:rsidR="009B4160">
        <w:rPr>
          <w:color w:val="auto"/>
          <w:sz w:val="28"/>
          <w:szCs w:val="28"/>
        </w:rPr>
        <w:t>.06.2014</w:t>
      </w:r>
      <w:r w:rsidRPr="00E957C4">
        <w:rPr>
          <w:color w:val="auto"/>
          <w:sz w:val="28"/>
          <w:szCs w:val="28"/>
        </w:rPr>
        <w:t xml:space="preserve"> № 18-ЗРК «Об административно-территориальном устройстве Республики Крым».</w:t>
      </w:r>
    </w:p>
    <w:p w14:paraId="622055CA"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21</w:t>
      </w:r>
      <w:r w:rsidR="009B4160">
        <w:rPr>
          <w:color w:val="auto"/>
          <w:sz w:val="28"/>
          <w:szCs w:val="28"/>
        </w:rPr>
        <w:t>.08.2014</w:t>
      </w:r>
      <w:r w:rsidRPr="00E957C4">
        <w:rPr>
          <w:color w:val="auto"/>
          <w:sz w:val="28"/>
          <w:szCs w:val="28"/>
        </w:rPr>
        <w:t xml:space="preserve"> № 54-ЗРК «Об основах местного самоуправления в Республике Крым».</w:t>
      </w:r>
    </w:p>
    <w:p w14:paraId="0D87FFB3"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16</w:t>
      </w:r>
      <w:r w:rsidR="009B4160">
        <w:rPr>
          <w:color w:val="auto"/>
          <w:sz w:val="28"/>
          <w:szCs w:val="28"/>
        </w:rPr>
        <w:t xml:space="preserve">.01.2015 </w:t>
      </w:r>
      <w:r w:rsidRPr="00E957C4">
        <w:rPr>
          <w:color w:val="auto"/>
          <w:sz w:val="28"/>
          <w:szCs w:val="28"/>
        </w:rPr>
        <w:t>№ 67-ЗРК/2015 «О регулировании градостроительной деятельности в Республике Крым».</w:t>
      </w:r>
    </w:p>
    <w:p w14:paraId="35693D49"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16</w:t>
      </w:r>
      <w:r w:rsidR="009B4160">
        <w:rPr>
          <w:color w:val="auto"/>
          <w:sz w:val="28"/>
          <w:szCs w:val="28"/>
        </w:rPr>
        <w:t xml:space="preserve">.01.2015 </w:t>
      </w:r>
      <w:r w:rsidRPr="00E957C4">
        <w:rPr>
          <w:color w:val="auto"/>
          <w:sz w:val="28"/>
          <w:szCs w:val="28"/>
        </w:rPr>
        <w:t>№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14:paraId="2160E965"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28</w:t>
      </w:r>
      <w:r w:rsidR="009B4160">
        <w:rPr>
          <w:color w:val="auto"/>
          <w:sz w:val="28"/>
          <w:szCs w:val="28"/>
        </w:rPr>
        <w:t>.01.2015</w:t>
      </w:r>
      <w:r w:rsidRPr="00E957C4">
        <w:rPr>
          <w:color w:val="auto"/>
          <w:sz w:val="28"/>
          <w:szCs w:val="28"/>
        </w:rPr>
        <w:t xml:space="preserve"> № </w:t>
      </w:r>
      <w:r w:rsidR="003502FB" w:rsidRPr="00982E99">
        <w:rPr>
          <w:color w:val="auto"/>
          <w:sz w:val="28"/>
          <w:szCs w:val="28"/>
        </w:rPr>
        <w:t>76</w:t>
      </w:r>
      <w:r w:rsidRPr="00E957C4">
        <w:rPr>
          <w:color w:val="auto"/>
          <w:sz w:val="28"/>
          <w:szCs w:val="28"/>
        </w:rPr>
        <w:t>-ЗРК/2015 «О</w:t>
      </w:r>
      <w:r w:rsidR="003502FB">
        <w:rPr>
          <w:color w:val="auto"/>
          <w:sz w:val="28"/>
          <w:szCs w:val="28"/>
        </w:rPr>
        <w:t> </w:t>
      </w:r>
      <w:r w:rsidRPr="00E957C4">
        <w:rPr>
          <w:color w:val="auto"/>
          <w:sz w:val="28"/>
          <w:szCs w:val="28"/>
        </w:rPr>
        <w:t>курортах, природных лечебных ресурсах и лечебно-оздоровительных местностях Республики Крым».</w:t>
      </w:r>
    </w:p>
    <w:p w14:paraId="1DE6934C" w14:textId="77777777" w:rsidR="000A0EB2" w:rsidRDefault="000A0EB2" w:rsidP="00C02636">
      <w:pPr>
        <w:pStyle w:val="7"/>
        <w:numPr>
          <w:ilvl w:val="0"/>
          <w:numId w:val="5"/>
        </w:numPr>
        <w:spacing w:line="240" w:lineRule="auto"/>
        <w:ind w:left="426"/>
        <w:rPr>
          <w:color w:val="auto"/>
          <w:sz w:val="28"/>
          <w:szCs w:val="28"/>
        </w:rPr>
      </w:pPr>
      <w:r w:rsidRPr="00E957C4">
        <w:rPr>
          <w:color w:val="auto"/>
          <w:sz w:val="28"/>
          <w:szCs w:val="28"/>
        </w:rPr>
        <w:t>Закон Республики Крым от 09</w:t>
      </w:r>
      <w:r w:rsidR="009B4160">
        <w:rPr>
          <w:color w:val="auto"/>
          <w:sz w:val="28"/>
          <w:szCs w:val="28"/>
        </w:rPr>
        <w:t xml:space="preserve">.01.2017 </w:t>
      </w:r>
      <w:r w:rsidRPr="00E957C4">
        <w:rPr>
          <w:color w:val="auto"/>
          <w:sz w:val="28"/>
          <w:szCs w:val="28"/>
        </w:rPr>
        <w:t>№ 352-ЗРК/2017 «О стратегии социально-экономического развития Республики Крым до 2030</w:t>
      </w:r>
      <w:r w:rsidR="00DA3D8E">
        <w:rPr>
          <w:color w:val="auto"/>
          <w:sz w:val="28"/>
          <w:szCs w:val="28"/>
        </w:rPr>
        <w:t> </w:t>
      </w:r>
      <w:r w:rsidRPr="00E957C4">
        <w:rPr>
          <w:color w:val="auto"/>
          <w:sz w:val="28"/>
          <w:szCs w:val="28"/>
        </w:rPr>
        <w:t>г.».</w:t>
      </w:r>
    </w:p>
    <w:p w14:paraId="31AD88A7" w14:textId="77777777" w:rsidR="00DA3D8E" w:rsidRPr="00DA3D8E" w:rsidRDefault="00DA3D8E" w:rsidP="00DA3D8E">
      <w:pPr>
        <w:pStyle w:val="7"/>
        <w:numPr>
          <w:ilvl w:val="0"/>
          <w:numId w:val="5"/>
        </w:numPr>
        <w:spacing w:line="240" w:lineRule="auto"/>
        <w:ind w:left="426"/>
        <w:rPr>
          <w:color w:val="auto"/>
          <w:sz w:val="28"/>
          <w:szCs w:val="28"/>
        </w:rPr>
      </w:pPr>
      <w:r w:rsidRPr="00DA3D8E">
        <w:rPr>
          <w:color w:val="auto"/>
          <w:sz w:val="28"/>
          <w:szCs w:val="28"/>
        </w:rPr>
        <w:lastRenderedPageBreak/>
        <w:t>Решение Евпаторийского городского Совета Республики</w:t>
      </w:r>
      <w:r w:rsidR="009B4160">
        <w:rPr>
          <w:color w:val="auto"/>
          <w:sz w:val="28"/>
          <w:szCs w:val="28"/>
        </w:rPr>
        <w:t xml:space="preserve"> Крым II созыва от 27.11.2020</w:t>
      </w:r>
      <w:r w:rsidRPr="00DA3D8E">
        <w:rPr>
          <w:color w:val="auto"/>
          <w:sz w:val="28"/>
          <w:szCs w:val="28"/>
        </w:rPr>
        <w:t xml:space="preserve"> № №2-24/1 «Об утверждении Стратегии социально-экономического развития муниципального образования городской округ Евпатори</w:t>
      </w:r>
      <w:r w:rsidR="009B4160">
        <w:rPr>
          <w:color w:val="auto"/>
          <w:sz w:val="28"/>
          <w:szCs w:val="28"/>
        </w:rPr>
        <w:t>я Республики Крым до 2035 года».</w:t>
      </w:r>
    </w:p>
    <w:p w14:paraId="6960316D"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Постановление Совета министров Республики Крым от 26</w:t>
      </w:r>
      <w:r w:rsidR="009B4160">
        <w:rPr>
          <w:color w:val="auto"/>
          <w:sz w:val="28"/>
          <w:szCs w:val="28"/>
        </w:rPr>
        <w:t>.04.</w:t>
      </w:r>
      <w:r w:rsidRPr="00E957C4">
        <w:rPr>
          <w:color w:val="auto"/>
          <w:sz w:val="28"/>
          <w:szCs w:val="28"/>
        </w:rPr>
        <w:t xml:space="preserve">2016 № 171 «Об утверждении региональные нормативы градостроительного проектирования Республики Крым». </w:t>
      </w:r>
    </w:p>
    <w:p w14:paraId="2A551CBB" w14:textId="77777777" w:rsidR="000A0EB2" w:rsidRPr="00982E99" w:rsidRDefault="009B4160" w:rsidP="003502FB">
      <w:pPr>
        <w:pStyle w:val="7"/>
        <w:numPr>
          <w:ilvl w:val="0"/>
          <w:numId w:val="5"/>
        </w:numPr>
        <w:spacing w:line="240" w:lineRule="auto"/>
        <w:ind w:left="426"/>
        <w:rPr>
          <w:color w:val="auto"/>
          <w:sz w:val="28"/>
          <w:szCs w:val="28"/>
        </w:rPr>
      </w:pPr>
      <w:r w:rsidRPr="00982E99">
        <w:rPr>
          <w:color w:val="auto"/>
          <w:sz w:val="28"/>
          <w:szCs w:val="28"/>
        </w:rPr>
        <w:t xml:space="preserve"> </w:t>
      </w:r>
      <w:r w:rsidR="003502FB" w:rsidRPr="00982E99">
        <w:rPr>
          <w:color w:val="auto"/>
          <w:sz w:val="28"/>
          <w:szCs w:val="28"/>
        </w:rPr>
        <w:t>Приказ Министерства жилищно-коммунального хозяйства Республики Крым от 17</w:t>
      </w:r>
      <w:r w:rsidRPr="00982E99">
        <w:rPr>
          <w:color w:val="auto"/>
          <w:sz w:val="28"/>
          <w:szCs w:val="28"/>
        </w:rPr>
        <w:t>.07.</w:t>
      </w:r>
      <w:r w:rsidR="003502FB" w:rsidRPr="00982E99">
        <w:rPr>
          <w:color w:val="auto"/>
          <w:sz w:val="28"/>
          <w:szCs w:val="28"/>
        </w:rPr>
        <w:t>2020 г. № 394-А «Об утверждении нормативов потребления коммунальных услуг и коммунальных ресурсов в целях содержания общего имущества в многоквартирных домах на территории Республики Крым»</w:t>
      </w:r>
      <w:r w:rsidR="000A0EB2" w:rsidRPr="00982E99">
        <w:rPr>
          <w:color w:val="auto"/>
          <w:sz w:val="28"/>
          <w:szCs w:val="28"/>
        </w:rPr>
        <w:t>.</w:t>
      </w:r>
    </w:p>
    <w:p w14:paraId="1E3C0E9F" w14:textId="77777777" w:rsidR="000A0EB2" w:rsidRPr="00E957C4" w:rsidRDefault="000A0EB2" w:rsidP="00C02636">
      <w:pPr>
        <w:pStyle w:val="7"/>
        <w:numPr>
          <w:ilvl w:val="0"/>
          <w:numId w:val="5"/>
        </w:numPr>
        <w:spacing w:line="240" w:lineRule="auto"/>
        <w:ind w:left="426"/>
        <w:rPr>
          <w:color w:val="auto"/>
          <w:sz w:val="28"/>
          <w:szCs w:val="28"/>
        </w:rPr>
      </w:pPr>
      <w:r w:rsidRPr="00E957C4">
        <w:rPr>
          <w:color w:val="auto"/>
          <w:sz w:val="28"/>
          <w:szCs w:val="28"/>
        </w:rPr>
        <w:t>Постановление Совета министров Республики Крым от 24</w:t>
      </w:r>
      <w:r w:rsidR="009B4160">
        <w:rPr>
          <w:color w:val="auto"/>
          <w:sz w:val="28"/>
          <w:szCs w:val="28"/>
        </w:rPr>
        <w:t xml:space="preserve">.01.2017 </w:t>
      </w:r>
      <w:r w:rsidRPr="00E957C4">
        <w:rPr>
          <w:color w:val="auto"/>
          <w:sz w:val="28"/>
          <w:szCs w:val="28"/>
        </w:rPr>
        <w:t>№ 18 «Об установлении нормативов минимальной обеспеченности населения Республики Крым площадью торговых объектов».</w:t>
      </w:r>
    </w:p>
    <w:p w14:paraId="0109B7B1" w14:textId="77777777" w:rsidR="000A0EB2" w:rsidRPr="00E957C4" w:rsidRDefault="000A0EB2" w:rsidP="00C02636">
      <w:pPr>
        <w:pStyle w:val="7"/>
        <w:numPr>
          <w:ilvl w:val="0"/>
          <w:numId w:val="0"/>
        </w:numPr>
        <w:spacing w:line="240" w:lineRule="auto"/>
        <w:ind w:left="644"/>
        <w:rPr>
          <w:color w:val="auto"/>
          <w:sz w:val="28"/>
          <w:szCs w:val="28"/>
        </w:rPr>
      </w:pPr>
    </w:p>
    <w:p w14:paraId="6CD8B12D" w14:textId="77777777" w:rsidR="000A0EB2" w:rsidRPr="00E957C4" w:rsidRDefault="000A0EB2" w:rsidP="001F7189">
      <w:pPr>
        <w:pStyle w:val="9"/>
        <w:spacing w:before="0" w:line="240" w:lineRule="auto"/>
        <w:ind w:firstLine="709"/>
        <w:rPr>
          <w:b w:val="0"/>
          <w:sz w:val="28"/>
          <w:szCs w:val="28"/>
        </w:rPr>
      </w:pPr>
      <w:r w:rsidRPr="00E957C4">
        <w:rPr>
          <w:b w:val="0"/>
          <w:sz w:val="28"/>
          <w:szCs w:val="28"/>
        </w:rPr>
        <w:t xml:space="preserve">Муниципальные нормативные правовые акты </w:t>
      </w:r>
      <w:r w:rsidR="007269FC" w:rsidRPr="00E957C4">
        <w:rPr>
          <w:b w:val="0"/>
          <w:bCs/>
          <w:sz w:val="28"/>
          <w:szCs w:val="28"/>
        </w:rPr>
        <w:t>городского округа Евпатория</w:t>
      </w:r>
      <w:r w:rsidRPr="00E957C4">
        <w:rPr>
          <w:b w:val="0"/>
          <w:sz w:val="28"/>
          <w:szCs w:val="28"/>
        </w:rPr>
        <w:t xml:space="preserve"> Республики Крым.</w:t>
      </w:r>
    </w:p>
    <w:p w14:paraId="50120E2C" w14:textId="77777777" w:rsidR="000A0EB2" w:rsidRPr="00E957C4" w:rsidRDefault="000A0EB2" w:rsidP="00C02636">
      <w:pPr>
        <w:pStyle w:val="7"/>
        <w:numPr>
          <w:ilvl w:val="0"/>
          <w:numId w:val="3"/>
        </w:numPr>
        <w:spacing w:line="240" w:lineRule="auto"/>
        <w:ind w:left="426"/>
        <w:rPr>
          <w:color w:val="auto"/>
          <w:sz w:val="28"/>
          <w:szCs w:val="28"/>
        </w:rPr>
      </w:pPr>
      <w:r w:rsidRPr="00E957C4">
        <w:rPr>
          <w:color w:val="auto"/>
          <w:sz w:val="28"/>
          <w:szCs w:val="28"/>
        </w:rPr>
        <w:t xml:space="preserve">Устав муниципального образования </w:t>
      </w:r>
      <w:r w:rsidR="007269FC" w:rsidRPr="00E957C4">
        <w:rPr>
          <w:bCs/>
          <w:color w:val="auto"/>
          <w:sz w:val="28"/>
          <w:szCs w:val="28"/>
        </w:rPr>
        <w:t>городско</w:t>
      </w:r>
      <w:r w:rsidR="004A509F" w:rsidRPr="00E957C4">
        <w:rPr>
          <w:bCs/>
          <w:color w:val="auto"/>
          <w:sz w:val="28"/>
          <w:szCs w:val="28"/>
        </w:rPr>
        <w:t>й</w:t>
      </w:r>
      <w:r w:rsidR="007269FC" w:rsidRPr="00E957C4">
        <w:rPr>
          <w:bCs/>
          <w:color w:val="auto"/>
          <w:sz w:val="28"/>
          <w:szCs w:val="28"/>
        </w:rPr>
        <w:t xml:space="preserve"> округ Евпатория</w:t>
      </w:r>
      <w:r w:rsidRPr="00E957C4">
        <w:rPr>
          <w:bCs/>
          <w:color w:val="auto"/>
          <w:sz w:val="28"/>
          <w:szCs w:val="28"/>
        </w:rPr>
        <w:t xml:space="preserve"> Республики Крым</w:t>
      </w:r>
      <w:r w:rsidRPr="00E957C4">
        <w:rPr>
          <w:color w:val="auto"/>
          <w:sz w:val="28"/>
          <w:szCs w:val="28"/>
        </w:rPr>
        <w:t xml:space="preserve">. </w:t>
      </w:r>
    </w:p>
    <w:p w14:paraId="5FB698E8" w14:textId="77777777" w:rsidR="000A0EB2" w:rsidRPr="00E957C4" w:rsidRDefault="000A0EB2" w:rsidP="00C02636">
      <w:pPr>
        <w:pStyle w:val="7"/>
        <w:numPr>
          <w:ilvl w:val="0"/>
          <w:numId w:val="3"/>
        </w:numPr>
        <w:spacing w:line="240" w:lineRule="auto"/>
        <w:ind w:left="426"/>
        <w:rPr>
          <w:color w:val="auto"/>
          <w:sz w:val="28"/>
          <w:szCs w:val="28"/>
        </w:rPr>
      </w:pPr>
      <w:r w:rsidRPr="00E957C4">
        <w:rPr>
          <w:color w:val="auto"/>
          <w:sz w:val="28"/>
          <w:szCs w:val="28"/>
        </w:rPr>
        <w:t xml:space="preserve">Генеральный план </w:t>
      </w:r>
      <w:r w:rsidR="007269FC" w:rsidRPr="00E957C4">
        <w:rPr>
          <w:bCs/>
          <w:color w:val="auto"/>
          <w:sz w:val="28"/>
          <w:szCs w:val="28"/>
        </w:rPr>
        <w:t>городского округа Евпатория</w:t>
      </w:r>
      <w:r w:rsidRPr="00E957C4">
        <w:rPr>
          <w:bCs/>
          <w:color w:val="auto"/>
          <w:sz w:val="28"/>
          <w:szCs w:val="28"/>
        </w:rPr>
        <w:t xml:space="preserve"> Республики Крым</w:t>
      </w:r>
      <w:r w:rsidRPr="00E957C4">
        <w:rPr>
          <w:color w:val="auto"/>
          <w:sz w:val="28"/>
          <w:szCs w:val="28"/>
        </w:rPr>
        <w:t xml:space="preserve">. </w:t>
      </w:r>
    </w:p>
    <w:p w14:paraId="7B14DDD6" w14:textId="77777777" w:rsidR="000A0EB2" w:rsidRPr="00E957C4" w:rsidRDefault="00AA1B2D" w:rsidP="00C02636">
      <w:pPr>
        <w:pStyle w:val="7"/>
        <w:numPr>
          <w:ilvl w:val="0"/>
          <w:numId w:val="3"/>
        </w:numPr>
        <w:spacing w:line="240" w:lineRule="auto"/>
        <w:ind w:left="426"/>
        <w:rPr>
          <w:color w:val="auto"/>
          <w:sz w:val="28"/>
          <w:szCs w:val="28"/>
        </w:rPr>
      </w:pPr>
      <w:r w:rsidRPr="00E957C4">
        <w:rPr>
          <w:color w:val="auto"/>
          <w:sz w:val="28"/>
          <w:szCs w:val="28"/>
        </w:rPr>
        <w:t>Постановление Администрации</w:t>
      </w:r>
      <w:r w:rsidR="000A0EB2" w:rsidRPr="00E957C4">
        <w:rPr>
          <w:color w:val="auto"/>
          <w:sz w:val="28"/>
          <w:szCs w:val="28"/>
        </w:rPr>
        <w:t xml:space="preserve"> </w:t>
      </w:r>
      <w:r w:rsidRPr="00E957C4">
        <w:rPr>
          <w:color w:val="auto"/>
          <w:sz w:val="28"/>
          <w:szCs w:val="28"/>
        </w:rPr>
        <w:t>города Евпатории Республики Крым</w:t>
      </w:r>
      <w:r w:rsidR="000A0EB2" w:rsidRPr="00E957C4">
        <w:rPr>
          <w:color w:val="auto"/>
          <w:sz w:val="28"/>
          <w:szCs w:val="28"/>
        </w:rPr>
        <w:t xml:space="preserve"> от </w:t>
      </w:r>
      <w:r w:rsidR="009B4160">
        <w:rPr>
          <w:color w:val="auto"/>
          <w:sz w:val="28"/>
          <w:szCs w:val="28"/>
        </w:rPr>
        <w:t>13.02.</w:t>
      </w:r>
      <w:r w:rsidRPr="00E957C4">
        <w:rPr>
          <w:color w:val="auto"/>
          <w:sz w:val="28"/>
          <w:szCs w:val="28"/>
        </w:rPr>
        <w:t xml:space="preserve">2017 </w:t>
      </w:r>
      <w:r w:rsidR="003A29CF" w:rsidRPr="00E957C4">
        <w:rPr>
          <w:color w:val="auto"/>
          <w:sz w:val="28"/>
          <w:szCs w:val="28"/>
        </w:rPr>
        <w:t>№ </w:t>
      </w:r>
      <w:r w:rsidRPr="00E957C4">
        <w:rPr>
          <w:color w:val="auto"/>
          <w:sz w:val="28"/>
          <w:szCs w:val="28"/>
        </w:rPr>
        <w:t>342-п</w:t>
      </w:r>
      <w:r w:rsidR="000A0EB2" w:rsidRPr="00E957C4">
        <w:rPr>
          <w:color w:val="auto"/>
          <w:sz w:val="28"/>
          <w:szCs w:val="28"/>
        </w:rPr>
        <w:t xml:space="preserve"> «Об утверждении Положения об организации регулярных перевозок пассажиров территории </w:t>
      </w:r>
      <w:r w:rsidRPr="00E957C4">
        <w:rPr>
          <w:color w:val="auto"/>
          <w:sz w:val="28"/>
          <w:szCs w:val="28"/>
        </w:rPr>
        <w:t xml:space="preserve">муниципального образования </w:t>
      </w:r>
      <w:r w:rsidR="007269FC" w:rsidRPr="00E957C4">
        <w:rPr>
          <w:color w:val="auto"/>
          <w:sz w:val="28"/>
          <w:szCs w:val="28"/>
        </w:rPr>
        <w:t>городско</w:t>
      </w:r>
      <w:r w:rsidRPr="00E957C4">
        <w:rPr>
          <w:color w:val="auto"/>
          <w:sz w:val="28"/>
          <w:szCs w:val="28"/>
        </w:rPr>
        <w:t>й</w:t>
      </w:r>
      <w:r w:rsidR="007269FC" w:rsidRPr="00E957C4">
        <w:rPr>
          <w:color w:val="auto"/>
          <w:sz w:val="28"/>
          <w:szCs w:val="28"/>
        </w:rPr>
        <w:t xml:space="preserve"> округ Евпатория</w:t>
      </w:r>
      <w:r w:rsidR="000A0EB2" w:rsidRPr="00E957C4">
        <w:rPr>
          <w:bCs/>
          <w:color w:val="auto"/>
          <w:sz w:val="28"/>
          <w:szCs w:val="28"/>
        </w:rPr>
        <w:t>»</w:t>
      </w:r>
      <w:r w:rsidR="000A0EB2" w:rsidRPr="00E957C4">
        <w:rPr>
          <w:rFonts w:eastAsia="Calibri"/>
          <w:color w:val="auto"/>
          <w:sz w:val="28"/>
          <w:szCs w:val="28"/>
        </w:rPr>
        <w:t>.</w:t>
      </w:r>
    </w:p>
    <w:p w14:paraId="6A8F479C" w14:textId="77777777" w:rsidR="000A0EB2" w:rsidRPr="00E957C4" w:rsidRDefault="00D07740" w:rsidP="00C02636">
      <w:pPr>
        <w:pStyle w:val="7"/>
        <w:numPr>
          <w:ilvl w:val="0"/>
          <w:numId w:val="3"/>
        </w:numPr>
        <w:spacing w:line="240" w:lineRule="auto"/>
        <w:ind w:left="426"/>
        <w:rPr>
          <w:color w:val="auto"/>
          <w:sz w:val="28"/>
          <w:szCs w:val="28"/>
        </w:rPr>
      </w:pPr>
      <w:r w:rsidRPr="00E957C4">
        <w:rPr>
          <w:color w:val="auto"/>
          <w:sz w:val="28"/>
          <w:szCs w:val="28"/>
        </w:rPr>
        <w:t xml:space="preserve">Постановление Администрации города Евпатории Республики Крым </w:t>
      </w:r>
      <w:r w:rsidR="009B4160" w:rsidRPr="00982E99">
        <w:rPr>
          <w:color w:val="auto"/>
          <w:sz w:val="28"/>
          <w:szCs w:val="28"/>
        </w:rPr>
        <w:t>от 09.11.</w:t>
      </w:r>
      <w:r w:rsidR="00D25CC5" w:rsidRPr="00982E99">
        <w:rPr>
          <w:color w:val="auto"/>
          <w:sz w:val="28"/>
          <w:szCs w:val="28"/>
        </w:rPr>
        <w:t>2016 № 2935-п</w:t>
      </w:r>
      <w:r w:rsidRPr="00E957C4">
        <w:rPr>
          <w:color w:val="auto"/>
          <w:sz w:val="28"/>
          <w:szCs w:val="28"/>
        </w:rPr>
        <w:t xml:space="preserve"> </w:t>
      </w:r>
      <w:r w:rsidR="000A0EB2" w:rsidRPr="00E957C4">
        <w:rPr>
          <w:color w:val="auto"/>
          <w:sz w:val="28"/>
          <w:szCs w:val="28"/>
        </w:rPr>
        <w:t>«Об утверждении Положения о создании условий для развития туризма на территории муниципального образования городс</w:t>
      </w:r>
      <w:r w:rsidR="00A47858" w:rsidRPr="00E957C4">
        <w:rPr>
          <w:color w:val="auto"/>
          <w:sz w:val="28"/>
          <w:szCs w:val="28"/>
        </w:rPr>
        <w:t xml:space="preserve">кой округ Евпатория </w:t>
      </w:r>
      <w:r w:rsidR="000A0EB2" w:rsidRPr="00E957C4">
        <w:rPr>
          <w:bCs/>
          <w:color w:val="auto"/>
          <w:sz w:val="28"/>
          <w:szCs w:val="28"/>
        </w:rPr>
        <w:t>Республики Крым»</w:t>
      </w:r>
      <w:r w:rsidR="000A0EB2" w:rsidRPr="00E957C4">
        <w:rPr>
          <w:rFonts w:eastAsia="Calibri"/>
          <w:color w:val="auto"/>
          <w:sz w:val="28"/>
          <w:szCs w:val="28"/>
        </w:rPr>
        <w:t>.</w:t>
      </w:r>
    </w:p>
    <w:p w14:paraId="15BB2908" w14:textId="77777777" w:rsidR="000A0EB2" w:rsidRPr="00E957C4" w:rsidRDefault="000A0EB2" w:rsidP="00C02636">
      <w:pPr>
        <w:pStyle w:val="7"/>
        <w:numPr>
          <w:ilvl w:val="0"/>
          <w:numId w:val="3"/>
        </w:numPr>
        <w:spacing w:line="240" w:lineRule="auto"/>
        <w:ind w:left="426"/>
        <w:rPr>
          <w:color w:val="auto"/>
          <w:sz w:val="28"/>
          <w:szCs w:val="28"/>
        </w:rPr>
      </w:pPr>
      <w:r w:rsidRPr="00E957C4">
        <w:rPr>
          <w:color w:val="auto"/>
          <w:sz w:val="28"/>
          <w:szCs w:val="28"/>
        </w:rPr>
        <w:t>Постановление Администрации город</w:t>
      </w:r>
      <w:r w:rsidR="00AA33D4" w:rsidRPr="00E957C4">
        <w:rPr>
          <w:color w:val="auto"/>
          <w:sz w:val="28"/>
          <w:szCs w:val="28"/>
        </w:rPr>
        <w:t>а</w:t>
      </w:r>
      <w:r w:rsidR="00A47858" w:rsidRPr="00E957C4">
        <w:rPr>
          <w:color w:val="auto"/>
          <w:sz w:val="28"/>
          <w:szCs w:val="28"/>
        </w:rPr>
        <w:t xml:space="preserve"> Евпатория</w:t>
      </w:r>
      <w:r w:rsidRPr="00E957C4">
        <w:rPr>
          <w:color w:val="auto"/>
          <w:sz w:val="28"/>
          <w:szCs w:val="28"/>
        </w:rPr>
        <w:t xml:space="preserve"> </w:t>
      </w:r>
      <w:r w:rsidR="00D07740" w:rsidRPr="00E957C4">
        <w:rPr>
          <w:color w:val="auto"/>
          <w:sz w:val="28"/>
          <w:szCs w:val="28"/>
        </w:rPr>
        <w:t xml:space="preserve">Республики Крым </w:t>
      </w:r>
      <w:r w:rsidRPr="00E957C4">
        <w:rPr>
          <w:color w:val="auto"/>
          <w:sz w:val="28"/>
          <w:szCs w:val="28"/>
        </w:rPr>
        <w:t>от 20</w:t>
      </w:r>
      <w:r w:rsidR="009B4160">
        <w:rPr>
          <w:color w:val="auto"/>
          <w:sz w:val="28"/>
          <w:szCs w:val="28"/>
        </w:rPr>
        <w:t>.09.2017</w:t>
      </w:r>
      <w:r w:rsidRPr="00E957C4">
        <w:rPr>
          <w:color w:val="auto"/>
          <w:sz w:val="28"/>
          <w:szCs w:val="28"/>
        </w:rPr>
        <w:t xml:space="preserve"> № 515-п «Об установлении размера бесплатно предоставляемых для погребения земельных участков». </w:t>
      </w:r>
    </w:p>
    <w:p w14:paraId="4821C6F6" w14:textId="77777777" w:rsidR="000A0EB2" w:rsidRPr="00E957C4" w:rsidRDefault="000A0EB2" w:rsidP="00C02636">
      <w:pPr>
        <w:pStyle w:val="7"/>
        <w:numPr>
          <w:ilvl w:val="0"/>
          <w:numId w:val="3"/>
        </w:numPr>
        <w:spacing w:line="240" w:lineRule="auto"/>
        <w:ind w:left="426"/>
        <w:rPr>
          <w:color w:val="auto"/>
          <w:sz w:val="28"/>
          <w:szCs w:val="28"/>
        </w:rPr>
      </w:pPr>
      <w:r w:rsidRPr="00E957C4">
        <w:rPr>
          <w:color w:val="auto"/>
          <w:sz w:val="28"/>
          <w:szCs w:val="28"/>
        </w:rPr>
        <w:t xml:space="preserve">Постановление Администрации города </w:t>
      </w:r>
      <w:r w:rsidR="00AA33D4" w:rsidRPr="00E957C4">
        <w:rPr>
          <w:color w:val="auto"/>
          <w:sz w:val="28"/>
          <w:szCs w:val="28"/>
        </w:rPr>
        <w:t xml:space="preserve">Евпатория </w:t>
      </w:r>
      <w:r w:rsidRPr="00E957C4">
        <w:rPr>
          <w:color w:val="auto"/>
          <w:sz w:val="28"/>
          <w:szCs w:val="28"/>
        </w:rPr>
        <w:t xml:space="preserve">от </w:t>
      </w:r>
      <w:r w:rsidR="00FF6C97" w:rsidRPr="00E957C4">
        <w:rPr>
          <w:color w:val="auto"/>
          <w:sz w:val="28"/>
          <w:szCs w:val="28"/>
        </w:rPr>
        <w:t>05.12.2017 №695-п</w:t>
      </w:r>
      <w:r w:rsidRPr="00E957C4">
        <w:rPr>
          <w:color w:val="auto"/>
          <w:sz w:val="28"/>
          <w:szCs w:val="28"/>
        </w:rPr>
        <w:t xml:space="preserve"> «Об утверждении Положения о порядке подготовки, утверждения местных нормативов градостроительного проектирования </w:t>
      </w:r>
      <w:r w:rsidR="007269FC" w:rsidRPr="00E957C4">
        <w:rPr>
          <w:bCs/>
          <w:color w:val="auto"/>
          <w:sz w:val="28"/>
          <w:szCs w:val="28"/>
        </w:rPr>
        <w:t>городского округа Евпатория</w:t>
      </w:r>
      <w:r w:rsidRPr="00E957C4">
        <w:rPr>
          <w:bCs/>
          <w:color w:val="auto"/>
          <w:sz w:val="28"/>
          <w:szCs w:val="28"/>
        </w:rPr>
        <w:t xml:space="preserve"> Республики Крым и внесения изменений в них</w:t>
      </w:r>
      <w:r w:rsidRPr="00E957C4">
        <w:rPr>
          <w:color w:val="auto"/>
          <w:sz w:val="28"/>
          <w:szCs w:val="28"/>
        </w:rPr>
        <w:t>».</w:t>
      </w:r>
    </w:p>
    <w:p w14:paraId="52DAA7E7" w14:textId="77777777" w:rsidR="000A0EB2" w:rsidRDefault="000A0EB2" w:rsidP="00C02636">
      <w:pPr>
        <w:pStyle w:val="7"/>
        <w:numPr>
          <w:ilvl w:val="0"/>
          <w:numId w:val="0"/>
        </w:numPr>
        <w:spacing w:line="240" w:lineRule="auto"/>
        <w:ind w:left="426"/>
        <w:rPr>
          <w:color w:val="auto"/>
          <w:sz w:val="28"/>
          <w:szCs w:val="28"/>
        </w:rPr>
      </w:pPr>
    </w:p>
    <w:p w14:paraId="29682F46" w14:textId="77777777" w:rsidR="000A0EB2" w:rsidRPr="00E957C4" w:rsidRDefault="000A0EB2" w:rsidP="001F7189">
      <w:pPr>
        <w:pStyle w:val="9"/>
        <w:spacing w:before="0" w:line="240" w:lineRule="auto"/>
        <w:ind w:firstLine="709"/>
        <w:rPr>
          <w:b w:val="0"/>
          <w:sz w:val="28"/>
          <w:szCs w:val="28"/>
        </w:rPr>
      </w:pPr>
      <w:r w:rsidRPr="00E957C4">
        <w:rPr>
          <w:b w:val="0"/>
          <w:sz w:val="28"/>
          <w:szCs w:val="28"/>
        </w:rPr>
        <w:t>Своды правил по проектированию и строительству.</w:t>
      </w:r>
    </w:p>
    <w:p w14:paraId="1CEA488E"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42.13330.201</w:t>
      </w:r>
      <w:r w:rsidR="00210E43">
        <w:rPr>
          <w:color w:val="auto"/>
          <w:sz w:val="28"/>
          <w:szCs w:val="28"/>
        </w:rPr>
        <w:t>6</w:t>
      </w:r>
      <w:r w:rsidRPr="00E957C4">
        <w:rPr>
          <w:color w:val="auto"/>
          <w:sz w:val="28"/>
          <w:szCs w:val="28"/>
        </w:rPr>
        <w:t xml:space="preserve"> «Градостроительство. Планировка и застройка городских и сельских поселений».</w:t>
      </w:r>
    </w:p>
    <w:p w14:paraId="62EE24EF"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89.13330.</w:t>
      </w:r>
      <w:r w:rsidR="00D25CC5" w:rsidRPr="00982E99">
        <w:rPr>
          <w:color w:val="auto"/>
          <w:sz w:val="28"/>
          <w:szCs w:val="28"/>
        </w:rPr>
        <w:t>2016</w:t>
      </w:r>
      <w:r w:rsidRPr="00E957C4">
        <w:rPr>
          <w:color w:val="auto"/>
          <w:sz w:val="28"/>
          <w:szCs w:val="28"/>
        </w:rPr>
        <w:t xml:space="preserve"> «Котельные установки».</w:t>
      </w:r>
    </w:p>
    <w:p w14:paraId="650BCB40"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124.13330.2012 «Тепловые сети».</w:t>
      </w:r>
    </w:p>
    <w:p w14:paraId="10813BB5"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41-101-95 «Проектирование тепловых пунктов».</w:t>
      </w:r>
    </w:p>
    <w:p w14:paraId="48DC3FFB" w14:textId="77777777" w:rsidR="000A0EB2" w:rsidRPr="00982E99" w:rsidRDefault="000A0EB2" w:rsidP="00C02636">
      <w:pPr>
        <w:pStyle w:val="7"/>
        <w:numPr>
          <w:ilvl w:val="0"/>
          <w:numId w:val="4"/>
        </w:numPr>
        <w:spacing w:line="240" w:lineRule="auto"/>
        <w:ind w:left="426"/>
        <w:rPr>
          <w:color w:val="auto"/>
          <w:sz w:val="28"/>
          <w:szCs w:val="28"/>
        </w:rPr>
      </w:pPr>
      <w:r w:rsidRPr="00E957C4">
        <w:rPr>
          <w:color w:val="auto"/>
          <w:sz w:val="28"/>
          <w:szCs w:val="28"/>
        </w:rPr>
        <w:t>СП 31.13330.</w:t>
      </w:r>
      <w:r w:rsidR="00D25CC5" w:rsidRPr="00982E99">
        <w:rPr>
          <w:color w:val="auto"/>
          <w:sz w:val="28"/>
          <w:szCs w:val="28"/>
        </w:rPr>
        <w:t>2021</w:t>
      </w:r>
      <w:r w:rsidRPr="00982E99">
        <w:rPr>
          <w:color w:val="auto"/>
          <w:sz w:val="28"/>
          <w:szCs w:val="28"/>
        </w:rPr>
        <w:t xml:space="preserve"> «Водоснабжение. Наружные сети и сооружения».</w:t>
      </w:r>
    </w:p>
    <w:p w14:paraId="448F66FC" w14:textId="77777777" w:rsidR="000A0EB2" w:rsidRPr="00E957C4" w:rsidRDefault="000A0EB2" w:rsidP="00C02636">
      <w:pPr>
        <w:pStyle w:val="7"/>
        <w:numPr>
          <w:ilvl w:val="0"/>
          <w:numId w:val="4"/>
        </w:numPr>
        <w:spacing w:line="240" w:lineRule="auto"/>
        <w:ind w:left="426"/>
        <w:rPr>
          <w:color w:val="auto"/>
          <w:sz w:val="28"/>
          <w:szCs w:val="28"/>
        </w:rPr>
      </w:pPr>
      <w:r w:rsidRPr="00982E99">
        <w:rPr>
          <w:color w:val="auto"/>
          <w:sz w:val="28"/>
          <w:szCs w:val="28"/>
        </w:rPr>
        <w:t>СП 32.13330.</w:t>
      </w:r>
      <w:r w:rsidR="00D25CC5" w:rsidRPr="00982E99">
        <w:rPr>
          <w:color w:val="auto"/>
          <w:sz w:val="28"/>
          <w:szCs w:val="28"/>
        </w:rPr>
        <w:t>2018</w:t>
      </w:r>
      <w:r w:rsidRPr="00E957C4">
        <w:rPr>
          <w:color w:val="auto"/>
          <w:sz w:val="28"/>
          <w:szCs w:val="28"/>
        </w:rPr>
        <w:t xml:space="preserve"> «Канализация. Наружные сети и сооружения».</w:t>
      </w:r>
    </w:p>
    <w:p w14:paraId="4C6EB37A"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lastRenderedPageBreak/>
        <w:t>СП 42-101-2003 «Общие положения по проектированию и строительству газораспределительных систем из металлических и полиэтиленовых труб».</w:t>
      </w:r>
    </w:p>
    <w:p w14:paraId="4DE838AB" w14:textId="77777777" w:rsidR="000A0EB2" w:rsidRPr="00982E99" w:rsidRDefault="000A0EB2" w:rsidP="00C02636">
      <w:pPr>
        <w:pStyle w:val="7"/>
        <w:numPr>
          <w:ilvl w:val="0"/>
          <w:numId w:val="4"/>
        </w:numPr>
        <w:spacing w:line="240" w:lineRule="auto"/>
        <w:ind w:left="426"/>
        <w:rPr>
          <w:color w:val="auto"/>
          <w:sz w:val="28"/>
          <w:szCs w:val="28"/>
        </w:rPr>
      </w:pPr>
      <w:r w:rsidRPr="00E957C4">
        <w:rPr>
          <w:color w:val="auto"/>
          <w:sz w:val="28"/>
          <w:szCs w:val="28"/>
        </w:rPr>
        <w:t>СП 118.13330.</w:t>
      </w:r>
      <w:r w:rsidR="000F73F7" w:rsidRPr="00982E99">
        <w:rPr>
          <w:color w:val="auto"/>
          <w:sz w:val="28"/>
          <w:szCs w:val="28"/>
        </w:rPr>
        <w:t>2022</w:t>
      </w:r>
      <w:r w:rsidRPr="00982E99">
        <w:rPr>
          <w:color w:val="auto"/>
          <w:sz w:val="28"/>
          <w:szCs w:val="28"/>
        </w:rPr>
        <w:t xml:space="preserve"> «Общественные здания и сооружения».</w:t>
      </w:r>
    </w:p>
    <w:p w14:paraId="60D2E0CB" w14:textId="77777777" w:rsidR="000A0EB2" w:rsidRPr="00E957C4" w:rsidRDefault="000A0EB2" w:rsidP="00C02636">
      <w:pPr>
        <w:pStyle w:val="7"/>
        <w:numPr>
          <w:ilvl w:val="0"/>
          <w:numId w:val="4"/>
        </w:numPr>
        <w:spacing w:line="240" w:lineRule="auto"/>
        <w:ind w:left="426"/>
        <w:rPr>
          <w:color w:val="auto"/>
          <w:sz w:val="28"/>
          <w:szCs w:val="28"/>
        </w:rPr>
      </w:pPr>
      <w:r w:rsidRPr="00982E99">
        <w:rPr>
          <w:color w:val="auto"/>
          <w:sz w:val="28"/>
          <w:szCs w:val="28"/>
        </w:rPr>
        <w:t>СП 88.13330.</w:t>
      </w:r>
      <w:r w:rsidR="000F73F7" w:rsidRPr="00982E99">
        <w:rPr>
          <w:color w:val="auto"/>
          <w:sz w:val="28"/>
          <w:szCs w:val="28"/>
        </w:rPr>
        <w:t>2022</w:t>
      </w:r>
      <w:r w:rsidRPr="00E957C4">
        <w:rPr>
          <w:color w:val="auto"/>
          <w:sz w:val="28"/>
          <w:szCs w:val="28"/>
        </w:rPr>
        <w:t xml:space="preserve"> «Защитные сооружения гражданской обороны».</w:t>
      </w:r>
    </w:p>
    <w:p w14:paraId="1506C26F"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112.13330.2011 «Пожарная безопасность зданий и сооружений».</w:t>
      </w:r>
    </w:p>
    <w:p w14:paraId="3F5DEB60"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11.13130.2009 «Места дислокации подразделений пожарной охраны. Порядок и методика определения».</w:t>
      </w:r>
    </w:p>
    <w:p w14:paraId="111B8D8E"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СП 31-103-99 «Здания, сооружения и комплексы православных храмов».</w:t>
      </w:r>
    </w:p>
    <w:p w14:paraId="69124598" w14:textId="77777777" w:rsidR="000A0EB2" w:rsidRPr="00E957C4" w:rsidRDefault="000A0EB2" w:rsidP="00C02636">
      <w:pPr>
        <w:pStyle w:val="7"/>
        <w:numPr>
          <w:ilvl w:val="0"/>
          <w:numId w:val="4"/>
        </w:numPr>
        <w:spacing w:line="240" w:lineRule="auto"/>
        <w:ind w:left="426"/>
        <w:rPr>
          <w:color w:val="auto"/>
          <w:sz w:val="28"/>
          <w:szCs w:val="28"/>
        </w:rPr>
      </w:pPr>
      <w:r w:rsidRPr="00E957C4">
        <w:rPr>
          <w:color w:val="auto"/>
          <w:sz w:val="28"/>
          <w:szCs w:val="28"/>
        </w:rPr>
        <w:t>СанПиН 2.2.1/2.1.1.1200-03 «Санитарно-защитные зоны и санитарная классификация предприятий, сооружений и иных объектов».</w:t>
      </w:r>
    </w:p>
    <w:p w14:paraId="7D04BD38" w14:textId="77777777" w:rsidR="00171286" w:rsidRPr="00C02636" w:rsidRDefault="00171286" w:rsidP="001F7189">
      <w:pPr>
        <w:contextualSpacing/>
        <w:rPr>
          <w:rFonts w:cs="Times New Roman"/>
          <w:szCs w:val="28"/>
        </w:rPr>
      </w:pPr>
    </w:p>
    <w:sectPr w:rsidR="00171286" w:rsidRPr="00C02636" w:rsidSect="00D81A65">
      <w:pgSz w:w="11906" w:h="16838"/>
      <w:pgMar w:top="1134" w:right="707" w:bottom="1134" w:left="1418" w:header="708"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4CBC7" w14:textId="77777777" w:rsidR="00AC3823" w:rsidRDefault="00AC3823" w:rsidP="000B68E5">
      <w:r>
        <w:separator/>
      </w:r>
    </w:p>
  </w:endnote>
  <w:endnote w:type="continuationSeparator" w:id="0">
    <w:p w14:paraId="4300C2C2" w14:textId="77777777" w:rsidR="00AC3823" w:rsidRDefault="00AC3823" w:rsidP="000B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1184"/>
      <w:docPartObj>
        <w:docPartGallery w:val="Page Numbers (Bottom of Page)"/>
        <w:docPartUnique/>
      </w:docPartObj>
    </w:sdtPr>
    <w:sdtEndPr/>
    <w:sdtContent>
      <w:p w14:paraId="7D4239D5" w14:textId="7A1E6041" w:rsidR="0018198E" w:rsidRDefault="0018198E">
        <w:pPr>
          <w:pStyle w:val="af"/>
          <w:jc w:val="center"/>
        </w:pPr>
        <w:r w:rsidRPr="00D81A65">
          <w:rPr>
            <w:sz w:val="24"/>
            <w:szCs w:val="20"/>
          </w:rPr>
          <w:fldChar w:fldCharType="begin"/>
        </w:r>
        <w:r w:rsidRPr="00D81A65">
          <w:rPr>
            <w:sz w:val="24"/>
            <w:szCs w:val="20"/>
          </w:rPr>
          <w:instrText>PAGE   \* MERGEFORMAT</w:instrText>
        </w:r>
        <w:r w:rsidRPr="00D81A65">
          <w:rPr>
            <w:sz w:val="24"/>
            <w:szCs w:val="20"/>
          </w:rPr>
          <w:fldChar w:fldCharType="separate"/>
        </w:r>
        <w:r w:rsidR="00007156">
          <w:rPr>
            <w:noProof/>
            <w:sz w:val="24"/>
            <w:szCs w:val="20"/>
          </w:rPr>
          <w:t>2</w:t>
        </w:r>
        <w:r w:rsidRPr="00D81A65">
          <w:rPr>
            <w:sz w:val="24"/>
            <w:szCs w:val="20"/>
          </w:rPr>
          <w:fldChar w:fldCharType="end"/>
        </w:r>
      </w:p>
    </w:sdtContent>
  </w:sdt>
  <w:p w14:paraId="3D51826B" w14:textId="77777777" w:rsidR="0018198E" w:rsidRDefault="0018198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8202"/>
      <w:docPartObj>
        <w:docPartGallery w:val="Page Numbers (Bottom of Page)"/>
        <w:docPartUnique/>
      </w:docPartObj>
    </w:sdtPr>
    <w:sdtEndPr/>
    <w:sdtContent>
      <w:p w14:paraId="6534D178" w14:textId="12D49EF2" w:rsidR="0018198E" w:rsidRDefault="0018198E">
        <w:pPr>
          <w:pStyle w:val="af"/>
          <w:jc w:val="center"/>
        </w:pPr>
        <w:r w:rsidRPr="00D81A65">
          <w:rPr>
            <w:sz w:val="24"/>
            <w:szCs w:val="20"/>
          </w:rPr>
          <w:fldChar w:fldCharType="begin"/>
        </w:r>
        <w:r w:rsidRPr="00D81A65">
          <w:rPr>
            <w:sz w:val="24"/>
            <w:szCs w:val="20"/>
          </w:rPr>
          <w:instrText>PAGE   \* MERGEFORMAT</w:instrText>
        </w:r>
        <w:r w:rsidRPr="00D81A65">
          <w:rPr>
            <w:sz w:val="24"/>
            <w:szCs w:val="20"/>
          </w:rPr>
          <w:fldChar w:fldCharType="separate"/>
        </w:r>
        <w:r w:rsidR="00007156">
          <w:rPr>
            <w:noProof/>
            <w:sz w:val="24"/>
            <w:szCs w:val="20"/>
          </w:rPr>
          <w:t>70</w:t>
        </w:r>
        <w:r w:rsidRPr="00D81A65">
          <w:rPr>
            <w:sz w:val="24"/>
            <w:szCs w:val="20"/>
          </w:rPr>
          <w:fldChar w:fldCharType="end"/>
        </w:r>
      </w:p>
    </w:sdtContent>
  </w:sdt>
  <w:p w14:paraId="705DA078" w14:textId="167D6FC0" w:rsidR="0018198E" w:rsidRDefault="0018198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02D9B" w14:textId="77777777" w:rsidR="00AC3823" w:rsidRDefault="00AC3823" w:rsidP="000B68E5">
      <w:r>
        <w:separator/>
      </w:r>
    </w:p>
  </w:footnote>
  <w:footnote w:type="continuationSeparator" w:id="0">
    <w:p w14:paraId="49A45EDC" w14:textId="77777777" w:rsidR="00AC3823" w:rsidRDefault="00AC3823" w:rsidP="000B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F1C2" w14:textId="07F88B94" w:rsidR="0018198E" w:rsidRDefault="0018198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116"/>
    <w:multiLevelType w:val="hybridMultilevel"/>
    <w:tmpl w:val="60ECAAEA"/>
    <w:lvl w:ilvl="0" w:tplc="40823C18">
      <w:start w:val="1"/>
      <w:numFmt w:val="decimal"/>
      <w:lvlText w:val="%1."/>
      <w:lvlJc w:val="left"/>
      <w:pPr>
        <w:ind w:left="502"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863A71"/>
    <w:multiLevelType w:val="multilevel"/>
    <w:tmpl w:val="64069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B19EB"/>
    <w:multiLevelType w:val="multilevel"/>
    <w:tmpl w:val="E776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B4B49"/>
    <w:multiLevelType w:val="multilevel"/>
    <w:tmpl w:val="C62057C6"/>
    <w:lvl w:ilvl="0">
      <w:start w:val="1"/>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E4CA4"/>
    <w:multiLevelType w:val="multilevel"/>
    <w:tmpl w:val="C62057C6"/>
    <w:lvl w:ilvl="0">
      <w:start w:val="1"/>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B0191F"/>
    <w:multiLevelType w:val="hybridMultilevel"/>
    <w:tmpl w:val="A21475FA"/>
    <w:lvl w:ilvl="0" w:tplc="0B5C168E">
      <w:numFmt w:val="bullet"/>
      <w:lvlText w:val=""/>
      <w:lvlJc w:val="left"/>
      <w:pPr>
        <w:ind w:left="720" w:hanging="360"/>
      </w:pPr>
      <w:rPr>
        <w:rFonts w:ascii="Symbol" w:eastAsiaTheme="minorHAnsi" w:hAnsi="Symbol" w:cs="Arial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1566B9"/>
    <w:multiLevelType w:val="multilevel"/>
    <w:tmpl w:val="182E0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B1416"/>
    <w:multiLevelType w:val="multilevel"/>
    <w:tmpl w:val="1388C0EA"/>
    <w:lvl w:ilvl="0">
      <w:start w:val="1"/>
      <w:numFmt w:val="decimal"/>
      <w:lvlText w:val="%1."/>
      <w:lvlJc w:val="left"/>
      <w:pPr>
        <w:ind w:left="720" w:hanging="360"/>
      </w:pPr>
      <w:rPr>
        <w:rFonts w:hint="default"/>
      </w:rPr>
    </w:lvl>
    <w:lvl w:ilvl="1">
      <w:start w:val="1"/>
      <w:numFmt w:val="decimal"/>
      <w:isLgl/>
      <w:lvlText w:val="%1.%2."/>
      <w:lvlJc w:val="left"/>
      <w:pPr>
        <w:ind w:left="175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12" w15:restartNumberingAfterBreak="0">
    <w:nsid w:val="5E886133"/>
    <w:multiLevelType w:val="multilevel"/>
    <w:tmpl w:val="4EA46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67A2C"/>
    <w:multiLevelType w:val="multilevel"/>
    <w:tmpl w:val="85FCB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CE4860"/>
    <w:multiLevelType w:val="multilevel"/>
    <w:tmpl w:val="A768E0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66396"/>
    <w:multiLevelType w:val="multilevel"/>
    <w:tmpl w:val="98CE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8"/>
  </w:num>
  <w:num w:numId="5">
    <w:abstractNumId w:val="1"/>
  </w:num>
  <w:num w:numId="6">
    <w:abstractNumId w:val="9"/>
  </w:num>
  <w:num w:numId="7">
    <w:abstractNumId w:val="2"/>
  </w:num>
  <w:num w:numId="8">
    <w:abstractNumId w:val="7"/>
  </w:num>
  <w:num w:numId="9">
    <w:abstractNumId w:val="6"/>
  </w:num>
  <w:num w:numId="10">
    <w:abstractNumId w:val="12"/>
  </w:num>
  <w:num w:numId="11">
    <w:abstractNumId w:val="14"/>
  </w:num>
  <w:num w:numId="12">
    <w:abstractNumId w:val="11"/>
  </w:num>
  <w:num w:numId="13">
    <w:abstractNumId w:val="2"/>
  </w:num>
  <w:num w:numId="14">
    <w:abstractNumId w:val="2"/>
  </w:num>
  <w:num w:numId="15">
    <w:abstractNumId w:val="15"/>
  </w:num>
  <w:num w:numId="16">
    <w:abstractNumId w:val="13"/>
  </w:num>
  <w:num w:numId="17">
    <w:abstractNumId w:val="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3"/>
    <w:rsid w:val="00002CE5"/>
    <w:rsid w:val="00004655"/>
    <w:rsid w:val="00007156"/>
    <w:rsid w:val="00007C42"/>
    <w:rsid w:val="0002440C"/>
    <w:rsid w:val="00025084"/>
    <w:rsid w:val="00025C6E"/>
    <w:rsid w:val="00026B52"/>
    <w:rsid w:val="0002729F"/>
    <w:rsid w:val="000450F5"/>
    <w:rsid w:val="00046894"/>
    <w:rsid w:val="00070DA6"/>
    <w:rsid w:val="0008280D"/>
    <w:rsid w:val="00082F53"/>
    <w:rsid w:val="00085A81"/>
    <w:rsid w:val="00092513"/>
    <w:rsid w:val="000A0EB2"/>
    <w:rsid w:val="000A1EC2"/>
    <w:rsid w:val="000A2637"/>
    <w:rsid w:val="000A5E93"/>
    <w:rsid w:val="000A5F97"/>
    <w:rsid w:val="000B524D"/>
    <w:rsid w:val="000B56FB"/>
    <w:rsid w:val="000B68E5"/>
    <w:rsid w:val="000D54EE"/>
    <w:rsid w:val="000E12A7"/>
    <w:rsid w:val="000E7AD5"/>
    <w:rsid w:val="000F6FB2"/>
    <w:rsid w:val="000F73F7"/>
    <w:rsid w:val="001026EC"/>
    <w:rsid w:val="001036B3"/>
    <w:rsid w:val="00103F02"/>
    <w:rsid w:val="00106C9B"/>
    <w:rsid w:val="00111D53"/>
    <w:rsid w:val="00121518"/>
    <w:rsid w:val="00121FA3"/>
    <w:rsid w:val="001221BC"/>
    <w:rsid w:val="00126899"/>
    <w:rsid w:val="0012787C"/>
    <w:rsid w:val="00132AC6"/>
    <w:rsid w:val="00133DD0"/>
    <w:rsid w:val="00135AE1"/>
    <w:rsid w:val="00136698"/>
    <w:rsid w:val="00143D7B"/>
    <w:rsid w:val="0014421B"/>
    <w:rsid w:val="001444D4"/>
    <w:rsid w:val="00147C30"/>
    <w:rsid w:val="001524DE"/>
    <w:rsid w:val="001537D7"/>
    <w:rsid w:val="001543C8"/>
    <w:rsid w:val="00155B36"/>
    <w:rsid w:val="00160890"/>
    <w:rsid w:val="00161459"/>
    <w:rsid w:val="001614BF"/>
    <w:rsid w:val="00171286"/>
    <w:rsid w:val="001757A5"/>
    <w:rsid w:val="0018198E"/>
    <w:rsid w:val="00182229"/>
    <w:rsid w:val="00195DA0"/>
    <w:rsid w:val="001A4228"/>
    <w:rsid w:val="001A4316"/>
    <w:rsid w:val="001A58F7"/>
    <w:rsid w:val="001A7273"/>
    <w:rsid w:val="001B2AAC"/>
    <w:rsid w:val="001B5136"/>
    <w:rsid w:val="001B6389"/>
    <w:rsid w:val="001C06C1"/>
    <w:rsid w:val="001D07AC"/>
    <w:rsid w:val="001D0C64"/>
    <w:rsid w:val="001D3873"/>
    <w:rsid w:val="001D707B"/>
    <w:rsid w:val="001F0F1C"/>
    <w:rsid w:val="001F6648"/>
    <w:rsid w:val="001F7189"/>
    <w:rsid w:val="00204CBC"/>
    <w:rsid w:val="00210E43"/>
    <w:rsid w:val="00210EAD"/>
    <w:rsid w:val="00212A72"/>
    <w:rsid w:val="002138A8"/>
    <w:rsid w:val="00220587"/>
    <w:rsid w:val="00221290"/>
    <w:rsid w:val="00233484"/>
    <w:rsid w:val="0024175E"/>
    <w:rsid w:val="00243EE5"/>
    <w:rsid w:val="00246EF9"/>
    <w:rsid w:val="0026382A"/>
    <w:rsid w:val="002704A5"/>
    <w:rsid w:val="00270D08"/>
    <w:rsid w:val="00272CA5"/>
    <w:rsid w:val="0027425D"/>
    <w:rsid w:val="002821CF"/>
    <w:rsid w:val="00294F2D"/>
    <w:rsid w:val="002A0974"/>
    <w:rsid w:val="002A6BC0"/>
    <w:rsid w:val="002B4471"/>
    <w:rsid w:val="002C44C0"/>
    <w:rsid w:val="002D01FD"/>
    <w:rsid w:val="002E04E5"/>
    <w:rsid w:val="002E0FC7"/>
    <w:rsid w:val="002E1B32"/>
    <w:rsid w:val="002E332A"/>
    <w:rsid w:val="002E3EE9"/>
    <w:rsid w:val="002E74FD"/>
    <w:rsid w:val="002F5FD2"/>
    <w:rsid w:val="00302B6F"/>
    <w:rsid w:val="00307FC8"/>
    <w:rsid w:val="00310E80"/>
    <w:rsid w:val="0031290D"/>
    <w:rsid w:val="00317F15"/>
    <w:rsid w:val="003208DA"/>
    <w:rsid w:val="003446D3"/>
    <w:rsid w:val="003502FB"/>
    <w:rsid w:val="00351055"/>
    <w:rsid w:val="00361383"/>
    <w:rsid w:val="00370BC7"/>
    <w:rsid w:val="00370ED0"/>
    <w:rsid w:val="00372CD5"/>
    <w:rsid w:val="00375CED"/>
    <w:rsid w:val="00382B06"/>
    <w:rsid w:val="00383E65"/>
    <w:rsid w:val="003845CB"/>
    <w:rsid w:val="0038752B"/>
    <w:rsid w:val="00391334"/>
    <w:rsid w:val="00393345"/>
    <w:rsid w:val="00396000"/>
    <w:rsid w:val="003A29CF"/>
    <w:rsid w:val="003A64A1"/>
    <w:rsid w:val="003B1BD8"/>
    <w:rsid w:val="003D07F8"/>
    <w:rsid w:val="003D2924"/>
    <w:rsid w:val="003D6F55"/>
    <w:rsid w:val="003F3B6B"/>
    <w:rsid w:val="0040223C"/>
    <w:rsid w:val="004228BE"/>
    <w:rsid w:val="0043033D"/>
    <w:rsid w:val="00433397"/>
    <w:rsid w:val="00443418"/>
    <w:rsid w:val="0044569A"/>
    <w:rsid w:val="004472D9"/>
    <w:rsid w:val="004504E2"/>
    <w:rsid w:val="00451CAA"/>
    <w:rsid w:val="0045391C"/>
    <w:rsid w:val="00454842"/>
    <w:rsid w:val="00463C3E"/>
    <w:rsid w:val="0047134D"/>
    <w:rsid w:val="0048315E"/>
    <w:rsid w:val="00495002"/>
    <w:rsid w:val="00497F10"/>
    <w:rsid w:val="004A358A"/>
    <w:rsid w:val="004A509F"/>
    <w:rsid w:val="004B0931"/>
    <w:rsid w:val="004B2792"/>
    <w:rsid w:val="004B2C47"/>
    <w:rsid w:val="004C014B"/>
    <w:rsid w:val="004D2634"/>
    <w:rsid w:val="004D3E70"/>
    <w:rsid w:val="004D655B"/>
    <w:rsid w:val="004E383B"/>
    <w:rsid w:val="004F4C96"/>
    <w:rsid w:val="00502FB3"/>
    <w:rsid w:val="00510A72"/>
    <w:rsid w:val="005179B9"/>
    <w:rsid w:val="00532829"/>
    <w:rsid w:val="00534578"/>
    <w:rsid w:val="0053533D"/>
    <w:rsid w:val="005370EA"/>
    <w:rsid w:val="005439FF"/>
    <w:rsid w:val="005508C9"/>
    <w:rsid w:val="00551813"/>
    <w:rsid w:val="0055295A"/>
    <w:rsid w:val="00555FA4"/>
    <w:rsid w:val="00565B70"/>
    <w:rsid w:val="0056620C"/>
    <w:rsid w:val="005670A0"/>
    <w:rsid w:val="005776A7"/>
    <w:rsid w:val="005862BB"/>
    <w:rsid w:val="0059395F"/>
    <w:rsid w:val="005A0732"/>
    <w:rsid w:val="005A68A8"/>
    <w:rsid w:val="005B6FDD"/>
    <w:rsid w:val="005D5A7C"/>
    <w:rsid w:val="005E4646"/>
    <w:rsid w:val="005E7749"/>
    <w:rsid w:val="00617628"/>
    <w:rsid w:val="00620E28"/>
    <w:rsid w:val="00623B7D"/>
    <w:rsid w:val="006260F9"/>
    <w:rsid w:val="00636868"/>
    <w:rsid w:val="00636A18"/>
    <w:rsid w:val="00644290"/>
    <w:rsid w:val="006600AD"/>
    <w:rsid w:val="0066430C"/>
    <w:rsid w:val="00666D30"/>
    <w:rsid w:val="00666E2F"/>
    <w:rsid w:val="0067214F"/>
    <w:rsid w:val="00672FF5"/>
    <w:rsid w:val="00674808"/>
    <w:rsid w:val="00677904"/>
    <w:rsid w:val="00677FC9"/>
    <w:rsid w:val="0068147A"/>
    <w:rsid w:val="0068690B"/>
    <w:rsid w:val="00690774"/>
    <w:rsid w:val="00697DF3"/>
    <w:rsid w:val="006A19DB"/>
    <w:rsid w:val="006A606E"/>
    <w:rsid w:val="006C039C"/>
    <w:rsid w:val="006C4C82"/>
    <w:rsid w:val="006C6ED6"/>
    <w:rsid w:val="006D756B"/>
    <w:rsid w:val="006E62C2"/>
    <w:rsid w:val="006F6B83"/>
    <w:rsid w:val="007002F4"/>
    <w:rsid w:val="0070066A"/>
    <w:rsid w:val="00706CB8"/>
    <w:rsid w:val="00712363"/>
    <w:rsid w:val="0072055F"/>
    <w:rsid w:val="0072186F"/>
    <w:rsid w:val="00722CB4"/>
    <w:rsid w:val="00724BCF"/>
    <w:rsid w:val="007269FC"/>
    <w:rsid w:val="00726D9B"/>
    <w:rsid w:val="00730DAB"/>
    <w:rsid w:val="0073463F"/>
    <w:rsid w:val="007358BC"/>
    <w:rsid w:val="00736121"/>
    <w:rsid w:val="0074230A"/>
    <w:rsid w:val="00743D30"/>
    <w:rsid w:val="0075031C"/>
    <w:rsid w:val="0075198B"/>
    <w:rsid w:val="00753173"/>
    <w:rsid w:val="0076027D"/>
    <w:rsid w:val="00762AB7"/>
    <w:rsid w:val="0076457E"/>
    <w:rsid w:val="007649BC"/>
    <w:rsid w:val="00767B96"/>
    <w:rsid w:val="007722A3"/>
    <w:rsid w:val="007753E0"/>
    <w:rsid w:val="00780E75"/>
    <w:rsid w:val="00781442"/>
    <w:rsid w:val="0078264A"/>
    <w:rsid w:val="00782764"/>
    <w:rsid w:val="00784140"/>
    <w:rsid w:val="0078559F"/>
    <w:rsid w:val="00791AC1"/>
    <w:rsid w:val="00793106"/>
    <w:rsid w:val="0079561B"/>
    <w:rsid w:val="00795E4C"/>
    <w:rsid w:val="00797D23"/>
    <w:rsid w:val="007A009B"/>
    <w:rsid w:val="007B108A"/>
    <w:rsid w:val="007C48A0"/>
    <w:rsid w:val="007C508A"/>
    <w:rsid w:val="007C66DB"/>
    <w:rsid w:val="007F13CE"/>
    <w:rsid w:val="00800409"/>
    <w:rsid w:val="008019C4"/>
    <w:rsid w:val="0082458D"/>
    <w:rsid w:val="00825E46"/>
    <w:rsid w:val="00834BF1"/>
    <w:rsid w:val="008351EA"/>
    <w:rsid w:val="0083684C"/>
    <w:rsid w:val="00852386"/>
    <w:rsid w:val="00852CCE"/>
    <w:rsid w:val="0086006B"/>
    <w:rsid w:val="00862FDF"/>
    <w:rsid w:val="00863653"/>
    <w:rsid w:val="00864DB1"/>
    <w:rsid w:val="0086595E"/>
    <w:rsid w:val="008662C9"/>
    <w:rsid w:val="0087603B"/>
    <w:rsid w:val="00891267"/>
    <w:rsid w:val="00896576"/>
    <w:rsid w:val="0089665F"/>
    <w:rsid w:val="008A37C3"/>
    <w:rsid w:val="008B20BE"/>
    <w:rsid w:val="008B607D"/>
    <w:rsid w:val="008B7449"/>
    <w:rsid w:val="008C3349"/>
    <w:rsid w:val="008C3E18"/>
    <w:rsid w:val="008D1C79"/>
    <w:rsid w:val="008E15B0"/>
    <w:rsid w:val="008F0457"/>
    <w:rsid w:val="008F578C"/>
    <w:rsid w:val="008F6A04"/>
    <w:rsid w:val="00900AB2"/>
    <w:rsid w:val="00901892"/>
    <w:rsid w:val="009024C3"/>
    <w:rsid w:val="00902F0A"/>
    <w:rsid w:val="009054E1"/>
    <w:rsid w:val="009106DD"/>
    <w:rsid w:val="009151A9"/>
    <w:rsid w:val="00925F93"/>
    <w:rsid w:val="00925FF2"/>
    <w:rsid w:val="009374E0"/>
    <w:rsid w:val="00937604"/>
    <w:rsid w:val="00945CD7"/>
    <w:rsid w:val="00945D21"/>
    <w:rsid w:val="00951D64"/>
    <w:rsid w:val="009578A7"/>
    <w:rsid w:val="00961C8F"/>
    <w:rsid w:val="00963EAC"/>
    <w:rsid w:val="00967522"/>
    <w:rsid w:val="009709F4"/>
    <w:rsid w:val="00973299"/>
    <w:rsid w:val="009774B5"/>
    <w:rsid w:val="00982E99"/>
    <w:rsid w:val="0098798C"/>
    <w:rsid w:val="0099508B"/>
    <w:rsid w:val="00997286"/>
    <w:rsid w:val="009A0B41"/>
    <w:rsid w:val="009A3F02"/>
    <w:rsid w:val="009A68AA"/>
    <w:rsid w:val="009B0088"/>
    <w:rsid w:val="009B4160"/>
    <w:rsid w:val="009B60B1"/>
    <w:rsid w:val="009C0823"/>
    <w:rsid w:val="009C49A4"/>
    <w:rsid w:val="009D7AE1"/>
    <w:rsid w:val="009E44B1"/>
    <w:rsid w:val="009E79EF"/>
    <w:rsid w:val="00A028F0"/>
    <w:rsid w:val="00A1493B"/>
    <w:rsid w:val="00A1779D"/>
    <w:rsid w:val="00A23B08"/>
    <w:rsid w:val="00A3181E"/>
    <w:rsid w:val="00A33181"/>
    <w:rsid w:val="00A3320C"/>
    <w:rsid w:val="00A42111"/>
    <w:rsid w:val="00A47858"/>
    <w:rsid w:val="00A515F1"/>
    <w:rsid w:val="00A61064"/>
    <w:rsid w:val="00A75C0E"/>
    <w:rsid w:val="00A77ADB"/>
    <w:rsid w:val="00A82879"/>
    <w:rsid w:val="00A83FB1"/>
    <w:rsid w:val="00A8424D"/>
    <w:rsid w:val="00A87101"/>
    <w:rsid w:val="00A90AF0"/>
    <w:rsid w:val="00A93587"/>
    <w:rsid w:val="00A95B54"/>
    <w:rsid w:val="00A96670"/>
    <w:rsid w:val="00AA1B2D"/>
    <w:rsid w:val="00AA231F"/>
    <w:rsid w:val="00AA33D4"/>
    <w:rsid w:val="00AA47EE"/>
    <w:rsid w:val="00AA4C1B"/>
    <w:rsid w:val="00AB568A"/>
    <w:rsid w:val="00AB791F"/>
    <w:rsid w:val="00AC3823"/>
    <w:rsid w:val="00AE0A95"/>
    <w:rsid w:val="00AE0F20"/>
    <w:rsid w:val="00AF479B"/>
    <w:rsid w:val="00B12245"/>
    <w:rsid w:val="00B12351"/>
    <w:rsid w:val="00B153BE"/>
    <w:rsid w:val="00B22895"/>
    <w:rsid w:val="00B37176"/>
    <w:rsid w:val="00B50B49"/>
    <w:rsid w:val="00B51ADC"/>
    <w:rsid w:val="00B5286A"/>
    <w:rsid w:val="00B53A80"/>
    <w:rsid w:val="00B64E22"/>
    <w:rsid w:val="00B655F0"/>
    <w:rsid w:val="00B6690F"/>
    <w:rsid w:val="00B678DA"/>
    <w:rsid w:val="00B7305C"/>
    <w:rsid w:val="00B826D1"/>
    <w:rsid w:val="00B8528C"/>
    <w:rsid w:val="00B917EC"/>
    <w:rsid w:val="00B962D9"/>
    <w:rsid w:val="00B97B66"/>
    <w:rsid w:val="00BA5A7B"/>
    <w:rsid w:val="00BB4369"/>
    <w:rsid w:val="00BB5F15"/>
    <w:rsid w:val="00BC1774"/>
    <w:rsid w:val="00BC75B2"/>
    <w:rsid w:val="00BD005C"/>
    <w:rsid w:val="00BE65B8"/>
    <w:rsid w:val="00BF095E"/>
    <w:rsid w:val="00BF5E06"/>
    <w:rsid w:val="00C00992"/>
    <w:rsid w:val="00C01B02"/>
    <w:rsid w:val="00C02636"/>
    <w:rsid w:val="00C02CBF"/>
    <w:rsid w:val="00C05A6D"/>
    <w:rsid w:val="00C2243E"/>
    <w:rsid w:val="00C24A0D"/>
    <w:rsid w:val="00C42273"/>
    <w:rsid w:val="00C440DD"/>
    <w:rsid w:val="00C7560A"/>
    <w:rsid w:val="00C801F4"/>
    <w:rsid w:val="00C8169A"/>
    <w:rsid w:val="00C87069"/>
    <w:rsid w:val="00C957F3"/>
    <w:rsid w:val="00CA412F"/>
    <w:rsid w:val="00CB0677"/>
    <w:rsid w:val="00CB3243"/>
    <w:rsid w:val="00CB5FBC"/>
    <w:rsid w:val="00CD0371"/>
    <w:rsid w:val="00CE04C9"/>
    <w:rsid w:val="00CE5878"/>
    <w:rsid w:val="00CF0A48"/>
    <w:rsid w:val="00CF20CC"/>
    <w:rsid w:val="00D01261"/>
    <w:rsid w:val="00D03631"/>
    <w:rsid w:val="00D04F26"/>
    <w:rsid w:val="00D07740"/>
    <w:rsid w:val="00D17E27"/>
    <w:rsid w:val="00D17F3C"/>
    <w:rsid w:val="00D21141"/>
    <w:rsid w:val="00D25842"/>
    <w:rsid w:val="00D25CC5"/>
    <w:rsid w:val="00D373B0"/>
    <w:rsid w:val="00D469B1"/>
    <w:rsid w:val="00D521D4"/>
    <w:rsid w:val="00D52D0B"/>
    <w:rsid w:val="00D63EB9"/>
    <w:rsid w:val="00D64CE5"/>
    <w:rsid w:val="00D65910"/>
    <w:rsid w:val="00D70218"/>
    <w:rsid w:val="00D76984"/>
    <w:rsid w:val="00D81A65"/>
    <w:rsid w:val="00D83623"/>
    <w:rsid w:val="00D873D7"/>
    <w:rsid w:val="00D906DA"/>
    <w:rsid w:val="00D92C4A"/>
    <w:rsid w:val="00DA05EC"/>
    <w:rsid w:val="00DA3D8E"/>
    <w:rsid w:val="00DA6376"/>
    <w:rsid w:val="00DA659D"/>
    <w:rsid w:val="00DA79E2"/>
    <w:rsid w:val="00DB00FF"/>
    <w:rsid w:val="00DB0833"/>
    <w:rsid w:val="00DB7B79"/>
    <w:rsid w:val="00DD4B26"/>
    <w:rsid w:val="00DE30B6"/>
    <w:rsid w:val="00DE4686"/>
    <w:rsid w:val="00DF05AD"/>
    <w:rsid w:val="00E04718"/>
    <w:rsid w:val="00E053FC"/>
    <w:rsid w:val="00E079E3"/>
    <w:rsid w:val="00E13BBE"/>
    <w:rsid w:val="00E13C7C"/>
    <w:rsid w:val="00E152B2"/>
    <w:rsid w:val="00E20717"/>
    <w:rsid w:val="00E2201F"/>
    <w:rsid w:val="00E247B5"/>
    <w:rsid w:val="00E27993"/>
    <w:rsid w:val="00E308E6"/>
    <w:rsid w:val="00E36F87"/>
    <w:rsid w:val="00E37650"/>
    <w:rsid w:val="00E61564"/>
    <w:rsid w:val="00E637CE"/>
    <w:rsid w:val="00E67D73"/>
    <w:rsid w:val="00E7226F"/>
    <w:rsid w:val="00E92751"/>
    <w:rsid w:val="00E92E4E"/>
    <w:rsid w:val="00E957C4"/>
    <w:rsid w:val="00EA41F9"/>
    <w:rsid w:val="00EA5A4F"/>
    <w:rsid w:val="00EA7D7D"/>
    <w:rsid w:val="00EB7AFA"/>
    <w:rsid w:val="00EC20FE"/>
    <w:rsid w:val="00EC30DE"/>
    <w:rsid w:val="00EC6D2E"/>
    <w:rsid w:val="00ED2061"/>
    <w:rsid w:val="00EE0CB3"/>
    <w:rsid w:val="00EE1B10"/>
    <w:rsid w:val="00EF340F"/>
    <w:rsid w:val="00EF5EE7"/>
    <w:rsid w:val="00EF6382"/>
    <w:rsid w:val="00F27DE3"/>
    <w:rsid w:val="00F40B36"/>
    <w:rsid w:val="00F532DA"/>
    <w:rsid w:val="00F60AB7"/>
    <w:rsid w:val="00F6692C"/>
    <w:rsid w:val="00F7758E"/>
    <w:rsid w:val="00F84CD8"/>
    <w:rsid w:val="00F950BA"/>
    <w:rsid w:val="00F96EE2"/>
    <w:rsid w:val="00FA751F"/>
    <w:rsid w:val="00FC449D"/>
    <w:rsid w:val="00FC54AE"/>
    <w:rsid w:val="00FC7DA4"/>
    <w:rsid w:val="00FD0E2B"/>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7078A"/>
  <w15:docId w15:val="{C8998F27-119C-43D5-92B4-A6565E5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79"/>
    <w:pPr>
      <w:spacing w:after="0" w:line="240" w:lineRule="auto"/>
    </w:pPr>
    <w:rPr>
      <w:rFonts w:ascii="Times New Roman" w:hAnsi="Times New Roman"/>
      <w:sz w:val="28"/>
    </w:rPr>
  </w:style>
  <w:style w:type="paragraph" w:styleId="1">
    <w:name w:val="heading 1"/>
    <w:basedOn w:val="a"/>
    <w:next w:val="a"/>
    <w:link w:val="10"/>
    <w:uiPriority w:val="9"/>
    <w:qFormat/>
    <w:rsid w:val="00A82879"/>
    <w:pPr>
      <w:keepNext/>
      <w:keepLines/>
      <w:spacing w:before="480"/>
      <w:outlineLvl w:val="0"/>
    </w:pPr>
    <w:rPr>
      <w:rFonts w:eastAsiaTheme="majorEastAsia" w:cstheme="majorBidi"/>
      <w:bCs/>
      <w:szCs w:val="28"/>
    </w:rPr>
  </w:style>
  <w:style w:type="paragraph" w:styleId="2">
    <w:name w:val="heading 2"/>
    <w:basedOn w:val="a"/>
    <w:next w:val="a"/>
    <w:link w:val="20"/>
    <w:uiPriority w:val="9"/>
    <w:unhideWhenUsed/>
    <w:qFormat/>
    <w:rsid w:val="00A82879"/>
    <w:pPr>
      <w:keepNext/>
      <w:keepLines/>
      <w:spacing w:before="200"/>
      <w:outlineLvl w:val="1"/>
    </w:pPr>
    <w:rPr>
      <w:rFonts w:eastAsiaTheme="majorEastAsia" w:cstheme="majorBidi"/>
      <w:bCs/>
      <w:szCs w:val="26"/>
    </w:rPr>
  </w:style>
  <w:style w:type="paragraph" w:styleId="3">
    <w:name w:val="heading 3"/>
    <w:basedOn w:val="a"/>
    <w:next w:val="a"/>
    <w:link w:val="30"/>
    <w:uiPriority w:val="9"/>
    <w:semiHidden/>
    <w:unhideWhenUsed/>
    <w:qFormat/>
    <w:rsid w:val="00791A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879"/>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A82879"/>
    <w:rPr>
      <w:rFonts w:ascii="Times New Roman" w:eastAsiaTheme="majorEastAsia" w:hAnsi="Times New Roman" w:cstheme="majorBidi"/>
      <w:bCs/>
      <w:sz w:val="28"/>
      <w:szCs w:val="26"/>
    </w:rPr>
  </w:style>
  <w:style w:type="paragraph" w:styleId="a3">
    <w:name w:val="No Spacing"/>
    <w:uiPriority w:val="1"/>
    <w:qFormat/>
    <w:rsid w:val="00A82879"/>
    <w:pPr>
      <w:spacing w:after="0" w:line="240" w:lineRule="auto"/>
    </w:pPr>
    <w:rPr>
      <w:rFonts w:ascii="Times New Roman" w:hAnsi="Times New Roman"/>
      <w:sz w:val="28"/>
    </w:rPr>
  </w:style>
  <w:style w:type="paragraph" w:customStyle="1" w:styleId="ConsPlusNormal">
    <w:name w:val="ConsPlusNormal"/>
    <w:rsid w:val="00636868"/>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791AC1"/>
    <w:rPr>
      <w:rFonts w:asciiTheme="majorHAnsi" w:eastAsiaTheme="majorEastAsia" w:hAnsiTheme="majorHAnsi" w:cstheme="majorBidi"/>
      <w:b/>
      <w:bCs/>
      <w:color w:val="4F81BD" w:themeColor="accent1"/>
      <w:sz w:val="28"/>
    </w:rPr>
  </w:style>
  <w:style w:type="paragraph" w:styleId="a4">
    <w:name w:val="TOC Heading"/>
    <w:basedOn w:val="1"/>
    <w:next w:val="a"/>
    <w:uiPriority w:val="39"/>
    <w:semiHidden/>
    <w:unhideWhenUsed/>
    <w:qFormat/>
    <w:rsid w:val="005776A7"/>
    <w:pPr>
      <w:spacing w:line="276" w:lineRule="auto"/>
      <w:outlineLvl w:val="9"/>
    </w:pPr>
    <w:rPr>
      <w:rFonts w:asciiTheme="majorHAnsi" w:hAnsiTheme="majorHAnsi"/>
      <w:b/>
      <w:color w:val="365F91" w:themeColor="accent1" w:themeShade="BF"/>
    </w:rPr>
  </w:style>
  <w:style w:type="paragraph" w:styleId="11">
    <w:name w:val="toc 1"/>
    <w:basedOn w:val="a"/>
    <w:next w:val="a"/>
    <w:autoRedefine/>
    <w:uiPriority w:val="39"/>
    <w:unhideWhenUsed/>
    <w:rsid w:val="005776A7"/>
    <w:pPr>
      <w:spacing w:after="100"/>
    </w:pPr>
  </w:style>
  <w:style w:type="character" w:styleId="a5">
    <w:name w:val="Hyperlink"/>
    <w:basedOn w:val="a0"/>
    <w:uiPriority w:val="99"/>
    <w:unhideWhenUsed/>
    <w:rsid w:val="005776A7"/>
    <w:rPr>
      <w:color w:val="0000FF" w:themeColor="hyperlink"/>
      <w:u w:val="single"/>
    </w:rPr>
  </w:style>
  <w:style w:type="paragraph" w:styleId="a6">
    <w:name w:val="Balloon Text"/>
    <w:basedOn w:val="a"/>
    <w:link w:val="a7"/>
    <w:uiPriority w:val="99"/>
    <w:semiHidden/>
    <w:unhideWhenUsed/>
    <w:rsid w:val="005776A7"/>
    <w:rPr>
      <w:rFonts w:ascii="Tahoma" w:hAnsi="Tahoma" w:cs="Tahoma"/>
      <w:sz w:val="16"/>
      <w:szCs w:val="16"/>
    </w:rPr>
  </w:style>
  <w:style w:type="character" w:customStyle="1" w:styleId="a7">
    <w:name w:val="Текст выноски Знак"/>
    <w:basedOn w:val="a0"/>
    <w:link w:val="a6"/>
    <w:uiPriority w:val="99"/>
    <w:semiHidden/>
    <w:rsid w:val="005776A7"/>
    <w:rPr>
      <w:rFonts w:ascii="Tahoma" w:hAnsi="Tahoma" w:cs="Tahoma"/>
      <w:sz w:val="16"/>
      <w:szCs w:val="16"/>
    </w:rPr>
  </w:style>
  <w:style w:type="table" w:styleId="a8">
    <w:name w:val="Table Grid"/>
    <w:aliases w:val="Table Grid Report"/>
    <w:basedOn w:val="a1"/>
    <w:uiPriority w:val="39"/>
    <w:rsid w:val="000D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
    <w:name w:val="07 Примечания"/>
    <w:basedOn w:val="a"/>
    <w:link w:val="070"/>
    <w:qFormat/>
    <w:rsid w:val="001D3873"/>
    <w:pPr>
      <w:spacing w:before="120"/>
      <w:jc w:val="both"/>
    </w:pPr>
    <w:rPr>
      <w:rFonts w:cs="Times New Roman"/>
      <w:bCs/>
      <w:iCs/>
      <w:sz w:val="20"/>
      <w:szCs w:val="24"/>
    </w:rPr>
  </w:style>
  <w:style w:type="character" w:customStyle="1" w:styleId="070">
    <w:name w:val="07 Примечания Знак"/>
    <w:basedOn w:val="a0"/>
    <w:link w:val="07"/>
    <w:rsid w:val="001D3873"/>
    <w:rPr>
      <w:rFonts w:ascii="Times New Roman" w:hAnsi="Times New Roman" w:cs="Times New Roman"/>
      <w:bCs/>
      <w:iCs/>
      <w:sz w:val="20"/>
      <w:szCs w:val="24"/>
    </w:rPr>
  </w:style>
  <w:style w:type="paragraph" w:customStyle="1" w:styleId="01">
    <w:name w:val="01 обычный текст"/>
    <w:link w:val="010"/>
    <w:qFormat/>
    <w:rsid w:val="001D3873"/>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1D3873"/>
    <w:rPr>
      <w:rFonts w:ascii="Times New Roman" w:hAnsi="Times New Roman" w:cs="Times New Roman"/>
      <w:bCs/>
      <w:iCs/>
      <w:sz w:val="24"/>
      <w:szCs w:val="24"/>
    </w:rPr>
  </w:style>
  <w:style w:type="paragraph" w:customStyle="1" w:styleId="05">
    <w:name w:val="05 таблицы название"/>
    <w:next w:val="01"/>
    <w:link w:val="050"/>
    <w:qFormat/>
    <w:rsid w:val="001D3873"/>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0"/>
    <w:link w:val="05"/>
    <w:rsid w:val="001D3873"/>
    <w:rPr>
      <w:rFonts w:ascii="Times New Roman" w:hAnsi="Times New Roman" w:cs="Times New Roman"/>
      <w:bCs/>
      <w:iCs/>
      <w:sz w:val="24"/>
      <w:szCs w:val="28"/>
    </w:rPr>
  </w:style>
  <w:style w:type="paragraph" w:styleId="31">
    <w:name w:val="toc 3"/>
    <w:basedOn w:val="a"/>
    <w:next w:val="a"/>
    <w:autoRedefine/>
    <w:uiPriority w:val="39"/>
    <w:unhideWhenUsed/>
    <w:rsid w:val="00551813"/>
    <w:pPr>
      <w:spacing w:after="100"/>
      <w:ind w:left="560"/>
    </w:pPr>
  </w:style>
  <w:style w:type="paragraph" w:customStyle="1" w:styleId="08">
    <w:name w:val="08 Примечания пункты"/>
    <w:basedOn w:val="07"/>
    <w:link w:val="080"/>
    <w:qFormat/>
    <w:rsid w:val="00902F0A"/>
    <w:pPr>
      <w:spacing w:before="0"/>
      <w:ind w:firstLine="284"/>
    </w:pPr>
  </w:style>
  <w:style w:type="character" w:customStyle="1" w:styleId="080">
    <w:name w:val="08 Примечания пункты Знак"/>
    <w:basedOn w:val="070"/>
    <w:link w:val="08"/>
    <w:rsid w:val="00902F0A"/>
    <w:rPr>
      <w:rFonts w:ascii="Times New Roman" w:hAnsi="Times New Roman" w:cs="Times New Roman"/>
      <w:bCs/>
      <w:iCs/>
      <w:sz w:val="20"/>
      <w:szCs w:val="24"/>
    </w:rPr>
  </w:style>
  <w:style w:type="paragraph" w:customStyle="1" w:styleId="zakonplink">
    <w:name w:val="zakonplink"/>
    <w:basedOn w:val="a"/>
    <w:rsid w:val="00902F0A"/>
    <w:pPr>
      <w:spacing w:before="100" w:beforeAutospacing="1" w:after="100" w:afterAutospacing="1"/>
    </w:pPr>
    <w:rPr>
      <w:rFonts w:eastAsia="Times New Roman" w:cs="Times New Roman"/>
      <w:sz w:val="24"/>
      <w:szCs w:val="24"/>
      <w:lang w:eastAsia="ru-RU"/>
    </w:rPr>
  </w:style>
  <w:style w:type="character" w:customStyle="1" w:styleId="zakonspanusual11">
    <w:name w:val="zakonspanusual11"/>
    <w:basedOn w:val="a0"/>
    <w:rsid w:val="00902F0A"/>
  </w:style>
  <w:style w:type="paragraph" w:styleId="a9">
    <w:name w:val="Normal (Web)"/>
    <w:aliases w:val="Обычный (Web)1 Знак,Обычный (Web)1,Знак Знак Знак Знак Знак Знак"/>
    <w:basedOn w:val="a"/>
    <w:rsid w:val="00902F0A"/>
    <w:pPr>
      <w:spacing w:before="100" w:beforeAutospacing="1" w:after="100" w:afterAutospacing="1"/>
    </w:pPr>
    <w:rPr>
      <w:rFonts w:ascii="Arial" w:eastAsia="Times New Roman" w:hAnsi="Arial" w:cs="Arial"/>
      <w:sz w:val="24"/>
      <w:szCs w:val="24"/>
      <w:lang w:eastAsia="ru-RU"/>
    </w:rPr>
  </w:style>
  <w:style w:type="paragraph" w:customStyle="1" w:styleId="-TR9">
    <w:name w:val="Таблица - TR9 центр"/>
    <w:basedOn w:val="a"/>
    <w:rsid w:val="00902F0A"/>
    <w:pPr>
      <w:widowControl w:val="0"/>
      <w:autoSpaceDE w:val="0"/>
      <w:autoSpaceDN w:val="0"/>
      <w:adjustRightInd w:val="0"/>
      <w:jc w:val="center"/>
    </w:pPr>
    <w:rPr>
      <w:rFonts w:eastAsia="Times New Roman" w:cs="Times New Roman"/>
      <w:sz w:val="18"/>
      <w:szCs w:val="20"/>
      <w:lang w:eastAsia="ru-RU"/>
    </w:rPr>
  </w:style>
  <w:style w:type="paragraph" w:customStyle="1" w:styleId="-">
    <w:name w:val="Таблица - Шапка"/>
    <w:basedOn w:val="a"/>
    <w:link w:val="-0"/>
    <w:qFormat/>
    <w:rsid w:val="00902F0A"/>
    <w:pPr>
      <w:widowControl w:val="0"/>
      <w:autoSpaceDE w:val="0"/>
      <w:autoSpaceDN w:val="0"/>
      <w:adjustRightInd w:val="0"/>
      <w:jc w:val="center"/>
    </w:pPr>
    <w:rPr>
      <w:rFonts w:eastAsia="Times New Roman" w:cs="Times New Roman"/>
      <w:b/>
      <w:sz w:val="18"/>
      <w:szCs w:val="20"/>
      <w:lang w:eastAsia="ru-RU"/>
    </w:rPr>
  </w:style>
  <w:style w:type="character" w:customStyle="1" w:styleId="-0">
    <w:name w:val="Таблица - Шапка Знак"/>
    <w:link w:val="-"/>
    <w:rsid w:val="00902F0A"/>
    <w:rPr>
      <w:rFonts w:ascii="Times New Roman" w:eastAsia="Times New Roman" w:hAnsi="Times New Roman" w:cs="Times New Roman"/>
      <w:b/>
      <w:sz w:val="18"/>
      <w:szCs w:val="20"/>
      <w:lang w:eastAsia="ru-RU"/>
    </w:rPr>
  </w:style>
  <w:style w:type="paragraph" w:customStyle="1" w:styleId="-TR90">
    <w:name w:val="Таблица - TR9 слева"/>
    <w:basedOn w:val="a"/>
    <w:rsid w:val="00902F0A"/>
    <w:pPr>
      <w:widowControl w:val="0"/>
      <w:autoSpaceDE w:val="0"/>
      <w:autoSpaceDN w:val="0"/>
      <w:adjustRightInd w:val="0"/>
    </w:pPr>
    <w:rPr>
      <w:rFonts w:eastAsia="Times New Roman" w:cs="Times New Roman"/>
      <w:color w:val="000000"/>
      <w:sz w:val="18"/>
      <w:szCs w:val="20"/>
      <w:lang w:eastAsia="ru-RU"/>
    </w:rPr>
  </w:style>
  <w:style w:type="paragraph" w:customStyle="1" w:styleId="TNR14">
    <w:name w:val="TNR 14"/>
    <w:basedOn w:val="a"/>
    <w:link w:val="TNR140"/>
    <w:qFormat/>
    <w:rsid w:val="00902F0A"/>
    <w:pPr>
      <w:spacing w:line="360" w:lineRule="auto"/>
      <w:ind w:firstLine="708"/>
      <w:jc w:val="both"/>
    </w:pPr>
    <w:rPr>
      <w:rFonts w:eastAsia="Calibri" w:cs="Times New Roman"/>
      <w:szCs w:val="28"/>
    </w:rPr>
  </w:style>
  <w:style w:type="character" w:customStyle="1" w:styleId="TNR140">
    <w:name w:val="TNR 14 Знак"/>
    <w:link w:val="TNR14"/>
    <w:rsid w:val="00902F0A"/>
    <w:rPr>
      <w:rFonts w:ascii="Times New Roman" w:eastAsia="Calibri" w:hAnsi="Times New Roman" w:cs="Times New Roman"/>
      <w:sz w:val="28"/>
      <w:szCs w:val="28"/>
    </w:rPr>
  </w:style>
  <w:style w:type="paragraph" w:styleId="21">
    <w:name w:val="toc 2"/>
    <w:basedOn w:val="a"/>
    <w:next w:val="a"/>
    <w:autoRedefine/>
    <w:uiPriority w:val="39"/>
    <w:unhideWhenUsed/>
    <w:rsid w:val="0008280D"/>
    <w:pPr>
      <w:spacing w:after="100"/>
      <w:ind w:left="280"/>
    </w:pPr>
  </w:style>
  <w:style w:type="paragraph" w:styleId="aa">
    <w:name w:val="List Paragraph"/>
    <w:aliases w:val="Абзац списка основной,Bullet List,FooterText,numbered,Paragraphe de liste1,lp1,Заголовок_3,Заголовок мой1,СписокСТПр,Нумерация,ПАРАГРАФ,List Paragraph,список 1,Введение,Булит,Bullet 1,Use Case List Paragraph,Маркер,Bullet Number,название"/>
    <w:basedOn w:val="a"/>
    <w:link w:val="ab"/>
    <w:uiPriority w:val="34"/>
    <w:qFormat/>
    <w:rsid w:val="000A0EB2"/>
    <w:pPr>
      <w:ind w:left="720"/>
      <w:contextualSpacing/>
    </w:pPr>
    <w:rPr>
      <w:rFonts w:eastAsia="Times New Roman" w:cs="Times New Roman"/>
      <w:sz w:val="24"/>
      <w:szCs w:val="24"/>
      <w:lang w:eastAsia="ru-RU"/>
    </w:rPr>
  </w:style>
  <w:style w:type="paragraph" w:customStyle="1" w:styleId="ac">
    <w:name w:val="приложения рнгп"/>
    <w:basedOn w:val="2"/>
    <w:autoRedefine/>
    <w:rsid w:val="000A0EB2"/>
    <w:pPr>
      <w:keepNext w:val="0"/>
      <w:keepLines w:val="0"/>
      <w:widowControl w:val="0"/>
      <w:tabs>
        <w:tab w:val="left" w:pos="992"/>
      </w:tabs>
      <w:suppressAutoHyphens/>
      <w:spacing w:before="0"/>
      <w:jc w:val="center"/>
    </w:pPr>
    <w:rPr>
      <w:rFonts w:eastAsia="Times New Roman" w:cs="Times New Roman"/>
      <w:b/>
      <w:bCs w:val="0"/>
      <w:color w:val="0000FF"/>
      <w:sz w:val="24"/>
      <w:szCs w:val="24"/>
    </w:rPr>
  </w:style>
  <w:style w:type="paragraph" w:customStyle="1" w:styleId="7">
    <w:name w:val="7 нумерация"/>
    <w:basedOn w:val="aa"/>
    <w:link w:val="70"/>
    <w:qFormat/>
    <w:rsid w:val="000A0EB2"/>
    <w:pPr>
      <w:numPr>
        <w:numId w:val="1"/>
      </w:numPr>
      <w:spacing w:line="276" w:lineRule="auto"/>
      <w:jc w:val="both"/>
    </w:pPr>
    <w:rPr>
      <w:rFonts w:eastAsiaTheme="majorEastAsia"/>
      <w:iCs/>
      <w:color w:val="000000" w:themeColor="text1"/>
    </w:rPr>
  </w:style>
  <w:style w:type="character" w:customStyle="1" w:styleId="70">
    <w:name w:val="7 нумерация Знак"/>
    <w:basedOn w:val="a0"/>
    <w:link w:val="7"/>
    <w:rsid w:val="000A0EB2"/>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0A0EB2"/>
    <w:pPr>
      <w:spacing w:before="240" w:after="120" w:line="276" w:lineRule="auto"/>
      <w:ind w:firstLine="567"/>
      <w:jc w:val="both"/>
    </w:pPr>
    <w:rPr>
      <w:rFonts w:cs="Times New Roman"/>
      <w:b/>
      <w:sz w:val="24"/>
      <w:szCs w:val="24"/>
      <w:lang w:eastAsia="ru-RU"/>
    </w:rPr>
  </w:style>
  <w:style w:type="character" w:customStyle="1" w:styleId="90">
    <w:name w:val="9 Заголовок без уровня Знак"/>
    <w:basedOn w:val="a0"/>
    <w:link w:val="9"/>
    <w:rsid w:val="000A0EB2"/>
    <w:rPr>
      <w:rFonts w:ascii="Times New Roman" w:hAnsi="Times New Roman" w:cs="Times New Roman"/>
      <w:b/>
      <w:sz w:val="24"/>
      <w:szCs w:val="24"/>
      <w:lang w:eastAsia="ru-RU"/>
    </w:rPr>
  </w:style>
  <w:style w:type="character" w:customStyle="1" w:styleId="ab">
    <w:name w:val="Абзац списка Знак"/>
    <w:aliases w:val="Абзац списка основной Знак,Bullet List Знак,FooterText Знак,numbered Знак,Paragraphe de liste1 Знак,lp1 Знак,Заголовок_3 Знак,Заголовок мой1 Знак,СписокСТПр Знак,Нумерация Знак,ПАРАГРАФ Знак,List Paragraph Знак,список 1 Знак,Булит Знак"/>
    <w:basedOn w:val="a0"/>
    <w:link w:val="aa"/>
    <w:uiPriority w:val="99"/>
    <w:rsid w:val="000A0EB2"/>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0A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0A0EB2"/>
    <w:rPr>
      <w:rFonts w:ascii="Courier New" w:eastAsia="Times New Roman" w:hAnsi="Courier New" w:cs="Times New Roman"/>
      <w:color w:val="000000"/>
      <w:sz w:val="20"/>
      <w:szCs w:val="20"/>
      <w:lang w:eastAsia="ru-RU"/>
    </w:rPr>
  </w:style>
  <w:style w:type="character" w:customStyle="1" w:styleId="FontStyle11">
    <w:name w:val="Font Style11"/>
    <w:rsid w:val="000A0EB2"/>
    <w:rPr>
      <w:rFonts w:ascii="Times New Roman" w:hAnsi="Times New Roman" w:cs="Times New Roman"/>
      <w:sz w:val="26"/>
      <w:szCs w:val="26"/>
    </w:rPr>
  </w:style>
  <w:style w:type="paragraph" w:styleId="ad">
    <w:name w:val="header"/>
    <w:basedOn w:val="a"/>
    <w:link w:val="ae"/>
    <w:uiPriority w:val="99"/>
    <w:unhideWhenUsed/>
    <w:rsid w:val="000B68E5"/>
    <w:pPr>
      <w:tabs>
        <w:tab w:val="center" w:pos="4677"/>
        <w:tab w:val="right" w:pos="9355"/>
      </w:tabs>
    </w:pPr>
  </w:style>
  <w:style w:type="character" w:customStyle="1" w:styleId="ae">
    <w:name w:val="Верхний колонтитул Знак"/>
    <w:basedOn w:val="a0"/>
    <w:link w:val="ad"/>
    <w:uiPriority w:val="99"/>
    <w:rsid w:val="000B68E5"/>
    <w:rPr>
      <w:rFonts w:ascii="Times New Roman" w:hAnsi="Times New Roman"/>
      <w:sz w:val="28"/>
    </w:rPr>
  </w:style>
  <w:style w:type="paragraph" w:styleId="af">
    <w:name w:val="footer"/>
    <w:basedOn w:val="a"/>
    <w:link w:val="af0"/>
    <w:uiPriority w:val="99"/>
    <w:unhideWhenUsed/>
    <w:rsid w:val="000B68E5"/>
    <w:pPr>
      <w:tabs>
        <w:tab w:val="center" w:pos="4677"/>
        <w:tab w:val="right" w:pos="9355"/>
      </w:tabs>
    </w:pPr>
  </w:style>
  <w:style w:type="character" w:customStyle="1" w:styleId="af0">
    <w:name w:val="Нижний колонтитул Знак"/>
    <w:basedOn w:val="a0"/>
    <w:link w:val="af"/>
    <w:uiPriority w:val="99"/>
    <w:rsid w:val="000B68E5"/>
    <w:rPr>
      <w:rFonts w:ascii="Times New Roman" w:hAnsi="Times New Roman"/>
      <w:sz w:val="28"/>
    </w:rPr>
  </w:style>
  <w:style w:type="character" w:customStyle="1" w:styleId="af1">
    <w:name w:val="Основной текст_"/>
    <w:basedOn w:val="a0"/>
    <w:link w:val="12"/>
    <w:rsid w:val="0040223C"/>
    <w:rPr>
      <w:rFonts w:ascii="Times New Roman" w:eastAsia="Times New Roman" w:hAnsi="Times New Roman" w:cs="Times New Roman"/>
      <w:shd w:val="clear" w:color="auto" w:fill="FFFFFF"/>
    </w:rPr>
  </w:style>
  <w:style w:type="paragraph" w:customStyle="1" w:styleId="12">
    <w:name w:val="Основной текст1"/>
    <w:basedOn w:val="a"/>
    <w:link w:val="af1"/>
    <w:rsid w:val="0040223C"/>
    <w:pPr>
      <w:widowControl w:val="0"/>
      <w:shd w:val="clear" w:color="auto" w:fill="FFFFFF"/>
      <w:spacing w:after="100"/>
      <w:ind w:firstLine="400"/>
    </w:pPr>
    <w:rPr>
      <w:rFonts w:eastAsia="Times New Roman" w:cs="Times New Roman"/>
      <w:sz w:val="22"/>
    </w:rPr>
  </w:style>
  <w:style w:type="character" w:customStyle="1" w:styleId="af2">
    <w:name w:val="Подпись к таблице_"/>
    <w:basedOn w:val="a0"/>
    <w:link w:val="af3"/>
    <w:rsid w:val="00C02CBF"/>
    <w:rPr>
      <w:rFonts w:ascii="Times New Roman" w:eastAsia="Times New Roman" w:hAnsi="Times New Roman" w:cs="Times New Roman"/>
      <w:sz w:val="20"/>
      <w:szCs w:val="20"/>
      <w:shd w:val="clear" w:color="auto" w:fill="FFFFFF"/>
    </w:rPr>
  </w:style>
  <w:style w:type="character" w:customStyle="1" w:styleId="af4">
    <w:name w:val="Другое_"/>
    <w:basedOn w:val="a0"/>
    <w:link w:val="af5"/>
    <w:rsid w:val="00C02CBF"/>
    <w:rPr>
      <w:rFonts w:ascii="Times New Roman" w:eastAsia="Times New Roman" w:hAnsi="Times New Roman" w:cs="Times New Roman"/>
      <w:shd w:val="clear" w:color="auto" w:fill="FFFFFF"/>
    </w:rPr>
  </w:style>
  <w:style w:type="paragraph" w:customStyle="1" w:styleId="af3">
    <w:name w:val="Подпись к таблице"/>
    <w:basedOn w:val="a"/>
    <w:link w:val="af2"/>
    <w:rsid w:val="00C02CBF"/>
    <w:pPr>
      <w:widowControl w:val="0"/>
      <w:shd w:val="clear" w:color="auto" w:fill="FFFFFF"/>
    </w:pPr>
    <w:rPr>
      <w:rFonts w:eastAsia="Times New Roman" w:cs="Times New Roman"/>
      <w:sz w:val="20"/>
      <w:szCs w:val="20"/>
    </w:rPr>
  </w:style>
  <w:style w:type="paragraph" w:customStyle="1" w:styleId="af5">
    <w:name w:val="Другое"/>
    <w:basedOn w:val="a"/>
    <w:link w:val="af4"/>
    <w:rsid w:val="00C02CBF"/>
    <w:pPr>
      <w:widowControl w:val="0"/>
      <w:shd w:val="clear" w:color="auto" w:fill="FFFFFF"/>
      <w:spacing w:line="276" w:lineRule="auto"/>
      <w:ind w:firstLine="400"/>
    </w:pPr>
    <w:rPr>
      <w:rFonts w:eastAsia="Times New Roman" w:cs="Times New Roman"/>
      <w:sz w:val="22"/>
    </w:rPr>
  </w:style>
  <w:style w:type="character" w:customStyle="1" w:styleId="32">
    <w:name w:val="Заголовок №3_"/>
    <w:basedOn w:val="a0"/>
    <w:link w:val="33"/>
    <w:rsid w:val="00D521D4"/>
    <w:rPr>
      <w:rFonts w:ascii="Cambria" w:eastAsia="Cambria" w:hAnsi="Cambria" w:cs="Cambria"/>
      <w:b/>
      <w:bCs/>
      <w:sz w:val="26"/>
      <w:szCs w:val="26"/>
      <w:shd w:val="clear" w:color="auto" w:fill="FFFFFF"/>
    </w:rPr>
  </w:style>
  <w:style w:type="paragraph" w:customStyle="1" w:styleId="33">
    <w:name w:val="Заголовок №3"/>
    <w:basedOn w:val="a"/>
    <w:link w:val="32"/>
    <w:rsid w:val="00D521D4"/>
    <w:pPr>
      <w:widowControl w:val="0"/>
      <w:shd w:val="clear" w:color="auto" w:fill="FFFFFF"/>
      <w:outlineLvl w:val="2"/>
    </w:pPr>
    <w:rPr>
      <w:rFonts w:ascii="Cambria" w:eastAsia="Cambria" w:hAnsi="Cambria" w:cs="Cambria"/>
      <w:b/>
      <w:bCs/>
      <w:sz w:val="26"/>
      <w:szCs w:val="26"/>
    </w:rPr>
  </w:style>
  <w:style w:type="character" w:customStyle="1" w:styleId="22">
    <w:name w:val="Основной текст (2)_"/>
    <w:basedOn w:val="a0"/>
    <w:link w:val="23"/>
    <w:rsid w:val="00D521D4"/>
    <w:rPr>
      <w:rFonts w:ascii="Times New Roman" w:eastAsia="Times New Roman" w:hAnsi="Times New Roman" w:cs="Times New Roman"/>
      <w:sz w:val="20"/>
      <w:szCs w:val="20"/>
      <w:shd w:val="clear" w:color="auto" w:fill="FFFFFF"/>
    </w:rPr>
  </w:style>
  <w:style w:type="character" w:customStyle="1" w:styleId="24">
    <w:name w:val="Колонтитул (2)_"/>
    <w:basedOn w:val="a0"/>
    <w:link w:val="25"/>
    <w:rsid w:val="00D521D4"/>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D521D4"/>
    <w:pPr>
      <w:widowControl w:val="0"/>
      <w:shd w:val="clear" w:color="auto" w:fill="FFFFFF"/>
      <w:ind w:left="860" w:hanging="280"/>
    </w:pPr>
    <w:rPr>
      <w:rFonts w:eastAsia="Times New Roman" w:cs="Times New Roman"/>
      <w:sz w:val="20"/>
      <w:szCs w:val="20"/>
    </w:rPr>
  </w:style>
  <w:style w:type="paragraph" w:customStyle="1" w:styleId="25">
    <w:name w:val="Колонтитул (2)"/>
    <w:basedOn w:val="a"/>
    <w:link w:val="24"/>
    <w:rsid w:val="00D521D4"/>
    <w:pPr>
      <w:widowControl w:val="0"/>
      <w:shd w:val="clear" w:color="auto" w:fill="FFFFFF"/>
    </w:pPr>
    <w:rPr>
      <w:rFonts w:eastAsia="Times New Roman" w:cs="Times New Roman"/>
      <w:sz w:val="20"/>
      <w:szCs w:val="20"/>
    </w:rPr>
  </w:style>
  <w:style w:type="paragraph" w:customStyle="1" w:styleId="formattext">
    <w:name w:val="formattext"/>
    <w:basedOn w:val="a"/>
    <w:rsid w:val="00E92E4E"/>
    <w:pPr>
      <w:spacing w:before="100" w:beforeAutospacing="1" w:after="100" w:afterAutospacing="1"/>
    </w:pPr>
    <w:rPr>
      <w:rFonts w:eastAsia="Times New Roman" w:cs="Times New Roman"/>
      <w:sz w:val="24"/>
      <w:szCs w:val="24"/>
      <w:lang w:eastAsia="ru-RU"/>
    </w:rPr>
  </w:style>
  <w:style w:type="paragraph" w:customStyle="1" w:styleId="S">
    <w:name w:val="S_Обычный жирный"/>
    <w:basedOn w:val="a"/>
    <w:link w:val="S0"/>
    <w:qFormat/>
    <w:rsid w:val="00451CAA"/>
    <w:pPr>
      <w:ind w:firstLine="709"/>
      <w:jc w:val="both"/>
    </w:pPr>
    <w:rPr>
      <w:rFonts w:eastAsia="Times New Roman" w:cs="Times New Roman"/>
      <w:szCs w:val="24"/>
    </w:rPr>
  </w:style>
  <w:style w:type="character" w:customStyle="1" w:styleId="S0">
    <w:name w:val="S_Обычный жирный Знак"/>
    <w:link w:val="S"/>
    <w:rsid w:val="00451CAA"/>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7753">
      <w:bodyDiv w:val="1"/>
      <w:marLeft w:val="0"/>
      <w:marRight w:val="0"/>
      <w:marTop w:val="0"/>
      <w:marBottom w:val="0"/>
      <w:divBdr>
        <w:top w:val="none" w:sz="0" w:space="0" w:color="auto"/>
        <w:left w:val="none" w:sz="0" w:space="0" w:color="auto"/>
        <w:bottom w:val="none" w:sz="0" w:space="0" w:color="auto"/>
        <w:right w:val="none" w:sz="0" w:space="0" w:color="auto"/>
      </w:divBdr>
    </w:div>
    <w:div w:id="1229268098">
      <w:bodyDiv w:val="1"/>
      <w:marLeft w:val="0"/>
      <w:marRight w:val="0"/>
      <w:marTop w:val="0"/>
      <w:marBottom w:val="0"/>
      <w:divBdr>
        <w:top w:val="none" w:sz="0" w:space="0" w:color="auto"/>
        <w:left w:val="none" w:sz="0" w:space="0" w:color="auto"/>
        <w:bottom w:val="none" w:sz="0" w:space="0" w:color="auto"/>
        <w:right w:val="none" w:sz="0" w:space="0" w:color="auto"/>
      </w:divBdr>
    </w:div>
    <w:div w:id="1322536760">
      <w:bodyDiv w:val="1"/>
      <w:marLeft w:val="0"/>
      <w:marRight w:val="0"/>
      <w:marTop w:val="0"/>
      <w:marBottom w:val="0"/>
      <w:divBdr>
        <w:top w:val="none" w:sz="0" w:space="0" w:color="auto"/>
        <w:left w:val="none" w:sz="0" w:space="0" w:color="auto"/>
        <w:bottom w:val="none" w:sz="0" w:space="0" w:color="auto"/>
        <w:right w:val="none" w:sz="0" w:space="0" w:color="auto"/>
      </w:divBdr>
    </w:div>
    <w:div w:id="17388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0B116A82E61CB950D0FD81E506DFB8F2F90EA37D1DB4C39876155CA45E30587E00184ACD8BA9568A1A0AA5B16752A649E361055F54D5B9Ex9J9I" TargetMode="External"/><Relationship Id="rId18"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0B116A82E61CB950D0FD81E506DFB8F2F90EA37D1DB4C39876155CA45E30587E00184ACD8BA9568A1A0AA5B16752A649E361055F54D5B9Ex9J9I" TargetMode="External"/><Relationship Id="rId17"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B116A82E61CB950D0FD81E506DFB8F2F90EA37D1DB4C39876155CA45E30587E00184ACD8BA9568A1A0AA5B16752A649E361055F54D5B9Ex9J9I" TargetMode="External"/><Relationship Id="rId24"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23" Type="http://schemas.openxmlformats.org/officeDocument/2006/relationships/hyperlink" Target="https://docs.cntd.ru/document/901919338" TargetMode="External"/><Relationship Id="rId10"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19"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1053;&#1086;&#1088;&#1084;&#1072;&#1090;&#1080;&#1074;&#1099;%20&#1075;&#1088;&#1072;&#1076;&#1087;&#1088;&#1086;&#1077;&#1082;&#1090;&#1080;&#1088;&#1086;&#1074;&#1072;&#1085;&#1080;&#1103;\&#1050;&#1088;&#1099;&#1084;\&#1086;&#1090;%20&#1040;&#1083;&#1077;&#1082;&#1089;&#1077;&#1077;&#1074;&#1072;\&#1052;&#1086;&#1078;&#1072;&#1081;&#1089;&#1082;&#1080;&#1081;%20&#1088;-&#1085;\&#1063;&#1077;&#1093;&#1086;&#1074;&#1089;&#1082;&#1080;&#1081;%20&#1088;-&#1085;\&#1057;&#1090;&#1086;&#1083;&#1073;&#1086;&#1074;&#1072;&#1103;%20&#1043;&#1055;\&#1052;&#1053;&#1043;&#1055;%20&#1043;&#1055;%20&#1057;&#1090;&#1086;&#1083;&#1073;&#1086;&#1074;&#1072;&#1103;.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F97E-2AA1-4DE0-9553-11AA725D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21716</Words>
  <Characters>123782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cp:lastPrinted>2024-11-11T12:43:00Z</cp:lastPrinted>
  <dcterms:created xsi:type="dcterms:W3CDTF">2024-12-18T10:49:00Z</dcterms:created>
  <dcterms:modified xsi:type="dcterms:W3CDTF">2024-12-18T11:23:00Z</dcterms:modified>
</cp:coreProperties>
</file>